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r>
        <w:rPr>
          <w:rFonts w:hint="eastAsia" w:ascii="楷体" w:hAnsi="楷体" w:eastAsia="楷体"/>
          <w:color w:val="000000"/>
          <w:sz w:val="28"/>
          <w:szCs w:val="28"/>
          <w:u w:val="thick"/>
        </w:rPr>
        <w:t xml:space="preserve"> </w:t>
      </w:r>
      <w:bookmarkStart w:id="0" w:name="合同编号"/>
      <w:r>
        <w:rPr>
          <w:rFonts w:hint="eastAsia" w:ascii="楷体" w:hAnsi="楷体" w:eastAsia="楷体"/>
          <w:color w:val="000000"/>
          <w:sz w:val="28"/>
          <w:szCs w:val="28"/>
          <w:u w:val="thick"/>
        </w:rPr>
        <w:t>0811-2021-EnMs</w:t>
      </w:r>
      <w:bookmarkEnd w:id="0"/>
      <w:r>
        <w:rPr>
          <w:rFonts w:hint="eastAsia" w:ascii="楷体" w:hAnsi="楷体" w:eastAsia="楷体"/>
          <w:color w:val="000000"/>
          <w:sz w:val="28"/>
          <w:szCs w:val="28"/>
          <w:u w:val="thick"/>
        </w:rPr>
        <w:t xml:space="preserve"> </w:t>
      </w:r>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6"/>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 xml:space="preserve">受审核方： </w:t>
      </w:r>
      <w:bookmarkStart w:id="1" w:name="组织名称"/>
      <w:r>
        <w:rPr>
          <w:rFonts w:hint="eastAsia" w:ascii="楷体" w:hAnsi="楷体" w:eastAsia="楷体"/>
          <w:b/>
          <w:color w:val="000000"/>
          <w:sz w:val="32"/>
          <w:szCs w:val="32"/>
          <w:u w:val="single"/>
        </w:rPr>
        <w:t>河北钢铁集团矿业有限公司石人沟铁矿</w:t>
      </w:r>
      <w:bookmarkEnd w:id="1"/>
      <w:r>
        <w:rPr>
          <w:rFonts w:hint="eastAsia" w:ascii="楷体" w:hAnsi="楷体" w:eastAsia="楷体"/>
          <w:b/>
          <w:color w:val="000000"/>
          <w:sz w:val="32"/>
          <w:szCs w:val="32"/>
          <w:u w:val="single"/>
        </w:rPr>
        <w:t xml:space="preserve"> </w:t>
      </w:r>
      <w:r>
        <w:rPr>
          <w:rFonts w:hint="eastAsia" w:ascii="楷体" w:hAnsi="楷体" w:eastAsia="楷体"/>
          <w:b/>
          <w:color w:val="000000"/>
          <w:sz w:val="32"/>
          <w:szCs w:val="32"/>
        </w:rPr>
        <w:t xml:space="preserve">    </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431" w:type="dxa"/>
            <w:tcMar>
              <w:left w:w="113" w:type="dxa"/>
            </w:tcMar>
          </w:tcPr>
          <w:p>
            <w:pPr>
              <w:rPr>
                <w:szCs w:val="21"/>
              </w:rPr>
            </w:pPr>
            <w:bookmarkStart w:id="7" w:name="审核日期"/>
            <w:r>
              <w:rPr>
                <w:rFonts w:hint="eastAsia" w:ascii="宋体"/>
                <w:b/>
                <w:color w:val="000000"/>
                <w:szCs w:val="21"/>
              </w:rPr>
              <w:t>2021年08月07日 上午至2021年08月08日 上午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
            <w:bookmarkStart w:id="10" w:name="QJ勾选Add1"/>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r>
              <w:rPr>
                <w:rFonts w:hint="eastAsia" w:ascii="宋体" w:hAnsi="宋体"/>
                <w:b/>
                <w:color w:val="000000"/>
                <w:szCs w:val="21"/>
                <w:lang w:eastAsia="zh-CN"/>
              </w:rPr>
              <w:t>☑</w:t>
            </w:r>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5" w:name="Q勾选Add2"/>
            <w:r>
              <w:rPr>
                <w:rFonts w:hint="eastAsia" w:ascii="宋体" w:hAnsi="宋体"/>
                <w:b/>
                <w:color w:val="000000"/>
                <w:szCs w:val="21"/>
                <w:lang w:val="de-DE"/>
              </w:rPr>
              <w:t>□</w:t>
            </w:r>
            <w:bookmarkEnd w:id="15"/>
            <w:r>
              <w:rPr>
                <w:rFonts w:hint="eastAsia" w:ascii="宋体" w:hAnsi="宋体"/>
                <w:b/>
                <w:color w:val="000000"/>
                <w:szCs w:val="21"/>
                <w:lang w:val="de-DE"/>
              </w:rPr>
              <w:t>GB/T19001-2016</w:t>
            </w:r>
            <w:r>
              <w:rPr>
                <w:rFonts w:hint="eastAsia" w:ascii="宋体" w:hAnsi="宋体"/>
                <w:b/>
                <w:color w:val="000000"/>
                <w:szCs w:val="21"/>
              </w:rPr>
              <w:t xml:space="preserve">  </w:t>
            </w:r>
            <w:bookmarkStart w:id="16" w:name="QJ勾选Add2"/>
            <w:r>
              <w:rPr>
                <w:rFonts w:hint="eastAsia" w:ascii="宋体" w:hAnsi="宋体"/>
                <w:b/>
                <w:color w:val="000000"/>
                <w:szCs w:val="21"/>
                <w:lang w:val="de-DE"/>
              </w:rPr>
              <w:t>□</w:t>
            </w:r>
            <w:bookmarkEnd w:id="16"/>
            <w:r>
              <w:rPr>
                <w:rFonts w:hint="eastAsia" w:ascii="宋体" w:hAnsi="宋体"/>
                <w:b/>
                <w:color w:val="000000"/>
                <w:szCs w:val="21"/>
                <w:lang w:val="de-DE"/>
              </w:rPr>
              <w:t>GB/T 50430-2017</w:t>
            </w:r>
            <w:r>
              <w:rPr>
                <w:rFonts w:hint="eastAsia" w:ascii="宋体" w:hAnsi="宋体"/>
                <w:b/>
                <w:color w:val="000000"/>
                <w:szCs w:val="21"/>
              </w:rPr>
              <w:t xml:space="preserve">    </w:t>
            </w:r>
            <w:bookmarkStart w:id="17" w:name="E勾选Add2"/>
            <w:r>
              <w:rPr>
                <w:rFonts w:hint="eastAsia" w:ascii="宋体" w:hAnsi="宋体"/>
                <w:b/>
                <w:color w:val="000000"/>
                <w:szCs w:val="21"/>
                <w:lang w:val="de-DE"/>
              </w:rPr>
              <w:t>□</w:t>
            </w:r>
            <w:bookmarkEnd w:id="17"/>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 xml:space="preserve">□GB/T28001-2011  </w:t>
            </w:r>
            <w:bookmarkStart w:id="18" w:name="S勾选Add2"/>
            <w:r>
              <w:rPr>
                <w:rFonts w:hint="eastAsia" w:ascii="宋体" w:hAnsi="宋体"/>
                <w:b/>
                <w:color w:val="000000"/>
                <w:szCs w:val="21"/>
                <w:lang w:val="de-DE"/>
              </w:rPr>
              <w:t>□</w:t>
            </w:r>
            <w:bookmarkEnd w:id="18"/>
            <w:r>
              <w:rPr>
                <w:rFonts w:hint="eastAsia" w:ascii="宋体" w:hAnsi="宋体"/>
                <w:b/>
                <w:color w:val="000000"/>
                <w:szCs w:val="21"/>
                <w:lang w:val="de-DE"/>
              </w:rPr>
              <w:t xml:space="preserve">ISO45001：2018 </w:t>
            </w:r>
          </w:p>
          <w:p>
            <w:pPr>
              <w:rPr>
                <w:rFonts w:hint="eastAsia" w:ascii="宋体" w:hAnsi="宋体"/>
                <w:b/>
                <w:color w:val="000000"/>
                <w:szCs w:val="21"/>
                <w:lang w:val="de-DE"/>
              </w:rPr>
            </w:pPr>
            <w:r>
              <w:rPr>
                <w:rFonts w:hint="eastAsia" w:ascii="宋体" w:hAnsi="宋体"/>
                <w:b/>
                <w:color w:val="000000"/>
                <w:szCs w:val="21"/>
                <w:lang w:val="de-DE" w:eastAsia="zh-CN"/>
              </w:rPr>
              <w:t>☑</w:t>
            </w:r>
            <w:r>
              <w:rPr>
                <w:rFonts w:hint="eastAsia" w:ascii="宋体" w:hAnsi="宋体"/>
                <w:b/>
                <w:color w:val="000000"/>
                <w:szCs w:val="21"/>
                <w:lang w:val="de-DE"/>
              </w:rPr>
              <w:t>GB/T 23331-2021</w:t>
            </w:r>
            <w:r>
              <w:rPr>
                <w:rFonts w:hint="eastAsia" w:ascii="宋体" w:hAnsi="宋体"/>
                <w:b/>
                <w:color w:val="000000"/>
                <w:szCs w:val="21"/>
                <w:lang w:val="en-US" w:eastAsia="zh-CN"/>
              </w:rPr>
              <w:t>/ISO50001-2018能源管理体系认证要求</w:t>
            </w:r>
            <w:r>
              <w:rPr>
                <w:rFonts w:hint="eastAsia" w:ascii="宋体" w:hAnsi="宋体"/>
                <w:b/>
                <w:color w:val="000000"/>
                <w:szCs w:val="21"/>
                <w:lang w:val="de-DE"/>
              </w:rPr>
              <w:t xml:space="preserve"> </w:t>
            </w:r>
          </w:p>
          <w:p>
            <w:pPr>
              <w:rPr>
                <w:rFonts w:hint="default" w:ascii="宋体" w:hAnsi="宋体" w:eastAsia="宋体"/>
                <w:b/>
                <w:color w:val="000000"/>
                <w:szCs w:val="21"/>
                <w:lang w:val="en-US" w:eastAsia="zh-CN"/>
              </w:rPr>
            </w:pPr>
            <w:r>
              <w:rPr>
                <w:rFonts w:hint="eastAsia" w:ascii="宋体" w:hAnsi="宋体"/>
                <w:b/>
                <w:color w:val="000000"/>
                <w:szCs w:val="21"/>
                <w:lang w:val="de-DE" w:eastAsia="zh-CN"/>
              </w:rPr>
              <w:t>☑</w:t>
            </w:r>
            <w:r>
              <w:rPr>
                <w:rFonts w:hint="eastAsia" w:ascii="宋体" w:hAnsi="宋体"/>
                <w:b/>
                <w:color w:val="000000"/>
                <w:szCs w:val="21"/>
              </w:rPr>
              <w:t>能源认证标准</w:t>
            </w:r>
            <w:r>
              <w:rPr>
                <w:rFonts w:hint="eastAsia" w:ascii="宋体" w:hAnsi="宋体"/>
                <w:b/>
                <w:color w:val="000000"/>
                <w:szCs w:val="21"/>
                <w:lang w:val="de-DE"/>
              </w:rPr>
              <w:t>：RB</w:t>
            </w:r>
            <w:r>
              <w:rPr>
                <w:rFonts w:hint="eastAsia" w:ascii="宋体" w:hAnsi="宋体"/>
                <w:b/>
                <w:color w:val="000000"/>
                <w:szCs w:val="21"/>
                <w:lang w:val="en-US" w:eastAsia="zh-CN"/>
              </w:rPr>
              <w:t>/T</w:t>
            </w:r>
            <w:r>
              <w:rPr>
                <w:rFonts w:hint="default" w:ascii="宋体" w:hAnsi="宋体"/>
                <w:b/>
                <w:sz w:val="21"/>
                <w:szCs w:val="21"/>
              </w:rPr>
              <w:t>103-2</w:t>
            </w:r>
            <w:r>
              <w:rPr>
                <w:rFonts w:hint="eastAsia" w:ascii="宋体" w:hAnsi="宋体"/>
                <w:b/>
                <w:sz w:val="21"/>
                <w:szCs w:val="21"/>
                <w:lang w:val="en-US" w:eastAsia="zh-CN"/>
              </w:rPr>
              <w:t>01</w:t>
            </w:r>
            <w:r>
              <w:rPr>
                <w:rFonts w:hint="default" w:ascii="宋体" w:hAnsi="宋体"/>
                <w:b/>
                <w:sz w:val="21"/>
                <w:szCs w:val="21"/>
              </w:rPr>
              <w:t>3钢铁企业能源管理体系要求</w:t>
            </w:r>
          </w:p>
          <w:p>
            <w:pPr>
              <w:rPr>
                <w:rFonts w:ascii="宋体" w:hAnsi="宋体"/>
                <w:b/>
                <w:color w:val="000000"/>
                <w:szCs w:val="21"/>
                <w:lang w:val="de-DE"/>
              </w:rPr>
            </w:pPr>
            <w:r>
              <w:rPr>
                <w:rFonts w:hint="eastAsia" w:ascii="宋体" w:hAnsi="宋体"/>
                <w:b/>
                <w:color w:val="000000"/>
                <w:szCs w:val="21"/>
                <w:lang w:val="de-DE"/>
              </w:rPr>
              <w:t>FSMS：</w:t>
            </w:r>
            <w:bookmarkStart w:id="19" w:name="F勾选Add2"/>
            <w:r>
              <w:rPr>
                <w:rFonts w:hint="eastAsia" w:ascii="宋体" w:hAnsi="宋体"/>
                <w:b/>
                <w:color w:val="000000"/>
                <w:szCs w:val="21"/>
                <w:lang w:val="de-DE"/>
              </w:rPr>
              <w:t>□</w:t>
            </w:r>
            <w:bookmarkEnd w:id="19"/>
            <w:r>
              <w:rPr>
                <w:rFonts w:hint="eastAsia" w:ascii="宋体" w:hAnsi="宋体"/>
                <w:b/>
                <w:color w:val="000000"/>
                <w:szCs w:val="21"/>
                <w:lang w:val="de-DE"/>
              </w:rPr>
              <w:t xml:space="preserve"> GB/T22000-2006  □ ISO 22000-2018              </w:t>
            </w:r>
          </w:p>
          <w:p>
            <w:pPr>
              <w:rPr>
                <w:rFonts w:ascii="宋体" w:hAnsi="宋体"/>
                <w:b/>
                <w:color w:val="000000"/>
                <w:szCs w:val="21"/>
                <w:lang w:val="de-DE"/>
              </w:rPr>
            </w:pPr>
            <w:r>
              <w:rPr>
                <w:rFonts w:hint="eastAsia" w:ascii="宋体" w:hAnsi="宋体"/>
                <w:b/>
                <w:color w:val="000000"/>
                <w:szCs w:val="21"/>
                <w:lang w:val="de-DE"/>
              </w:rPr>
              <w:t>HACCP：</w:t>
            </w:r>
            <w:bookmarkStart w:id="20" w:name="H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GB/T27341-2009</w:t>
            </w:r>
            <w:r>
              <w:rPr>
                <w:rFonts w:hint="eastAsia" w:ascii="宋体" w:hAnsi="宋体"/>
                <w:b/>
                <w:color w:val="000000"/>
                <w:szCs w:val="21"/>
              </w:rPr>
              <w:t xml:space="preserve"> </w:t>
            </w:r>
            <w:r>
              <w:rPr>
                <w:rFonts w:hint="eastAsia" w:ascii="宋体" w:hAnsi="宋体"/>
                <w:b/>
                <w:color w:val="000000"/>
                <w:szCs w:val="21"/>
                <w:lang w:val="de-DE"/>
              </w:rPr>
              <w:t>□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 xml:space="preserve">现场审核   </w:t>
            </w:r>
            <w:r>
              <w:rPr>
                <w:rFonts w:hint="eastAsia" w:ascii="宋体"/>
                <w:b/>
                <w:color w:val="000000"/>
                <w:szCs w:val="21"/>
                <w:lang w:eastAsia="zh-CN"/>
              </w:rPr>
              <w:t>☑</w:t>
            </w:r>
            <w:r>
              <w:rPr>
                <w:rFonts w:hint="eastAsia" w:ascii="宋体"/>
                <w:b/>
                <w:color w:val="000000"/>
                <w:szCs w:val="21"/>
              </w:rPr>
              <w:t>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 xml:space="preserve">音频 </w:t>
            </w:r>
            <w:r>
              <w:rPr>
                <w:rFonts w:hint="eastAsia" w:ascii="宋体"/>
                <w:b/>
                <w:color w:val="0000FF"/>
                <w:szCs w:val="21"/>
                <w:lang w:eastAsia="zh-CN"/>
              </w:rPr>
              <w:t>☑</w:t>
            </w:r>
            <w:r>
              <w:rPr>
                <w:rFonts w:hint="eastAsia" w:ascii="宋体"/>
                <w:b/>
                <w:color w:val="0000FF"/>
                <w:szCs w:val="21"/>
              </w:rPr>
              <w:t xml:space="preserve">视频 </w:t>
            </w:r>
            <w:r>
              <w:rPr>
                <w:rFonts w:hint="eastAsia" w:ascii="宋体"/>
                <w:b/>
                <w:color w:val="0000FF"/>
                <w:szCs w:val="21"/>
                <w:lang w:eastAsia="zh-CN"/>
              </w:rPr>
              <w:t>☑</w:t>
            </w:r>
            <w:r>
              <w:rPr>
                <w:rFonts w:hint="eastAsia" w:ascii="宋体"/>
                <w:b/>
                <w:color w:val="0000FF"/>
                <w:szCs w:val="21"/>
              </w:rPr>
              <w:t>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 xml:space="preserve">网络 </w:t>
            </w:r>
            <w:r>
              <w:rPr>
                <w:rFonts w:hint="eastAsia" w:ascii="宋体"/>
                <w:b/>
                <w:color w:val="0000FF"/>
                <w:szCs w:val="21"/>
                <w:lang w:eastAsia="zh-CN"/>
              </w:rPr>
              <w:t>☑</w:t>
            </w:r>
            <w:r>
              <w:rPr>
                <w:rFonts w:hint="eastAsia" w:ascii="宋体"/>
                <w:b/>
                <w:color w:val="0000FF"/>
                <w:szCs w:val="21"/>
              </w:rPr>
              <w:t xml:space="preserve"> 智能手机 □手持设备 </w:t>
            </w:r>
            <w:r>
              <w:rPr>
                <w:rFonts w:hint="eastAsia" w:ascii="宋体"/>
                <w:b/>
                <w:color w:val="0000FF"/>
                <w:szCs w:val="21"/>
                <w:lang w:eastAsia="zh-CN"/>
              </w:rPr>
              <w:t>☑</w:t>
            </w:r>
            <w:r>
              <w:rPr>
                <w:rFonts w:hint="eastAsia" w:ascii="宋体"/>
                <w:b/>
                <w:color w:val="0000FF"/>
                <w:szCs w:val="21"/>
              </w:rPr>
              <w:t>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周涛</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2018-N1EnMS-1072033</w:t>
            </w:r>
          </w:p>
        </w:tc>
        <w:tc>
          <w:tcPr>
            <w:tcW w:w="1140" w:type="dxa"/>
            <w:vAlign w:val="center"/>
          </w:tcPr>
          <w:p>
            <w:pPr>
              <w:spacing w:line="240" w:lineRule="exact"/>
              <w:jc w:val="center"/>
              <w:rPr>
                <w:b/>
                <w:color w:val="000000"/>
                <w:szCs w:val="21"/>
              </w:rPr>
            </w:pPr>
            <w:r>
              <w:rPr>
                <w:b/>
                <w:color w:val="000000"/>
                <w:szCs w:val="21"/>
              </w:rPr>
              <w:t>2.2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王宁敏</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2021-N1EnMS-3061496</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1" w:name="组织名称Add1"/>
            <w:r>
              <w:rPr>
                <w:rFonts w:ascii="宋体"/>
                <w:b/>
                <w:color w:val="000000"/>
                <w:szCs w:val="21"/>
              </w:rPr>
              <w:t>河北钢铁集团矿业有限公司石人沟铁矿</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2" w:name="注册地址"/>
            <w:r>
              <w:rPr>
                <w:rFonts w:ascii="宋体"/>
                <w:b/>
                <w:color w:val="000000"/>
                <w:szCs w:val="21"/>
              </w:rPr>
              <w:t>遵化市兴旺寨乡野瓠山村</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3" w:name="注册邮编"/>
            <w:r>
              <w:rPr>
                <w:rFonts w:ascii="宋体"/>
                <w:b/>
                <w:color w:val="000000"/>
                <w:szCs w:val="21"/>
              </w:rPr>
              <w:t>064200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r>
              <w:rPr>
                <w:rFonts w:ascii="宋体"/>
                <w:b/>
                <w:color w:val="000000"/>
                <w:szCs w:val="21"/>
              </w:rPr>
              <w:t>遵化市兴旺寨乡野瓠山村</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4" w:name="办公邮编"/>
            <w:r>
              <w:rPr>
                <w:rFonts w:ascii="宋体"/>
                <w:b/>
                <w:color w:val="000000"/>
                <w:szCs w:val="21"/>
              </w:rPr>
              <w:t>064200</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5" w:name="联系人"/>
            <w:r>
              <w:rPr>
                <w:rFonts w:ascii="宋体"/>
                <w:b/>
                <w:color w:val="000000"/>
                <w:szCs w:val="21"/>
              </w:rPr>
              <w:t>李春元</w:t>
            </w:r>
            <w:bookmarkEnd w:id="25"/>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6" w:name="联系人手机"/>
            <w:r>
              <w:rPr>
                <w:rFonts w:ascii="宋体"/>
                <w:b/>
                <w:color w:val="000000"/>
                <w:szCs w:val="21"/>
              </w:rPr>
              <w:t>18032598013</w:t>
            </w:r>
            <w:bookmarkEnd w:id="26"/>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7" w:name="联系人传真"/>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8" w:name="法人"/>
            <w:r>
              <w:rPr>
                <w:rFonts w:ascii="宋体"/>
                <w:b/>
                <w:color w:val="000000"/>
                <w:szCs w:val="21"/>
              </w:rPr>
              <w:t>李成合</w:t>
            </w:r>
            <w:bookmarkEnd w:id="28"/>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ind w:firstLine="632" w:firstLineChars="300"/>
              <w:rPr>
                <w:rFonts w:ascii="宋体"/>
                <w:b/>
                <w:color w:val="000000"/>
                <w:szCs w:val="21"/>
              </w:rPr>
            </w:pPr>
            <w:bookmarkStart w:id="29" w:name="管理者代表"/>
            <w:r>
              <w:rPr>
                <w:rFonts w:ascii="宋体"/>
                <w:b/>
                <w:color w:val="000000"/>
                <w:szCs w:val="21"/>
              </w:rPr>
              <w:t>李春元</w:t>
            </w:r>
            <w:bookmarkEnd w:id="29"/>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default" w:ascii="宋体" w:hAnsi="宋体" w:eastAsia="宋体"/>
                <w:b/>
                <w:color w:val="000000"/>
                <w:szCs w:val="21"/>
                <w:lang w:val="en-US" w:eastAsia="zh-CN"/>
              </w:rPr>
            </w:pPr>
            <w:r>
              <w:rPr>
                <w:rFonts w:hint="eastAsia" w:ascii="宋体" w:hAnsi="宋体"/>
                <w:b/>
                <w:color w:val="000000"/>
                <w:szCs w:val="21"/>
              </w:rPr>
              <w:t>产品：</w:t>
            </w:r>
            <w:r>
              <w:rPr>
                <w:rFonts w:hint="eastAsia" w:ascii="宋体" w:hAnsi="宋体"/>
                <w:b/>
                <w:color w:val="000000"/>
                <w:szCs w:val="21"/>
                <w:lang w:val="en-US" w:eastAsia="zh-CN"/>
              </w:rPr>
              <w:t>铁矿石、铁精粉；</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pPr>
            <w:r>
              <w:drawing>
                <wp:inline distT="0" distB="0" distL="114300" distR="114300">
                  <wp:extent cx="4585970" cy="488950"/>
                  <wp:effectExtent l="0" t="0" r="11430" b="6350"/>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pic:cNvPicPr>
                            <a:picLocks noChangeAspect="1"/>
                          </pic:cNvPicPr>
                        </pic:nvPicPr>
                        <pic:blipFill>
                          <a:blip r:embed="rId7"/>
                          <a:stretch>
                            <a:fillRect/>
                          </a:stretch>
                        </pic:blipFill>
                        <pic:spPr>
                          <a:xfrm>
                            <a:off x="0" y="0"/>
                            <a:ext cx="4585970" cy="488950"/>
                          </a:xfrm>
                          <a:prstGeom prst="rect">
                            <a:avLst/>
                          </a:prstGeom>
                          <a:noFill/>
                          <a:ln>
                            <a:noFill/>
                          </a:ln>
                        </pic:spPr>
                      </pic:pic>
                    </a:graphicData>
                  </a:graphic>
                </wp:inline>
              </w:drawing>
            </w:r>
          </w:p>
          <w:p>
            <w:pPr>
              <w:tabs>
                <w:tab w:val="left" w:pos="360"/>
              </w:tabs>
              <w:ind w:left="360" w:hanging="360"/>
            </w:pPr>
            <w:r>
              <w:drawing>
                <wp:inline distT="0" distB="0" distL="114300" distR="114300">
                  <wp:extent cx="4573905" cy="636270"/>
                  <wp:effectExtent l="0" t="0" r="10795" b="11430"/>
                  <wp:docPr id="2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
                          <pic:cNvPicPr>
                            <a:picLocks noChangeAspect="1"/>
                          </pic:cNvPicPr>
                        </pic:nvPicPr>
                        <pic:blipFill>
                          <a:blip r:embed="rId8"/>
                          <a:stretch>
                            <a:fillRect/>
                          </a:stretch>
                        </pic:blipFill>
                        <pic:spPr>
                          <a:xfrm>
                            <a:off x="0" y="0"/>
                            <a:ext cx="4573905" cy="63627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bookmarkStart w:id="30" w:name="审核范围"/>
            <w:r>
              <w:rPr>
                <w:u w:val="single"/>
              </w:rPr>
              <w:t>铁矿石地下开采所涉及的相关能源管理活动</w:t>
            </w:r>
            <w:bookmarkEnd w:id="30"/>
          </w:p>
        </w:tc>
        <w:tc>
          <w:tcPr>
            <w:tcW w:w="2006" w:type="dxa"/>
            <w:gridSpan w:val="3"/>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En：2.2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 xml:space="preserve">单班次生产   </w:t>
            </w:r>
            <w:r>
              <w:rPr>
                <w:rFonts w:hint="eastAsia" w:ascii="宋体" w:hAnsi="宋体"/>
                <w:color w:val="000000"/>
                <w:spacing w:val="-10"/>
                <w:szCs w:val="21"/>
                <w:lang w:eastAsia="zh-CN"/>
              </w:rPr>
              <w:t>☑</w:t>
            </w:r>
            <w:r>
              <w:rPr>
                <w:rFonts w:hint="eastAsia" w:ascii="宋体" w:hAnsi="宋体"/>
                <w:color w:val="000000"/>
                <w:szCs w:val="21"/>
              </w:rPr>
              <w:t>多班次生产</w:t>
            </w:r>
          </w:p>
        </w:tc>
      </w:tr>
    </w:tbl>
    <w:p>
      <w:pPr>
        <w:spacing w:before="40" w:after="40"/>
        <w:rPr>
          <w:rFonts w:eastAsia="黑体"/>
          <w:szCs w:val="21"/>
          <w:lang w:eastAsia="ja-JP"/>
        </w:rPr>
      </w:pPr>
      <w:r>
        <w:rPr>
          <w:rFonts w:eastAsia="黑体"/>
          <w:szCs w:val="21"/>
          <w:lang w:eastAsia="ja-JP"/>
        </w:rPr>
        <w:t xml:space="preserve"> </w:t>
      </w: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rPr>
                <w:rFonts w:ascii="Times New Roman" w:hAnsi="Times New Roman" w:eastAsia="宋体" w:cs="Times New Roman"/>
              </w:rPr>
            </w:pPr>
            <w:r>
              <w:rPr>
                <w:rFonts w:ascii="Times New Roman" w:hAnsi="Times New Roman" w:eastAsia="宋体" w:cs="Times New Roman"/>
              </w:rPr>
              <w:t>河北钢铁集团矿业有限公司石人沟铁矿</w:t>
            </w:r>
          </w:p>
          <w:p>
            <w:pPr>
              <w:spacing w:before="40" w:after="40"/>
              <w:rPr>
                <w:rFonts w:eastAsia="黑体"/>
                <w:szCs w:val="21"/>
                <w:lang w:val="de-DE" w:eastAsia="ja-JP"/>
              </w:rPr>
            </w:pPr>
            <w:r>
              <w:rPr>
                <w:rFonts w:ascii="Times New Roman" w:hAnsi="Times New Roman" w:eastAsia="宋体" w:cs="Times New Roman"/>
              </w:rPr>
              <w:t>遵化市兴旺寨乡野瓠山村</w:t>
            </w:r>
          </w:p>
        </w:tc>
        <w:tc>
          <w:tcPr>
            <w:tcW w:w="2267" w:type="dxa"/>
          </w:tcPr>
          <w:p>
            <w:pPr>
              <w:spacing w:before="40" w:after="40"/>
              <w:rPr>
                <w:rFonts w:eastAsia="黑体"/>
                <w:szCs w:val="21"/>
                <w:lang w:val="de-DE" w:eastAsia="ja-JP"/>
              </w:rPr>
            </w:pPr>
            <w:r>
              <w:rPr>
                <w:rFonts w:ascii="Times New Roman" w:hAnsi="Times New Roman" w:eastAsia="宋体" w:cs="Times New Roman"/>
              </w:rPr>
              <w:t>遵化市兴旺寨乡野瓠山村</w:t>
            </w:r>
            <w:bookmarkStart w:id="32" w:name="_GoBack"/>
            <w:bookmarkEnd w:id="32"/>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914</w:t>
            </w:r>
          </w:p>
        </w:tc>
        <w:tc>
          <w:tcPr>
            <w:tcW w:w="2803" w:type="dxa"/>
            <w:vAlign w:val="center"/>
          </w:tcPr>
          <w:p>
            <w:pPr>
              <w:pStyle w:val="20"/>
              <w:rPr>
                <w:rFonts w:eastAsia="黑体" w:cs="Arial"/>
                <w:sz w:val="21"/>
                <w:szCs w:val="21"/>
                <w:lang w:val="en-US" w:eastAsia="ja-JP"/>
              </w:rPr>
            </w:pPr>
            <w:r>
              <w:t>铁矿石地下开采所涉及的相关能源管理活动</w:t>
            </w:r>
          </w:p>
        </w:tc>
        <w:tc>
          <w:tcPr>
            <w:tcW w:w="669" w:type="dxa"/>
            <w:vAlign w:val="center"/>
          </w:tcPr>
          <w:p>
            <w:pPr>
              <w:spacing w:before="40" w:after="40"/>
              <w:rPr>
                <w:rFonts w:hint="eastAsia" w:eastAsia="黑体"/>
                <w:szCs w:val="21"/>
                <w:lang w:val="en-US" w:eastAsia="zh-CN"/>
              </w:rPr>
            </w:pPr>
            <w:r>
              <w:rPr>
                <w:rFonts w:hint="eastAsia" w:eastAsia="黑体"/>
                <w:szCs w:val="21"/>
                <w:lang w:val="en-US" w:eastAsia="zh-CN"/>
              </w:rPr>
              <w:t>GB/T23331-2020</w:t>
            </w:r>
          </w:p>
        </w:tc>
        <w:sdt>
          <w:sdtPr>
            <w:rPr>
              <w:rFonts w:eastAsia="黑体"/>
              <w:szCs w:val="21"/>
            </w:rPr>
            <w:id w:val="271604670"/>
            <w14:checkbox>
              <w14:checked w14:val="1"/>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kern w:val="2"/>
                    <w:sz w:val="21"/>
                    <w:szCs w:val="21"/>
                    <w:lang w:val="en-US" w:eastAsia="zh-CN" w:bidi="ar-SA"/>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eastAsia="宋体"/>
                <w:color w:val="000000"/>
                <w:spacing w:val="-10"/>
                <w:sz w:val="24"/>
                <w:szCs w:val="24"/>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 w:val="24"/>
                <w:szCs w:val="24"/>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 w:val="24"/>
                <w:szCs w:val="24"/>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eastAsia="宋体"/>
                <w:color w:val="000000"/>
                <w:spacing w:val="-10"/>
                <w:sz w:val="24"/>
                <w:szCs w:val="24"/>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pacing w:val="-10"/>
                <w:sz w:val="24"/>
                <w:szCs w:val="24"/>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 w:val="24"/>
                <w:szCs w:val="24"/>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eastAsia="宋体"/>
                <w:color w:val="000000"/>
                <w:spacing w:val="-10"/>
                <w:sz w:val="24"/>
                <w:szCs w:val="24"/>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pacing w:val="-10"/>
                <w:sz w:val="24"/>
                <w:szCs w:val="24"/>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 w:val="24"/>
                <w:szCs w:val="24"/>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eastAsia="宋体"/>
                <w:color w:val="000000"/>
                <w:spacing w:val="-10"/>
                <w:sz w:val="24"/>
                <w:szCs w:val="24"/>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pacing w:val="-10"/>
                <w:sz w:val="24"/>
                <w:szCs w:val="24"/>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 w:val="24"/>
                <w:szCs w:val="24"/>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eastAsia="宋体"/>
                <w:color w:val="000000"/>
                <w:spacing w:val="-10"/>
                <w:sz w:val="24"/>
                <w:szCs w:val="24"/>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pacing w:val="-10"/>
                <w:sz w:val="24"/>
                <w:szCs w:val="24"/>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eastAsia="宋体"/>
                <w:color w:val="000000"/>
                <w:spacing w:val="-10"/>
                <w:sz w:val="24"/>
                <w:szCs w:val="24"/>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eastAsia="宋体"/>
                <w:color w:val="000000"/>
                <w:spacing w:val="-10"/>
                <w:sz w:val="24"/>
                <w:szCs w:val="24"/>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pacing w:val="-10"/>
                <w:sz w:val="24"/>
                <w:szCs w:val="24"/>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 w:val="24"/>
                <w:szCs w:val="24"/>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eastAsia" w:ascii="宋体" w:hAnsi="宋体" w:eastAsia="宋体"/>
                <w:color w:val="000000"/>
                <w:spacing w:val="-10"/>
                <w:sz w:val="24"/>
                <w:szCs w:val="24"/>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pacing w:val="-10"/>
                <w:sz w:val="24"/>
                <w:szCs w:val="24"/>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eastAsia="宋体"/>
                <w:color w:val="000000"/>
                <w:spacing w:val="-10"/>
                <w:sz w:val="24"/>
                <w:szCs w:val="24"/>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eastAsia="宋体"/>
                <w:color w:val="000000"/>
                <w:spacing w:val="-10"/>
                <w:sz w:val="24"/>
                <w:szCs w:val="24"/>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pacing w:val="-10"/>
                <w:sz w:val="24"/>
                <w:szCs w:val="24"/>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 w:val="24"/>
                <w:szCs w:val="24"/>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eastAsia="宋体"/>
                <w:color w:val="000000"/>
                <w:spacing w:val="-10"/>
                <w:sz w:val="24"/>
                <w:szCs w:val="24"/>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pacing w:val="-10"/>
                <w:sz w:val="24"/>
                <w:szCs w:val="24"/>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 w:val="24"/>
                <w:szCs w:val="24"/>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eastAsia="宋体"/>
                <w:color w:val="000000"/>
                <w:spacing w:val="-10"/>
                <w:sz w:val="24"/>
                <w:szCs w:val="24"/>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pacing w:val="-10"/>
                <w:sz w:val="24"/>
                <w:szCs w:val="24"/>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 w:val="24"/>
                <w:szCs w:val="24"/>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lang w:val="en-US" w:eastAsia="zh-CN"/>
              </w:rPr>
              <w:t>能源</w:t>
            </w:r>
            <w:r>
              <w:rPr>
                <w:rFonts w:hint="eastAsia" w:ascii="宋体" w:hAnsi="宋体"/>
                <w:color w:val="000000"/>
                <w:spacing w:val="-10"/>
                <w:szCs w:val="21"/>
              </w:rPr>
              <w:t>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lang w:val="en-US" w:eastAsia="zh-CN"/>
              </w:rPr>
              <w:t>能源</w:t>
            </w:r>
            <w:r>
              <w:rPr>
                <w:rFonts w:hint="eastAsia" w:ascii="宋体" w:hAnsi="宋体"/>
                <w:color w:val="000000"/>
                <w:spacing w:val="-10"/>
                <w:szCs w:val="21"/>
              </w:rPr>
              <w:t>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 xml:space="preserve"> 年 </w:t>
            </w:r>
            <w:r>
              <w:rPr>
                <w:rFonts w:hint="eastAsia" w:ascii="宋体" w:hAnsi="宋体"/>
                <w:b/>
                <w:color w:val="000000"/>
                <w:szCs w:val="21"/>
                <w:u w:val="single"/>
                <w:lang w:val="en-US" w:eastAsia="zh-CN"/>
              </w:rPr>
              <w:t>1</w:t>
            </w:r>
            <w:r>
              <w:rPr>
                <w:rFonts w:hint="eastAsia" w:ascii="宋体" w:hAnsi="宋体"/>
                <w:b/>
                <w:color w:val="000000"/>
                <w:szCs w:val="21"/>
                <w:u w:val="single"/>
              </w:rPr>
              <w:t xml:space="preserve"> 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6</w:t>
            </w:r>
            <w:r>
              <w:rPr>
                <w:rFonts w:hint="eastAsia" w:ascii="宋体" w:hAnsi="宋体"/>
                <w:b/>
                <w:color w:val="000000"/>
                <w:szCs w:val="21"/>
                <w:u w:val="single"/>
              </w:rPr>
              <w:t xml:space="preserve"> 月 </w:t>
            </w:r>
            <w:r>
              <w:rPr>
                <w:rFonts w:hint="eastAsia" w:ascii="宋体" w:hAnsi="宋体"/>
                <w:b/>
                <w:color w:val="000000"/>
                <w:szCs w:val="21"/>
                <w:u w:val="single"/>
                <w:lang w:val="en-US" w:eastAsia="zh-CN"/>
              </w:rPr>
              <w:t>11-12</w:t>
            </w:r>
            <w:r>
              <w:rPr>
                <w:rFonts w:hint="eastAsia" w:ascii="宋体" w:hAnsi="宋体"/>
                <w:b/>
                <w:color w:val="000000"/>
                <w:szCs w:val="21"/>
                <w:u w:val="single"/>
              </w:rPr>
              <w:t xml:space="preserve">  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 xml:space="preserve"> 2021年 6 月 25 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ind w:left="260" w:leftChars="124"/>
        <w:rPr>
          <w:rFonts w:ascii="宋体" w:hAnsi="宋体"/>
          <w:b/>
          <w:color w:val="000000"/>
          <w:szCs w:val="21"/>
        </w:rPr>
      </w:pPr>
    </w:p>
    <w:tbl>
      <w:tblPr>
        <w:tblStyle w:val="9"/>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 xml:space="preserve">认证的基本条款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r>
              <w:rPr>
                <w:rFonts w:ascii="宋体"/>
                <w:color w:val="000000"/>
                <w:sz w:val="20"/>
                <w:szCs w:val="20"/>
              </w:rPr>
              <w:t xml:space="preserve"> </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 xml:space="preserve">落实且完好运行 </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是否有节能评估报告，□是</w:t>
            </w:r>
            <w:r>
              <w:rPr>
                <w:rFonts w:hint="eastAsia" w:ascii="宋体"/>
                <w:color w:val="000000"/>
                <w:szCs w:val="21"/>
                <w:lang w:eastAsia="zh-CN"/>
              </w:rPr>
              <w:t>☑</w:t>
            </w:r>
            <w:r>
              <w:rPr>
                <w:rFonts w:hint="eastAsia" w:ascii="宋体"/>
                <w:color w:val="000000"/>
                <w:szCs w:val="21"/>
              </w:rPr>
              <w:t>否□不适用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是否有节能评估报告的批复，□是</w:t>
            </w:r>
            <w:r>
              <w:rPr>
                <w:rFonts w:hint="eastAsia" w:ascii="宋体"/>
                <w:color w:val="000000"/>
                <w:szCs w:val="21"/>
                <w:lang w:eastAsia="zh-CN"/>
              </w:rPr>
              <w:t>☑</w:t>
            </w:r>
            <w:r>
              <w:rPr>
                <w:rFonts w:hint="eastAsia" w:ascii="宋体"/>
                <w:color w:val="000000"/>
                <w:szCs w:val="21"/>
              </w:rPr>
              <w:t>否□不适用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是否有节能验收后评估，□是</w:t>
            </w:r>
            <w:r>
              <w:rPr>
                <w:rFonts w:hint="eastAsia" w:ascii="宋体"/>
                <w:color w:val="000000"/>
                <w:szCs w:val="21"/>
                <w:lang w:eastAsia="zh-CN"/>
              </w:rPr>
              <w:t>☑</w:t>
            </w:r>
            <w:r>
              <w:rPr>
                <w:rFonts w:hint="eastAsia" w:ascii="宋体"/>
                <w:color w:val="000000"/>
                <w:szCs w:val="21"/>
              </w:rPr>
              <w:t>否□不适用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w:t>
            </w:r>
            <w:r>
              <w:rPr>
                <w:rFonts w:hint="eastAsia" w:ascii="宋体"/>
                <w:color w:val="000000"/>
                <w:szCs w:val="21"/>
                <w:lang w:eastAsia="zh-CN"/>
              </w:rPr>
              <w:t>☑</w:t>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是否接受了当地行政主管部门的检查，是否合规，  □是□否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lang w:eastAsia="zh-CN"/>
              </w:rPr>
              <w:t>☑</w:t>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节能主管部门、</w:t>
            </w:r>
            <w:r>
              <w:rPr>
                <w:rFonts w:hint="eastAsia" w:ascii="宋体"/>
                <w:color w:val="000000"/>
                <w:spacing w:val="-10"/>
                <w:szCs w:val="21"/>
                <w:lang w:eastAsia="zh-CN"/>
              </w:rPr>
              <w:t>☑</w:t>
            </w:r>
            <w:r>
              <w:rPr>
                <w:rFonts w:hint="eastAsia" w:ascii="宋体"/>
                <w:color w:val="000000"/>
                <w:spacing w:val="-10"/>
                <w:szCs w:val="21"/>
              </w:rPr>
              <w:t>动力装置场所、</w:t>
            </w:r>
            <w:r>
              <w:rPr>
                <w:rFonts w:hint="eastAsia" w:ascii="宋体"/>
                <w:color w:val="000000"/>
                <w:spacing w:val="-10"/>
                <w:szCs w:val="21"/>
                <w:lang w:eastAsia="zh-CN"/>
              </w:rPr>
              <w:t>☑</w:t>
            </w:r>
            <w:r>
              <w:rPr>
                <w:rFonts w:hint="eastAsia" w:ascii="宋体"/>
                <w:color w:val="000000"/>
                <w:spacing w:val="-10"/>
                <w:szCs w:val="21"/>
              </w:rPr>
              <w:t>主要用能设备管理、</w:t>
            </w:r>
            <w:r>
              <w:rPr>
                <w:rFonts w:hint="eastAsia" w:ascii="宋体"/>
                <w:color w:val="000000"/>
                <w:spacing w:val="-10"/>
                <w:szCs w:val="21"/>
                <w:lang w:eastAsia="zh-CN"/>
              </w:rPr>
              <w:t>☑</w:t>
            </w:r>
            <w:r>
              <w:rPr>
                <w:rFonts w:hint="eastAsia" w:ascii="宋体"/>
                <w:color w:val="000000"/>
                <w:spacing w:val="-10"/>
                <w:szCs w:val="21"/>
              </w:rPr>
              <w:t>能源计量管理，</w:t>
            </w:r>
            <w:r>
              <w:rPr>
                <w:rFonts w:hint="eastAsia" w:ascii="宋体"/>
                <w:color w:val="000000"/>
                <w:spacing w:val="-10"/>
                <w:szCs w:val="21"/>
                <w:lang w:eastAsia="zh-CN"/>
              </w:rPr>
              <w:t>☑</w:t>
            </w:r>
            <w:r>
              <w:rPr>
                <w:rFonts w:hint="eastAsia" w:ascii="宋体"/>
                <w:color w:val="000000"/>
                <w:spacing w:val="-10"/>
                <w:szCs w:val="21"/>
              </w:rPr>
              <w:t xml:space="preserve">作业现场能源使用 </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1" w:name="二阶段审核日期"/>
            <w:r>
              <w:rPr>
                <w:rFonts w:hint="eastAsia" w:ascii="宋体"/>
                <w:b/>
                <w:color w:val="000000"/>
                <w:szCs w:val="21"/>
                <w:u w:val="single"/>
              </w:rPr>
              <w:t>2021-08-0</w:t>
            </w:r>
            <w:bookmarkEnd w:id="31"/>
            <w:r>
              <w:rPr>
                <w:rFonts w:hint="eastAsia" w:ascii="宋体"/>
                <w:b/>
                <w:color w:val="000000"/>
                <w:szCs w:val="21"/>
                <w:u w:val="single"/>
                <w:lang w:val="en-US" w:eastAsia="zh-CN"/>
              </w:rPr>
              <w:t>9至2021-08-12</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80" w:firstLineChars="400"/>
        <w:rPr>
          <w:rFonts w:ascii="宋体"/>
          <w:b/>
          <w:color w:val="000000"/>
          <w:szCs w:val="21"/>
        </w:rPr>
      </w:pPr>
      <w:r>
        <w:rPr>
          <w:rFonts w:hint="default" w:eastAsia="宋体"/>
          <w:sz w:val="22"/>
          <w:szCs w:val="22"/>
          <w:lang w:val="en-US" w:eastAsia="zh-CN"/>
        </w:rPr>
        <w:drawing>
          <wp:anchor distT="0" distB="0" distL="114300" distR="114300" simplePos="0" relativeHeight="251659264" behindDoc="0" locked="0" layoutInCell="1" allowOverlap="1">
            <wp:simplePos x="0" y="0"/>
            <wp:positionH relativeFrom="column">
              <wp:posOffset>3872865</wp:posOffset>
            </wp:positionH>
            <wp:positionV relativeFrom="paragraph">
              <wp:posOffset>1270</wp:posOffset>
            </wp:positionV>
            <wp:extent cx="546100" cy="380365"/>
            <wp:effectExtent l="0" t="0" r="0" b="635"/>
            <wp:wrapSquare wrapText="bothSides"/>
            <wp:docPr id="1" name="图片 1" descr="669b92986854d19aa69cb1a39d785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69b92986854d19aa69cb1a39d7854e"/>
                    <pic:cNvPicPr>
                      <a:picLocks noChangeAspect="1"/>
                    </pic:cNvPicPr>
                  </pic:nvPicPr>
                  <pic:blipFill>
                    <a:blip r:embed="rId9">
                      <a:lum bright="17999"/>
                    </a:blip>
                    <a:stretch>
                      <a:fillRect/>
                    </a:stretch>
                  </pic:blipFill>
                  <pic:spPr>
                    <a:xfrm>
                      <a:off x="0" y="0"/>
                      <a:ext cx="546100" cy="380365"/>
                    </a:xfrm>
                    <a:prstGeom prst="rect">
                      <a:avLst/>
                    </a:prstGeom>
                    <a:noFill/>
                    <a:ln>
                      <a:noFill/>
                    </a:ln>
                  </pic:spPr>
                </pic:pic>
              </a:graphicData>
            </a:graphic>
          </wp:anchor>
        </w:drawing>
      </w:r>
      <w:r>
        <w:rPr>
          <w:rFonts w:hint="eastAsia" w:ascii="宋体" w:hAnsi="宋体"/>
        </w:rPr>
        <w:drawing>
          <wp:anchor distT="0" distB="0" distL="114300" distR="114300" simplePos="0" relativeHeight="251662336" behindDoc="0" locked="0" layoutInCell="1" allowOverlap="1">
            <wp:simplePos x="0" y="0"/>
            <wp:positionH relativeFrom="column">
              <wp:posOffset>1870710</wp:posOffset>
            </wp:positionH>
            <wp:positionV relativeFrom="page">
              <wp:posOffset>4579620</wp:posOffset>
            </wp:positionV>
            <wp:extent cx="570230" cy="435610"/>
            <wp:effectExtent l="0" t="0" r="1270" b="8890"/>
            <wp:wrapSquare wrapText="bothSides"/>
            <wp:docPr id="4" name="图片 4" descr="1553999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53999692(1)"/>
                    <pic:cNvPicPr>
                      <a:picLocks noChangeAspect="1"/>
                    </pic:cNvPicPr>
                  </pic:nvPicPr>
                  <pic:blipFill>
                    <a:blip r:embed="rId10">
                      <a:lum bright="35999"/>
                    </a:blip>
                    <a:stretch>
                      <a:fillRect/>
                    </a:stretch>
                  </pic:blipFill>
                  <pic:spPr>
                    <a:xfrm>
                      <a:off x="0" y="0"/>
                      <a:ext cx="570230" cy="435610"/>
                    </a:xfrm>
                    <a:prstGeom prst="rect">
                      <a:avLst/>
                    </a:prstGeom>
                    <a:noFill/>
                    <a:ln>
                      <a:noFill/>
                    </a:ln>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2021.8.8</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7"/>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手册没有生产工艺过程</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eastAsia="宋体"/>
                <w:b/>
                <w:color w:val="000000"/>
                <w:szCs w:val="21"/>
                <w:lang w:val="en-US" w:eastAsia="zh-CN"/>
              </w:rPr>
            </w:pPr>
            <w:r>
              <w:rPr>
                <w:rFonts w:hint="eastAsia"/>
                <w:b/>
                <w:color w:val="000000"/>
                <w:szCs w:val="21"/>
              </w:rPr>
              <w:t>审核组长：</w:t>
            </w:r>
            <w:r>
              <w:rPr>
                <w:rFonts w:hint="eastAsia"/>
                <w:b/>
                <w:color w:val="000000"/>
                <w:szCs w:val="21"/>
                <w:lang w:val="en-US" w:eastAsia="zh-CN"/>
              </w:rPr>
              <w:t>周涛</w:t>
            </w:r>
          </w:p>
          <w:p>
            <w:pPr>
              <w:spacing w:line="280" w:lineRule="exact"/>
              <w:rPr>
                <w:b/>
                <w:color w:val="000000"/>
                <w:szCs w:val="21"/>
              </w:rPr>
            </w:pPr>
            <w:r>
              <w:rPr>
                <w:rFonts w:hint="eastAsia"/>
                <w:b/>
                <w:color w:val="000000"/>
                <w:szCs w:val="21"/>
              </w:rPr>
              <w:t xml:space="preserve">               </w:t>
            </w: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8</w:t>
            </w:r>
            <w:r>
              <w:rPr>
                <w:rFonts w:hint="eastAsia"/>
                <w:b/>
                <w:color w:val="000000"/>
                <w:szCs w:val="21"/>
              </w:rPr>
              <w:t>日</w:t>
            </w:r>
          </w:p>
        </w:tc>
        <w:tc>
          <w:tcPr>
            <w:tcW w:w="5392" w:type="dxa"/>
            <w:gridSpan w:val="4"/>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rFonts w:hint="eastAsia"/>
                <w:b/>
                <w:color w:val="000000"/>
                <w:szCs w:val="21"/>
                <w:lang w:val="en-US" w:eastAsia="zh-CN"/>
              </w:rPr>
              <w:t>李春元</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8</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lang w:eastAsia="zh-CN"/>
              </w:rPr>
              <w:t>☑</w:t>
            </w:r>
            <w:r>
              <w:rPr>
                <w:rFonts w:hint="eastAsia"/>
                <w:b/>
                <w:color w:val="000000"/>
                <w:szCs w:val="21"/>
              </w:rPr>
              <w:t xml:space="preserve">所有严重问题全部整改，并符合要求   </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   □需再次安排一阶段审核    □不进入二阶段审核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周涛</w:t>
            </w:r>
            <w:r>
              <w:rPr>
                <w:rFonts w:hint="eastAsia"/>
                <w:b/>
                <w:color w:val="000000"/>
                <w:szCs w:val="21"/>
              </w:rPr>
              <w:t xml:space="preserve">              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8</w:t>
            </w:r>
            <w:r>
              <w:rPr>
                <w:rFonts w:hint="eastAsia"/>
                <w:b/>
                <w:color w:val="000000"/>
                <w:szCs w:val="21"/>
              </w:rPr>
              <w:t xml:space="preserve"> 月 </w:t>
            </w:r>
            <w:r>
              <w:rPr>
                <w:rFonts w:hint="eastAsia"/>
                <w:b/>
                <w:color w:val="000000"/>
                <w:szCs w:val="21"/>
                <w:lang w:val="en-US" w:eastAsia="zh-CN"/>
              </w:rPr>
              <w:t>8</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4098" o:spid="_x0000_s4098"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_x0000_s4097" o:spid="_x0000_s4097" o:spt="202" type="#_x0000_t202" style="position:absolute;left:0pt;margin-left:402.4pt;margin-top:11.35pt;height:20.2pt;width:81.3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1EE80B9C"/>
    <w:rsid w:val="25DD58CB"/>
    <w:rsid w:val="264138B5"/>
    <w:rsid w:val="4DC246A6"/>
    <w:rsid w:val="586928EC"/>
    <w:rsid w:val="6AB21D00"/>
    <w:rsid w:val="77C339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批注框文本 字符"/>
    <w:link w:val="5"/>
    <w:semiHidden/>
    <w:qFormat/>
    <w:locked/>
    <w:uiPriority w:val="99"/>
    <w:rPr>
      <w:rFonts w:ascii="Times New Roman" w:hAnsi="Times New Roman" w:eastAsia="宋体" w:cs="Times New Roman"/>
      <w:sz w:val="18"/>
      <w:szCs w:val="18"/>
    </w:rPr>
  </w:style>
  <w:style w:type="character" w:customStyle="1" w:styleId="13">
    <w:name w:val="页脚 字符"/>
    <w:link w:val="6"/>
    <w:qFormat/>
    <w:locked/>
    <w:uiPriority w:val="99"/>
    <w:rPr>
      <w:rFonts w:ascii="Times New Roman" w:hAnsi="Times New Roman" w:eastAsia="宋体" w:cs="Times New Roman"/>
      <w:sz w:val="18"/>
      <w:szCs w:val="18"/>
    </w:rPr>
  </w:style>
  <w:style w:type="character" w:customStyle="1" w:styleId="14">
    <w:name w:val="页眉 字符"/>
    <w:link w:val="7"/>
    <w:qFormat/>
    <w:locked/>
    <w:uiPriority w:val="99"/>
    <w:rPr>
      <w:rFonts w:ascii="Calibri" w:hAnsi="Calibri" w:eastAsia="宋体" w:cs="Times New Roman"/>
      <w:sz w:val="18"/>
      <w:szCs w:val="18"/>
    </w:rPr>
  </w:style>
  <w:style w:type="character" w:customStyle="1" w:styleId="15">
    <w:name w:val="副标题 字符"/>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1630</Words>
  <Characters>9292</Characters>
  <Lines>77</Lines>
  <Paragraphs>21</Paragraphs>
  <TotalTime>0</TotalTime>
  <ScaleCrop>false</ScaleCrop>
  <LinksUpToDate>false</LinksUpToDate>
  <CharactersWithSpaces>10901</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cp:lastModifiedBy>
  <dcterms:modified xsi:type="dcterms:W3CDTF">2021-08-18T00:34:54Z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2052-11.1.0.10667</vt:lpwstr>
  </property>
</Properties>
</file>