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0208-2020-EO-2021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北京绿岸壹号能源科技有限公司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O:ISC-O-2020-0676,E:ISC-E-2020-0740,Q: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91110105MA01MANB1P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O:15,E:15,Q:15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北京绿岸壹号能源科技有限公司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O：环保机械设备的销售服务及相关职业健康安全管理活动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E：环保机械设备的销售服务及相关环境管理活动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Q：环保机械设备的销售服务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北京市朝阳区化工路59号院1号楼1至14层01内B座十层1120室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北京市海淀区清华科技园区创业大厦501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shd w:val="clear" w:fill="F5F5F5"/>
              </w:rPr>
              <w:t>Beijing Green Bank No. 1 Energy Technology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shd w:val="clear" w:fill="F5F5F5"/>
              </w:rPr>
              <w:t>Sales Service of environmental protection machinery and equipment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shd w:val="clear" w:fill="F5F5F5"/>
              </w:rPr>
              <w:t>Environmental Protection Machinery and equipment sales service and related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shd w:val="clear" w:fill="F5F5F5"/>
              </w:rPr>
              <w:t>Room 1120,10th floor, building B, floors 1 to 14, building 1, yard 59, Chaoyang District Chemical Engineering Road,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shd w:val="clear" w:fill="F5F5F5"/>
              </w:rPr>
              <w:t>Environmental Protection Machinery and equipment sales services and related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501, venture building, Tsinghua Science Park, Haidian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21" w:name="_GoBack"/>
      <w:bookmarkEnd w:id="21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4C6D2CF2"/>
    <w:rsid w:val="588108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6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2021-08-15T14:52:37Z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