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default"/>
                <w:color w:val="auto"/>
                <w:sz w:val="24"/>
                <w:szCs w:val="24"/>
                <w:lang w:val="en-US"/>
              </w:rPr>
            </w:pPr>
            <w:r>
              <w:rPr>
                <w:rFonts w:hint="eastAsia"/>
                <w:color w:val="auto"/>
                <w:sz w:val="24"/>
                <w:szCs w:val="24"/>
              </w:rPr>
              <w:t>受审核部门：管理层：  主管领导：</w:t>
            </w:r>
            <w:r>
              <w:rPr>
                <w:rFonts w:hint="eastAsia" w:ascii="Times New Roman" w:hAnsi="Times New Roman" w:eastAsia="宋体" w:cs="Times New Roman"/>
                <w:color w:val="auto"/>
                <w:sz w:val="24"/>
                <w:szCs w:val="24"/>
                <w:lang w:val="en-US" w:eastAsia="zh-CN"/>
              </w:rPr>
              <w:t>靳芳元</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刘莹（</w:t>
            </w:r>
            <w:r>
              <w:rPr>
                <w:rFonts w:hint="eastAsia" w:ascii="Times New Roman" w:hAnsi="Times New Roman" w:eastAsia="宋体" w:cs="Times New Roman"/>
                <w:color w:val="auto"/>
                <w:sz w:val="24"/>
                <w:szCs w:val="24"/>
              </w:rPr>
              <w:t>管代</w:t>
            </w:r>
            <w:r>
              <w:rPr>
                <w:rFonts w:hint="eastAsia" w:ascii="Times New Roman" w:hAnsi="Times New Roman" w:eastAsia="宋体" w:cs="Times New Roman"/>
                <w:color w:val="auto"/>
                <w:sz w:val="24"/>
                <w:szCs w:val="24"/>
                <w:lang w:eastAsia="zh-CN"/>
              </w:rPr>
              <w:t>），</w:t>
            </w:r>
            <w:r>
              <w:rPr>
                <w:rFonts w:hint="eastAsia"/>
                <w:color w:val="auto"/>
                <w:sz w:val="24"/>
                <w:szCs w:val="24"/>
              </w:rPr>
              <w:t xml:space="preserve"> 陪同人员：</w:t>
            </w:r>
            <w:r>
              <w:rPr>
                <w:rFonts w:hint="eastAsia" w:ascii="Times New Roman" w:hAnsi="Times New Roman" w:eastAsia="宋体" w:cs="Times New Roman"/>
                <w:color w:val="auto"/>
                <w:sz w:val="24"/>
                <w:szCs w:val="24"/>
                <w:lang w:val="en-US" w:eastAsia="zh-CN"/>
              </w:rPr>
              <w:t>靳</w:t>
            </w:r>
            <w:r>
              <w:rPr>
                <w:rFonts w:hint="eastAsia" w:cs="Times New Roman"/>
                <w:color w:val="auto"/>
                <w:sz w:val="24"/>
                <w:szCs w:val="24"/>
                <w:lang w:val="en-US" w:eastAsia="zh-CN"/>
              </w:rPr>
              <w:t>菲</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审核时间：</w:t>
            </w:r>
            <w:r>
              <w:rPr>
                <w:rFonts w:hint="eastAsia"/>
                <w:color w:val="auto"/>
                <w:sz w:val="24"/>
                <w:szCs w:val="24"/>
                <w:lang w:eastAsia="zh-CN"/>
              </w:rPr>
              <w:t>2021年</w:t>
            </w:r>
            <w:r>
              <w:rPr>
                <w:rFonts w:hint="eastAsia"/>
                <w:color w:val="auto"/>
                <w:sz w:val="24"/>
                <w:szCs w:val="24"/>
                <w:lang w:val="en-US" w:eastAsia="zh-CN"/>
              </w:rPr>
              <w:t>8</w:t>
            </w:r>
            <w:r>
              <w:rPr>
                <w:rFonts w:hint="eastAsia"/>
                <w:color w:val="auto"/>
                <w:sz w:val="24"/>
                <w:szCs w:val="24"/>
                <w:lang w:eastAsia="zh-CN"/>
              </w:rPr>
              <w:t>月</w:t>
            </w:r>
            <w:r>
              <w:rPr>
                <w:rFonts w:hint="eastAsia"/>
                <w:color w:val="auto"/>
                <w:sz w:val="24"/>
                <w:szCs w:val="24"/>
                <w:lang w:val="en-US" w:eastAsia="zh-CN"/>
              </w:rPr>
              <w:t>4</w:t>
            </w:r>
            <w:r>
              <w:rPr>
                <w:rFonts w:hint="eastAsia"/>
                <w:color w:val="auto"/>
                <w:sz w:val="24"/>
                <w:szCs w:val="24"/>
                <w:lang w:eastAsia="zh-CN"/>
              </w:rPr>
              <w:t>日</w:t>
            </w:r>
            <w:r>
              <w:rPr>
                <w:rFonts w:hint="eastAsia"/>
                <w:color w:val="auto"/>
                <w:sz w:val="24"/>
                <w:szCs w:val="24"/>
              </w:rPr>
              <w:t>上午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color w:val="auto"/>
                <w:sz w:val="18"/>
                <w:szCs w:val="18"/>
                <w:lang w:eastAsia="zh-CN"/>
              </w:rPr>
              <w:t>。</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w:t>
            </w:r>
            <w:r>
              <w:rPr>
                <w:rFonts w:hint="eastAsia" w:ascii="宋体" w:hAnsi="宋体"/>
                <w:color w:val="auto"/>
                <w:szCs w:val="21"/>
                <w:lang w:val="en-US" w:eastAsia="zh-CN"/>
              </w:rPr>
              <w:t>程序文件</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color w:val="auto"/>
                <w:szCs w:val="21"/>
              </w:rPr>
            </w:pPr>
            <w:r>
              <w:rPr>
                <w:rFonts w:hint="eastAsia"/>
                <w:color w:val="auto"/>
                <w:szCs w:val="21"/>
              </w:rPr>
              <w:t>公司环境管理体系的范围：</w:t>
            </w:r>
          </w:p>
          <w:p>
            <w:pPr>
              <w:spacing w:line="0" w:lineRule="atLeast"/>
              <w:jc w:val="left"/>
              <w:rPr>
                <w:rFonts w:hint="eastAsia"/>
                <w:lang w:eastAsia="zh-CN"/>
              </w:rPr>
            </w:pPr>
            <w:r>
              <w:rPr>
                <w:color w:val="auto"/>
                <w:sz w:val="20"/>
              </w:rPr>
              <w:t>E：</w:t>
            </w:r>
            <w:r>
              <w:rPr>
                <w:sz w:val="20"/>
              </w:rPr>
              <w:t>袋式粉尘收集器的销售及其相关环境管理活动</w:t>
            </w:r>
            <w:r>
              <w:rPr>
                <w:rFonts w:hint="eastAsia" w:ascii="宋体" w:hAnsi="宋体"/>
                <w:sz w:val="21"/>
                <w:szCs w:val="21"/>
                <w:lang w:eastAsia="zh-CN"/>
              </w:rPr>
              <w:t>。</w:t>
            </w:r>
          </w:p>
          <w:p>
            <w:pPr>
              <w:rPr>
                <w:rFonts w:ascii="宋体" w:hAnsi="宋体"/>
                <w:color w:val="auto"/>
                <w:szCs w:val="21"/>
              </w:rPr>
            </w:pPr>
            <w:r>
              <w:rPr>
                <w:color w:val="auto"/>
                <w:szCs w:val="21"/>
              </w:rPr>
              <w:t>组织依据标准的要求建立、实施、维护管理体系，符合标准要求。</w:t>
            </w:r>
          </w:p>
          <w:p>
            <w:pPr>
              <w:spacing w:line="400" w:lineRule="exact"/>
              <w:ind w:firstLine="210" w:firstLineChars="100"/>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color w:val="auto"/>
                <w:szCs w:val="21"/>
                <w:lang w:eastAsia="zh-CN"/>
              </w:rPr>
              <w:t>风险和机遇程序文件</w:t>
            </w:r>
            <w:r>
              <w:rPr>
                <w:rFonts w:hint="eastAsia" w:ascii="宋体" w:hAnsi="宋体"/>
                <w:color w:val="auto"/>
                <w:szCs w:val="21"/>
              </w:rPr>
              <w:t>》，确定产生非预期的输出或过程失效对产品和顾客满意带来的风险，以及应对措施。组织制定管理评审控制程序，定期进行评审，必要时变更过程，以确保过程持续产生公司期望的结果。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478" w:type="dxa"/>
          </w:tcPr>
          <w:p>
            <w:pPr>
              <w:spacing w:line="400" w:lineRule="exact"/>
              <w:jc w:val="left"/>
              <w:rPr>
                <w:rFonts w:hint="default" w:ascii="宋体" w:hAnsi="宋体" w:eastAsia="宋体" w:cs="宋体"/>
                <w:sz w:val="21"/>
                <w:szCs w:val="21"/>
                <w:highlight w:val="none"/>
                <w:lang w:val="en-US" w:eastAsia="zh-CN" w:bidi="ar"/>
              </w:rPr>
            </w:pPr>
            <w:r>
              <w:rPr>
                <w:rFonts w:hint="eastAsia" w:ascii="宋体" w:hAnsi="宋体" w:cs="宋体"/>
                <w:sz w:val="21"/>
                <w:szCs w:val="21"/>
                <w:highlight w:val="none"/>
                <w:lang w:bidi="ar"/>
              </w:rPr>
              <w:t>总经理：</w:t>
            </w:r>
            <w:r>
              <w:rPr>
                <w:rFonts w:hint="eastAsia" w:ascii="宋体" w:hAnsi="宋体"/>
                <w:szCs w:val="21"/>
                <w:highlight w:val="none"/>
                <w:lang w:val="en-US" w:eastAsia="zh-CN"/>
              </w:rPr>
              <w:t>靳芳元</w:t>
            </w:r>
            <w:r>
              <w:rPr>
                <w:rFonts w:hint="eastAsia" w:ascii="宋体" w:hAnsi="宋体" w:cs="宋体"/>
                <w:sz w:val="21"/>
                <w:szCs w:val="21"/>
                <w:highlight w:val="none"/>
                <w:lang w:bidi="ar"/>
              </w:rPr>
              <w:t>；管代：</w:t>
            </w:r>
            <w:r>
              <w:rPr>
                <w:rFonts w:hint="eastAsia" w:ascii="宋体" w:hAnsi="宋体" w:cs="宋体"/>
                <w:sz w:val="21"/>
                <w:szCs w:val="21"/>
                <w:highlight w:val="none"/>
                <w:lang w:val="en-US" w:eastAsia="zh-CN" w:bidi="ar"/>
              </w:rPr>
              <w:t>刘莹</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78" w:type="dxa"/>
          </w:tcPr>
          <w:p>
            <w:pPr>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环境和职业健康安全管理方针： </w:t>
            </w:r>
          </w:p>
          <w:p>
            <w:pPr>
              <w:snapToGrid w:val="0"/>
              <w:jc w:val="both"/>
              <w:rPr>
                <w:rFonts w:ascii="宋体" w:hAnsi="宋体" w:cs="宋体"/>
                <w:b w:val="0"/>
                <w:bCs w:val="0"/>
                <w:sz w:val="21"/>
                <w:szCs w:val="21"/>
              </w:rPr>
            </w:pPr>
            <w:r>
              <w:rPr>
                <w:rFonts w:hint="eastAsia" w:hAnsi="宋体" w:cs="宋体"/>
                <w:b w:val="0"/>
                <w:bCs w:val="0"/>
                <w:sz w:val="21"/>
                <w:szCs w:val="21"/>
              </w:rPr>
              <w:t>“</w:t>
            </w:r>
            <w:r>
              <w:rPr>
                <w:rFonts w:hint="eastAsia" w:ascii="宋体" w:hAnsi="宋体" w:cs="宋体"/>
                <w:kern w:val="0"/>
                <w:sz w:val="21"/>
                <w:szCs w:val="21"/>
              </w:rPr>
              <w:t>科学管理、合法经营；优质高效、顾客满意；</w:t>
            </w:r>
            <w:r>
              <w:rPr>
                <w:rFonts w:ascii="宋体" w:hAnsi="宋体" w:cs="宋体"/>
                <w:kern w:val="0"/>
                <w:sz w:val="21"/>
                <w:szCs w:val="21"/>
              </w:rPr>
              <w:t xml:space="preserve"> </w:t>
            </w:r>
            <w:r>
              <w:rPr>
                <w:rFonts w:hint="eastAsia" w:ascii="宋体" w:hAnsi="宋体" w:cs="宋体"/>
                <w:kern w:val="0"/>
                <w:sz w:val="21"/>
                <w:szCs w:val="21"/>
              </w:rPr>
              <w:t>预防污染、保护环境；关爱生命、保障健康</w:t>
            </w:r>
            <w:r>
              <w:rPr>
                <w:rFonts w:hint="eastAsia" w:ascii="宋体" w:hAnsi="宋体" w:cs="宋体"/>
                <w:b w:val="0"/>
                <w:bCs w:val="0"/>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szCs w:val="21"/>
              </w:rPr>
              <w:t>企业的EO方针的内容和管理基本符合标准和法规要求。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78"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《环境因素识别与评价控制程序》和《</w:t>
            </w:r>
            <w:r>
              <w:rPr>
                <w:rFonts w:hint="eastAsia" w:ascii="宋体" w:hAnsi="宋体" w:cs="宋体"/>
                <w:sz w:val="21"/>
                <w:szCs w:val="21"/>
                <w:lang w:bidi="ar"/>
              </w:rPr>
              <w:t>危险源辨识与风险评价控制程序</w:t>
            </w:r>
            <w:r>
              <w:rPr>
                <w:rFonts w:hint="eastAsia" w:ascii="宋体" w:hAnsi="宋体" w:cs="宋体"/>
                <w:sz w:val="21"/>
                <w:szCs w:val="21"/>
                <w:lang w:val="en-US" w:eastAsia="zh-CN" w:bidi="ar"/>
              </w:rPr>
              <w:t>》，内容包括危险源和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widowControl/>
              <w:jc w:val="left"/>
              <w:rPr>
                <w:rFonts w:hint="eastAsia" w:ascii="宋体" w:hAnsi="宋体"/>
                <w:sz w:val="21"/>
                <w:szCs w:val="21"/>
                <w:lang w:val="en-US" w:eastAsia="zh-CN"/>
              </w:rPr>
            </w:pPr>
            <w:r>
              <w:rPr>
                <w:rFonts w:hint="eastAsia" w:ascii="宋体" w:hAnsi="宋体"/>
                <w:sz w:val="21"/>
                <w:szCs w:val="21"/>
                <w:lang w:val="en-US" w:eastAsia="zh-CN"/>
              </w:rPr>
              <w:t>2）各部门用旧的荧光灯管、旧电池、硒鼓、废打印墨盒等上缴行政部，实行“以旧换新”的方法进行领用；</w:t>
            </w:r>
          </w:p>
          <w:p>
            <w:pPr>
              <w:rPr>
                <w:rFonts w:hint="eastAsia" w:ascii="宋体" w:hAnsi="宋体" w:cs="宋体"/>
                <w:color w:val="auto"/>
                <w:szCs w:val="21"/>
              </w:rPr>
            </w:pPr>
            <w:r>
              <w:rPr>
                <w:rFonts w:hint="eastAsia" w:ascii="宋体" w:hAnsi="宋体"/>
                <w:sz w:val="21"/>
                <w:szCs w:val="21"/>
                <w:lang w:val="en-US" w:eastAsia="zh-CN"/>
              </w:rPr>
              <w:t>3）行政部将各部门上缴的废旧电池、硒鼓、废打印墨盒等危险废弃物，集中收集存放在危险废弃物集中，积累到一定量将于有资质的处理机构进行处理。</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 xml:space="preserve"> 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w:t>
            </w:r>
            <w:r>
              <w:rPr>
                <w:rFonts w:hint="eastAsia" w:ascii="宋体" w:hAnsi="宋体" w:cs="宋体"/>
                <w:color w:val="auto"/>
                <w:szCs w:val="21"/>
              </w:rPr>
              <w:t>6.1.4</w:t>
            </w:r>
          </w:p>
        </w:tc>
        <w:tc>
          <w:tcPr>
            <w:tcW w:w="10478"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1111"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78" w:type="dxa"/>
          </w:tcPr>
          <w:p>
            <w:pPr>
              <w:rPr>
                <w:color w:val="auto"/>
                <w:szCs w:val="21"/>
              </w:rPr>
            </w:pPr>
            <w:r>
              <w:rPr>
                <w:rFonts w:hint="eastAsia"/>
                <w:color w:val="auto"/>
                <w:szCs w:val="21"/>
              </w:rPr>
              <w:t>环境安全目标：</w:t>
            </w:r>
          </w:p>
          <w:p>
            <w:pPr>
              <w:numPr>
                <w:ilvl w:val="0"/>
                <w:numId w:val="1"/>
              </w:numPr>
              <w:ind w:firstLine="525" w:firstLineChars="250"/>
              <w:rPr>
                <w:rFonts w:ascii="宋体" w:hAnsi="宋体" w:cs="宋体"/>
                <w:color w:val="auto"/>
                <w:kern w:val="0"/>
                <w:szCs w:val="21"/>
              </w:rPr>
            </w:pPr>
            <w:r>
              <w:rPr>
                <w:rFonts w:hint="eastAsia" w:ascii="宋体" w:hAnsi="宋体" w:cs="宋体"/>
                <w:color w:val="auto"/>
                <w:kern w:val="0"/>
                <w:szCs w:val="21"/>
              </w:rPr>
              <w:t>对固体废弃物100%处理</w:t>
            </w:r>
            <w:r>
              <w:rPr>
                <w:rFonts w:hint="eastAsia" w:ascii="宋体" w:hAnsi="宋体" w:cs="宋体"/>
                <w:color w:val="auto"/>
                <w:szCs w:val="21"/>
              </w:rPr>
              <w:t>；</w:t>
            </w:r>
          </w:p>
          <w:p>
            <w:pPr>
              <w:numPr>
                <w:ilvl w:val="0"/>
                <w:numId w:val="1"/>
              </w:numPr>
              <w:ind w:firstLine="525" w:firstLineChars="250"/>
              <w:rPr>
                <w:rFonts w:ascii="宋体" w:hAnsi="宋体" w:cs="宋体"/>
                <w:color w:val="auto"/>
                <w:kern w:val="0"/>
                <w:szCs w:val="21"/>
              </w:rPr>
            </w:pPr>
            <w:r>
              <w:rPr>
                <w:rFonts w:hint="eastAsia" w:ascii="宋体" w:hAnsi="宋体" w:cs="宋体"/>
                <w:color w:val="auto"/>
                <w:kern w:val="0"/>
                <w:szCs w:val="21"/>
              </w:rPr>
              <w:t>火灾事故发生数为0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对目标进行考核，考核频次：每季度/次。考核情况为：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color w:val="auto"/>
                <w:szCs w:val="21"/>
              </w:rPr>
            </w:pPr>
            <w:r>
              <w:rPr>
                <w:rFonts w:hint="eastAsia"/>
                <w:color w:val="auto"/>
                <w:szCs w:val="21"/>
              </w:rPr>
              <w:t>1、固体废弃物合法处理率100%；</w:t>
            </w:r>
          </w:p>
          <w:p>
            <w:pPr>
              <w:ind w:firstLine="420" w:firstLineChars="200"/>
              <w:rPr>
                <w:color w:val="auto"/>
                <w:szCs w:val="21"/>
              </w:rPr>
            </w:pPr>
            <w:r>
              <w:rPr>
                <w:rFonts w:hint="eastAsia"/>
                <w:color w:val="auto"/>
                <w:szCs w:val="21"/>
              </w:rPr>
              <w:t>2、火灾事故发生数为0。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w:t>
            </w:r>
            <w:r>
              <w:rPr>
                <w:rFonts w:hint="eastAsia" w:ascii="宋体" w:hAnsi="宋体" w:eastAsia="宋体" w:cs="宋体"/>
                <w:color w:val="auto"/>
                <w:szCs w:val="21"/>
              </w:rPr>
              <w:t>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sz w:val="20"/>
              </w:rPr>
              <w:t>袋式粉尘收集器的销售</w:t>
            </w:r>
            <w:r>
              <w:rPr>
                <w:rFonts w:hint="eastAsia" w:ascii="宋体" w:hAnsi="宋体" w:eastAsia="宋体" w:cs="宋体"/>
                <w:color w:val="auto"/>
                <w:szCs w:val="21"/>
              </w:rPr>
              <w:t>的需要。</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公司和部门负责人清楚公司及各部门与环境管理体系相关的内部沟通和外部信息交流的项目、内容等。如：公布、公开环境管理方针和目标、与客户、外部供方等相关产品和服务的沟通等。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p>
          <w:p>
            <w:pPr>
              <w:rPr>
                <w:rFonts w:ascii="宋体" w:hAnsi="宋体"/>
                <w:color w:val="auto"/>
                <w:szCs w:val="21"/>
              </w:rPr>
            </w:pP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32</w:t>
            </w:r>
            <w:r>
              <w:rPr>
                <w:rFonts w:hint="eastAsia" w:ascii="宋体" w:hAnsi="宋体" w:eastAsia="宋体" w:cs="Arial"/>
                <w:color w:val="auto"/>
                <w:sz w:val="21"/>
                <w:szCs w:val="21"/>
              </w:rPr>
              <w:t>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以上文件涵盖了ISO14001：2015标准要求的以及确定的为确保环境、管理体系有效性的文件，符合标准的要求。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如：（1）《</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控制程序</w:t>
            </w:r>
            <w:r>
              <w:rPr>
                <w:rFonts w:hint="eastAsia" w:ascii="宋体" w:hAnsi="宋体"/>
                <w:bCs/>
                <w:color w:val="000000"/>
                <w:spacing w:val="-20"/>
                <w:sz w:val="21"/>
                <w:szCs w:val="21"/>
              </w:rPr>
              <w:t xml:space="preserve"> </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（2）《管理评审</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ascii="宋体" w:hAnsi="宋体" w:cs="宋体"/>
                <w:color w:val="auto"/>
                <w:szCs w:val="21"/>
              </w:rPr>
            </w:pPr>
            <w:r>
              <w:rPr>
                <w:rFonts w:hint="eastAsia" w:ascii="宋体" w:hAnsi="宋体" w:cs="宋体"/>
                <w:sz w:val="21"/>
                <w:szCs w:val="21"/>
                <w:lang w:bidi="ar"/>
              </w:rPr>
              <w:t>（</w:t>
            </w:r>
            <w:r>
              <w:rPr>
                <w:rFonts w:hint="eastAsia" w:ascii="宋体" w:hAnsi="宋体" w:cs="宋体"/>
                <w:sz w:val="21"/>
                <w:szCs w:val="21"/>
                <w:lang w:val="en-US" w:eastAsia="zh-CN" w:bidi="ar"/>
              </w:rPr>
              <w:t>4</w:t>
            </w:r>
            <w:r>
              <w:rPr>
                <w:rFonts w:hint="eastAsia" w:ascii="宋体" w:hAnsi="宋体" w:cs="宋体"/>
                <w:sz w:val="21"/>
                <w:szCs w:val="21"/>
                <w:lang w:bidi="ar"/>
              </w:rPr>
              <w:t>）《合规性评价管理程序》</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w:t>
            </w:r>
            <w:r>
              <w:rPr>
                <w:rFonts w:hint="eastAsia" w:ascii="宋体" w:hAnsi="宋体" w:eastAsia="宋体" w:cs="宋体"/>
                <w:sz w:val="21"/>
                <w:szCs w:val="21"/>
                <w:highlight w:val="none"/>
              </w:rPr>
              <w:t>2021年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日</w:t>
            </w:r>
            <w:r>
              <w:rPr>
                <w:rFonts w:hint="eastAsia"/>
                <w:color w:val="auto"/>
              </w:rPr>
              <w:t>（去年管理评审时间</w:t>
            </w:r>
            <w:r>
              <w:rPr>
                <w:rFonts w:hint="eastAsia" w:ascii="宋体" w:hAnsi="宋体" w:cs="宋体"/>
                <w:szCs w:val="21"/>
                <w:lang w:bidi="ar"/>
              </w:rPr>
              <w:t>2020年6月25日</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val="en-US" w:eastAsia="zh-CN"/>
              </w:rPr>
              <w:t>策划符合标准要求</w:t>
            </w:r>
            <w:r>
              <w:rPr>
                <w:rFonts w:hint="eastAsia"/>
                <w:color w:val="auto"/>
              </w:rPr>
              <w:t>）</w:t>
            </w:r>
          </w:p>
          <w:p>
            <w:pPr>
              <w:spacing w:line="360" w:lineRule="atLeast"/>
              <w:rPr>
                <w:color w:val="auto"/>
              </w:rPr>
            </w:pPr>
            <w:r>
              <w:rPr>
                <w:rFonts w:hint="eastAsia"/>
                <w:color w:val="auto"/>
              </w:rPr>
              <w:t>主持人：</w:t>
            </w:r>
            <w:r>
              <w:rPr>
                <w:rFonts w:hint="eastAsia" w:ascii="宋体" w:hAnsi="宋体" w:cs="宋体"/>
                <w:szCs w:val="21"/>
                <w:lang w:bidi="ar"/>
              </w:rPr>
              <w:t>靳芳元总经理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rFonts w:hint="eastAsia"/>
                <w:color w:val="auto"/>
              </w:rPr>
            </w:pPr>
            <w:r>
              <w:rPr>
                <w:rFonts w:hint="eastAsia"/>
                <w:color w:val="auto"/>
              </w:rPr>
              <w:t>体系绩效测量和监视（包括目标达成情况、内审审核）；</w:t>
            </w:r>
          </w:p>
          <w:p>
            <w:pPr>
              <w:numPr>
                <w:ilvl w:val="0"/>
                <w:numId w:val="2"/>
              </w:numPr>
              <w:spacing w:line="360" w:lineRule="atLeast"/>
              <w:ind w:left="0" w:firstLine="0"/>
              <w:rPr>
                <w:rFonts w:hint="eastAsia"/>
                <w:color w:val="auto"/>
              </w:rPr>
            </w:pPr>
            <w:r>
              <w:rPr>
                <w:rFonts w:hint="eastAsia"/>
                <w:color w:val="auto"/>
              </w:rPr>
              <w:t>相关法规关注</w:t>
            </w:r>
          </w:p>
          <w:p>
            <w:pPr>
              <w:rPr>
                <w:rFonts w:hint="eastAsia"/>
                <w:color w:val="auto"/>
              </w:rPr>
            </w:pPr>
            <w:r>
              <w:rPr>
                <w:rFonts w:hint="eastAsia"/>
                <w:color w:val="auto"/>
              </w:rPr>
              <w:t>上次管理评审改进措施验证：</w:t>
            </w:r>
            <w:r>
              <w:rPr>
                <w:rFonts w:hint="eastAsia"/>
                <w:color w:val="auto"/>
                <w:lang w:val="en-US" w:eastAsia="zh-CN"/>
              </w:rPr>
              <w:t>上次的改进项为：</w:t>
            </w:r>
            <w:r>
              <w:rPr>
                <w:rFonts w:hint="eastAsia" w:ascii="宋体" w:hAnsi="宋体" w:cs="宋体"/>
                <w:szCs w:val="21"/>
                <w:lang w:bidi="ar"/>
              </w:rPr>
              <w:t>增加对ISO45001:2018新</w:t>
            </w:r>
            <w:r>
              <w:rPr>
                <w:rFonts w:hint="eastAsia" w:ascii="宋体" w:hAnsi="宋体"/>
                <w:szCs w:val="21"/>
              </w:rPr>
              <w:t>标准的培训</w:t>
            </w:r>
            <w:r>
              <w:rPr>
                <w:rFonts w:hint="eastAsia"/>
                <w:color w:val="auto"/>
              </w:rPr>
              <w:t>。提供有培训记录</w:t>
            </w:r>
            <w:r>
              <w:rPr>
                <w:rFonts w:hint="eastAsia"/>
                <w:color w:val="auto"/>
                <w:lang w:eastAsia="zh-CN"/>
              </w:rPr>
              <w:t>，</w:t>
            </w:r>
            <w:r>
              <w:rPr>
                <w:rFonts w:hint="eastAsia"/>
                <w:color w:val="auto"/>
                <w:lang w:val="en-US" w:eastAsia="zh-CN"/>
              </w:rPr>
              <w:t>实施</w:t>
            </w:r>
            <w:r>
              <w:rPr>
                <w:rFonts w:hint="eastAsia"/>
                <w:color w:val="auto"/>
              </w:rPr>
              <w:t>有效。</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公司建立的质量、环境、职业健康安全管理体系是适宜的、充分的、有效的</w:t>
            </w:r>
          </w:p>
          <w:p>
            <w:pPr>
              <w:tabs>
                <w:tab w:val="center" w:pos="3169"/>
              </w:tabs>
              <w:spacing w:line="400" w:lineRule="exact"/>
              <w:jc w:val="left"/>
              <w:rPr>
                <w:color w:val="auto"/>
              </w:rPr>
            </w:pPr>
            <w:r>
              <w:rPr>
                <w:rFonts w:hint="eastAsia"/>
                <w:color w:val="auto"/>
              </w:rPr>
              <w:t>质量、环境、职业健康安全方针的评审：方针合理、适宜符合要求，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实施与运行情况的评审（包括资源提供、文件控制）；</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体系绩效测量和监视（包括目标达成情况、内审审核）：通过考核目标达成良好，内审基本符合要求；</w:t>
            </w:r>
          </w:p>
          <w:p>
            <w:pPr>
              <w:tabs>
                <w:tab w:val="center" w:pos="3169"/>
              </w:tabs>
              <w:spacing w:line="400" w:lineRule="exact"/>
              <w:jc w:val="left"/>
              <w:rPr>
                <w:rFonts w:hint="eastAsia" w:eastAsia="宋体"/>
                <w:color w:val="auto"/>
                <w:lang w:val="en-US" w:eastAsia="zh-CN"/>
              </w:rPr>
            </w:pPr>
            <w:r>
              <w:rPr>
                <w:rFonts w:hint="eastAsia" w:ascii="Times New Roman" w:hAnsi="Times New Roman" w:eastAsia="宋体" w:cs="Times New Roman"/>
                <w:color w:val="auto"/>
                <w:szCs w:val="22"/>
                <w:highlight w:val="none"/>
                <w:lang w:val="en-US" w:eastAsia="zh-CN"/>
              </w:rPr>
              <w:t>本次管理评审</w:t>
            </w:r>
            <w:r>
              <w:rPr>
                <w:rFonts w:hint="eastAsia" w:ascii="Times New Roman" w:hAnsi="Times New Roman" w:eastAsia="宋体" w:cs="Times New Roman"/>
                <w:color w:val="auto"/>
                <w:szCs w:val="22"/>
                <w:highlight w:val="none"/>
              </w:rPr>
              <w:t>改进的建议</w:t>
            </w:r>
            <w:r>
              <w:rPr>
                <w:rFonts w:hint="eastAsia"/>
                <w:color w:val="auto"/>
                <w:highlight w:val="none"/>
              </w:rPr>
              <w:t>：</w:t>
            </w:r>
            <w:r>
              <w:rPr>
                <w:rFonts w:hint="default"/>
                <w:color w:val="auto"/>
              </w:rPr>
              <w:t>1、</w:t>
            </w:r>
            <w:r>
              <w:rPr>
                <w:rFonts w:hint="eastAsia"/>
                <w:color w:val="auto"/>
                <w:lang w:val="en-US" w:eastAsia="zh-Hans"/>
              </w:rPr>
              <w:t>加强公司文件管理</w:t>
            </w:r>
            <w:r>
              <w:rPr>
                <w:rFonts w:hint="default"/>
                <w:color w:val="auto"/>
                <w:lang w:eastAsia="zh-Hans"/>
              </w:rPr>
              <w:t>，</w:t>
            </w:r>
            <w:r>
              <w:rPr>
                <w:rFonts w:hint="eastAsia"/>
                <w:color w:val="auto"/>
                <w:lang w:val="en-US" w:eastAsia="zh-Hans"/>
              </w:rPr>
              <w:t>做到贴标</w:t>
            </w:r>
            <w:r>
              <w:rPr>
                <w:rFonts w:hint="default"/>
                <w:color w:val="auto"/>
                <w:lang w:eastAsia="zh-Hans"/>
              </w:rPr>
              <w:t>、</w:t>
            </w:r>
            <w:r>
              <w:rPr>
                <w:rFonts w:hint="eastAsia"/>
                <w:color w:val="auto"/>
                <w:lang w:val="en-US" w:eastAsia="zh-Hans"/>
              </w:rPr>
              <w:t>分类</w:t>
            </w:r>
            <w:r>
              <w:rPr>
                <w:rFonts w:hint="default"/>
                <w:color w:val="auto"/>
                <w:lang w:eastAsia="zh-Hans"/>
              </w:rPr>
              <w:t>、</w:t>
            </w:r>
            <w:r>
              <w:rPr>
                <w:rFonts w:hint="eastAsia"/>
                <w:color w:val="auto"/>
                <w:lang w:val="en-US" w:eastAsia="zh-Hans"/>
              </w:rPr>
              <w:t>重要成度存放</w:t>
            </w:r>
            <w:r>
              <w:rPr>
                <w:rFonts w:hint="eastAsia"/>
                <w:color w:val="auto"/>
                <w:lang w:val="en-US" w:eastAsia="zh-CN"/>
              </w:rPr>
              <w:t>；</w:t>
            </w:r>
          </w:p>
          <w:p>
            <w:pPr>
              <w:tabs>
                <w:tab w:val="center" w:pos="3169"/>
              </w:tabs>
              <w:spacing w:line="400" w:lineRule="exact"/>
              <w:ind w:firstLine="2520" w:firstLineChars="1200"/>
              <w:jc w:val="left"/>
              <w:rPr>
                <w:rFonts w:hint="eastAsia"/>
                <w:color w:val="auto"/>
              </w:rPr>
            </w:pPr>
            <w:r>
              <w:rPr>
                <w:rFonts w:hint="default"/>
                <w:color w:val="auto"/>
                <w:lang w:eastAsia="zh-Hans"/>
              </w:rPr>
              <w:t>2、</w:t>
            </w:r>
            <w:r>
              <w:rPr>
                <w:rFonts w:hint="eastAsia"/>
                <w:color w:val="auto"/>
                <w:lang w:val="en-US" w:eastAsia="zh-Hans"/>
              </w:rPr>
              <w:t>完善公司岗位职责</w:t>
            </w:r>
            <w:r>
              <w:rPr>
                <w:rFonts w:hint="default"/>
                <w:color w:val="auto"/>
                <w:lang w:eastAsia="zh-Hans"/>
              </w:rPr>
              <w:t>，</w:t>
            </w:r>
            <w:r>
              <w:rPr>
                <w:rFonts w:hint="eastAsia"/>
                <w:color w:val="auto"/>
                <w:lang w:val="en-US" w:eastAsia="zh-Hans"/>
              </w:rPr>
              <w:t>做到定职</w:t>
            </w:r>
            <w:r>
              <w:rPr>
                <w:rFonts w:hint="default"/>
                <w:color w:val="auto"/>
                <w:lang w:eastAsia="zh-Hans"/>
              </w:rPr>
              <w:t>、</w:t>
            </w:r>
            <w:r>
              <w:rPr>
                <w:rFonts w:hint="eastAsia"/>
                <w:color w:val="auto"/>
                <w:lang w:val="en-US" w:eastAsia="zh-Hans"/>
              </w:rPr>
              <w:t>定岗</w:t>
            </w:r>
            <w:r>
              <w:rPr>
                <w:rFonts w:hint="default"/>
                <w:color w:val="auto"/>
                <w:lang w:eastAsia="zh-Hans"/>
              </w:rPr>
              <w:t>、</w:t>
            </w:r>
            <w:r>
              <w:rPr>
                <w:rFonts w:hint="eastAsia"/>
                <w:color w:val="auto"/>
                <w:lang w:val="en-US" w:eastAsia="zh-Hans"/>
              </w:rPr>
              <w:t>定则</w:t>
            </w:r>
            <w:r>
              <w:rPr>
                <w:rFonts w:hint="eastAsia"/>
                <w:color w:val="auto"/>
              </w:rPr>
              <w:t>。</w:t>
            </w:r>
          </w:p>
          <w:p>
            <w:pPr>
              <w:adjustRightInd w:val="0"/>
              <w:spacing w:line="400" w:lineRule="exact"/>
              <w:textAlignment w:val="baseline"/>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查</w:t>
            </w:r>
            <w:r>
              <w:rPr>
                <w:rFonts w:hint="eastAsia" w:ascii="宋体" w:hAnsi="宋体" w:eastAsia="宋体" w:cs="Times New Roman"/>
                <w:kern w:val="0"/>
                <w:szCs w:val="21"/>
                <w:highlight w:val="none"/>
              </w:rPr>
              <w:t>管理评审改进措施及验证表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行政部于2021年7月6日进行文件管理、岗位职责</w:t>
            </w:r>
            <w:r>
              <w:rPr>
                <w:rFonts w:hint="eastAsia" w:ascii="宋体" w:hAnsi="宋体" w:eastAsia="宋体" w:cs="Times New Roman"/>
                <w:kern w:val="0"/>
                <w:szCs w:val="21"/>
                <w:highlight w:val="none"/>
              </w:rPr>
              <w:t>的培训，</w:t>
            </w:r>
            <w:r>
              <w:rPr>
                <w:rFonts w:hint="eastAsia" w:ascii="宋体" w:hAnsi="宋体" w:eastAsia="宋体" w:cs="Times New Roman"/>
                <w:kern w:val="0"/>
                <w:szCs w:val="21"/>
                <w:highlight w:val="none"/>
                <w:lang w:val="en-US" w:eastAsia="zh-CN"/>
              </w:rPr>
              <w:t>培训记录显示培训效果</w:t>
            </w:r>
            <w:r>
              <w:rPr>
                <w:rFonts w:hint="eastAsia" w:ascii="宋体" w:hAnsi="宋体" w:eastAsia="宋体" w:cs="Times New Roman"/>
                <w:kern w:val="0"/>
                <w:szCs w:val="21"/>
                <w:highlight w:val="none"/>
              </w:rPr>
              <w:t>良好，达到预期要求。</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w:t>
            </w:r>
            <w:r>
              <w:rPr>
                <w:rFonts w:hint="eastAsia" w:ascii="Times New Roman" w:hAnsi="Times New Roman" w:eastAsia="宋体" w:cs="Times New Roman"/>
                <w:color w:val="auto"/>
                <w:szCs w:val="22"/>
                <w:lang w:val="en-US" w:eastAsia="zh-CN"/>
              </w:rPr>
              <w:t>方</w:t>
            </w:r>
            <w:r>
              <w:rPr>
                <w:rFonts w:hint="eastAsia" w:ascii="Times New Roman" w:hAnsi="Times New Roman" w:eastAsia="宋体" w:cs="Times New Roman"/>
                <w:color w:val="auto"/>
                <w:szCs w:val="22"/>
              </w:rPr>
              <w:t>关注：</w:t>
            </w:r>
            <w:r>
              <w:rPr>
                <w:rFonts w:hint="eastAsia" w:ascii="Times New Roman" w:hAnsi="Times New Roman" w:eastAsia="宋体" w:cs="Times New Roman"/>
                <w:color w:val="auto"/>
                <w:szCs w:val="22"/>
                <w:lang w:val="en-US" w:eastAsia="zh-CN"/>
              </w:rPr>
              <w:t>近一年来</w:t>
            </w:r>
            <w:r>
              <w:rPr>
                <w:rFonts w:hint="eastAsia" w:ascii="Times New Roman" w:hAnsi="Times New Roman" w:eastAsia="宋体" w:cs="Times New Roman"/>
                <w:color w:val="auto"/>
                <w:szCs w:val="22"/>
              </w:rPr>
              <w:t>未收到政府及相关方关于重大</w:t>
            </w:r>
            <w:r>
              <w:rPr>
                <w:rFonts w:hint="eastAsia" w:ascii="Times New Roman" w:hAnsi="Times New Roman" w:eastAsia="宋体" w:cs="Times New Roman"/>
                <w:color w:val="auto"/>
                <w:szCs w:val="22"/>
                <w:lang w:val="en-US" w:eastAsia="zh-CN"/>
              </w:rPr>
              <w:t>环境、</w:t>
            </w:r>
            <w:r>
              <w:rPr>
                <w:rFonts w:hint="eastAsia" w:ascii="Times New Roman" w:hAnsi="Times New Roman" w:eastAsia="宋体" w:cs="Times New Roman"/>
                <w:color w:val="auto"/>
                <w:szCs w:val="22"/>
              </w:rPr>
              <w:t>安全问题的投诉。</w:t>
            </w:r>
          </w:p>
          <w:p>
            <w:pPr>
              <w:pStyle w:val="4"/>
              <w:ind w:left="0" w:leftChars="0" w:firstLine="0" w:firstLineChars="0"/>
              <w:rPr>
                <w:rFonts w:hint="eastAsia" w:eastAsia="宋体"/>
                <w:color w:val="auto"/>
                <w:lang w:eastAsia="zh-CN"/>
              </w:rPr>
            </w:pPr>
            <w:r>
              <w:rPr>
                <w:rFonts w:hint="eastAsia" w:ascii="宋体" w:hAnsi="宋体" w:cs="宋体"/>
                <w:color w:val="auto"/>
                <w:szCs w:val="21"/>
                <w:highlight w:val="none"/>
              </w:rPr>
              <w:t>管理评审结论：</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方针、目标适宜，体系符合企业现状，公司建立的</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管理体系适宜、充分、有效</w:t>
            </w:r>
            <w:r>
              <w:rPr>
                <w:rFonts w:hint="eastAsia" w:ascii="宋体" w:hAnsi="宋体" w:cs="宋体"/>
                <w:color w:val="auto"/>
                <w:szCs w:val="21"/>
                <w:highlight w:val="none"/>
                <w:lang w:eastAsia="zh-CN"/>
              </w:rPr>
              <w:t>。</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程序文件》、《不合格品程序文件》及《内部审核程序文件》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11"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78" w:type="dxa"/>
            <w:vAlign w:val="center"/>
          </w:tcPr>
          <w:p>
            <w:pPr>
              <w:rPr>
                <w:rFonts w:hint="default"/>
                <w:color w:val="auto"/>
                <w:sz w:val="24"/>
                <w:szCs w:val="24"/>
                <w:lang w:val="en-US"/>
              </w:rPr>
            </w:pPr>
            <w:r>
              <w:rPr>
                <w:rFonts w:hint="eastAsia"/>
                <w:color w:val="auto"/>
                <w:sz w:val="24"/>
                <w:szCs w:val="24"/>
              </w:rPr>
              <w:t>受审核部门：管理层：   主管领导：</w:t>
            </w:r>
            <w:r>
              <w:rPr>
                <w:rFonts w:hint="eastAsia" w:ascii="Times New Roman" w:hAnsi="Times New Roman" w:eastAsia="宋体" w:cs="Times New Roman"/>
                <w:color w:val="auto"/>
                <w:sz w:val="24"/>
                <w:szCs w:val="24"/>
                <w:lang w:val="en-US" w:eastAsia="zh-CN"/>
              </w:rPr>
              <w:t>靳芳元</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郭蓓（安全事务代表</w:t>
            </w:r>
            <w:r>
              <w:rPr>
                <w:rFonts w:hint="eastAsia" w:ascii="Times New Roman" w:hAnsi="Times New Roman" w:eastAsia="宋体" w:cs="Times New Roman"/>
                <w:color w:val="auto"/>
                <w:sz w:val="24"/>
                <w:szCs w:val="24"/>
                <w:lang w:eastAsia="zh-CN"/>
              </w:rPr>
              <w:t>），</w:t>
            </w:r>
            <w:r>
              <w:rPr>
                <w:rFonts w:hint="eastAsia"/>
                <w:color w:val="auto"/>
                <w:sz w:val="24"/>
                <w:szCs w:val="24"/>
              </w:rPr>
              <w:t xml:space="preserve"> 陪同人员：</w:t>
            </w:r>
            <w:r>
              <w:rPr>
                <w:rFonts w:hint="eastAsia" w:ascii="Times New Roman" w:hAnsi="Times New Roman" w:eastAsia="宋体" w:cs="Times New Roman"/>
                <w:color w:val="auto"/>
                <w:sz w:val="24"/>
                <w:szCs w:val="24"/>
                <w:lang w:val="en-US" w:eastAsia="zh-CN"/>
              </w:rPr>
              <w:t>靳</w:t>
            </w:r>
            <w:r>
              <w:rPr>
                <w:rFonts w:hint="eastAsia" w:cs="Times New Roman"/>
                <w:color w:val="auto"/>
                <w:sz w:val="24"/>
                <w:szCs w:val="24"/>
                <w:lang w:val="en-US" w:eastAsia="zh-CN"/>
              </w:rPr>
              <w:t>菲</w:t>
            </w:r>
          </w:p>
        </w:tc>
        <w:tc>
          <w:tcPr>
            <w:tcW w:w="111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pacing w:before="120"/>
              <w:rPr>
                <w:color w:val="auto"/>
              </w:rPr>
            </w:pPr>
            <w:r>
              <w:rPr>
                <w:rFonts w:hint="eastAsia"/>
                <w:color w:val="auto"/>
                <w:sz w:val="24"/>
                <w:szCs w:val="24"/>
              </w:rPr>
              <w:t>审核员：杨珍全</w:t>
            </w:r>
            <w:r>
              <w:rPr>
                <w:rFonts w:hint="eastAsia"/>
                <w:color w:val="auto"/>
                <w:sz w:val="24"/>
                <w:szCs w:val="24"/>
                <w:lang w:eastAsia="zh-CN"/>
              </w:rPr>
              <w:t>、</w:t>
            </w:r>
            <w:r>
              <w:rPr>
                <w:rFonts w:hint="eastAsia"/>
                <w:color w:val="auto"/>
                <w:sz w:val="24"/>
                <w:szCs w:val="24"/>
                <w:lang w:val="en-US" w:eastAsia="zh-CN"/>
              </w:rPr>
              <w:t>冉景洲（实习），</w:t>
            </w:r>
            <w:r>
              <w:rPr>
                <w:rFonts w:hint="eastAsia"/>
                <w:color w:val="auto"/>
                <w:sz w:val="24"/>
                <w:szCs w:val="24"/>
              </w:rPr>
              <w:t xml:space="preserve">    审核时间：</w:t>
            </w:r>
            <w:r>
              <w:rPr>
                <w:rFonts w:hint="eastAsia"/>
                <w:color w:val="auto"/>
                <w:sz w:val="24"/>
                <w:szCs w:val="24"/>
                <w:lang w:eastAsia="zh-CN"/>
              </w:rPr>
              <w:t>2021年</w:t>
            </w:r>
            <w:r>
              <w:rPr>
                <w:rFonts w:hint="eastAsia"/>
                <w:color w:val="auto"/>
                <w:sz w:val="24"/>
                <w:szCs w:val="24"/>
                <w:lang w:val="en-US" w:eastAsia="zh-CN"/>
              </w:rPr>
              <w:t>8</w:t>
            </w:r>
            <w:r>
              <w:rPr>
                <w:rFonts w:hint="eastAsia"/>
                <w:color w:val="auto"/>
                <w:sz w:val="24"/>
                <w:szCs w:val="24"/>
                <w:lang w:eastAsia="zh-CN"/>
              </w:rPr>
              <w:t>月</w:t>
            </w:r>
            <w:r>
              <w:rPr>
                <w:rFonts w:hint="eastAsia"/>
                <w:color w:val="auto"/>
                <w:sz w:val="24"/>
                <w:szCs w:val="24"/>
                <w:lang w:val="en-US" w:eastAsia="zh-CN"/>
              </w:rPr>
              <w:t>5</w:t>
            </w:r>
            <w:r>
              <w:rPr>
                <w:rFonts w:hint="eastAsia"/>
                <w:color w:val="auto"/>
                <w:sz w:val="24"/>
                <w:szCs w:val="24"/>
                <w:lang w:eastAsia="zh-CN"/>
              </w:rPr>
              <w:t>日</w:t>
            </w:r>
            <w:r>
              <w:rPr>
                <w:rFonts w:hint="eastAsia"/>
                <w:color w:val="auto"/>
                <w:sz w:val="24"/>
                <w:szCs w:val="24"/>
                <w:lang w:val="en-US" w:eastAsia="zh-CN"/>
              </w:rPr>
              <w:t>上</w:t>
            </w:r>
            <w:r>
              <w:rPr>
                <w:rFonts w:hint="eastAsia"/>
                <w:color w:val="auto"/>
                <w:sz w:val="24"/>
                <w:szCs w:val="24"/>
              </w:rPr>
              <w:t>午</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78" w:type="dxa"/>
            <w:vAlign w:val="center"/>
          </w:tcPr>
          <w:p>
            <w:pPr>
              <w:snapToGrid w:val="0"/>
              <w:spacing w:line="240" w:lineRule="exact"/>
              <w:rPr>
                <w:rFonts w:hint="eastAsia" w:ascii="宋体" w:hAnsi="宋体" w:eastAsia="宋体" w:cs="新宋体"/>
                <w:color w:val="auto"/>
                <w:sz w:val="18"/>
                <w:szCs w:val="18"/>
                <w:lang w:eastAsia="zh-CN"/>
              </w:rPr>
            </w:pPr>
            <w:r>
              <w:rPr>
                <w:rFonts w:hint="eastAsia"/>
                <w:color w:val="auto"/>
                <w:sz w:val="24"/>
                <w:szCs w:val="24"/>
              </w:rPr>
              <w:t>审核条款：</w:t>
            </w: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napToGrid w:val="0"/>
              <w:spacing w:line="240" w:lineRule="exact"/>
              <w:rPr>
                <w:rFonts w:hint="eastAsia" w:ascii="宋体" w:hAnsi="宋体" w:cs="新宋体"/>
                <w:color w:val="auto"/>
                <w:sz w:val="18"/>
                <w:szCs w:val="18"/>
              </w:rPr>
            </w:pPr>
          </w:p>
          <w:p>
            <w:pPr>
              <w:snapToGrid w:val="0"/>
              <w:spacing w:line="240" w:lineRule="exact"/>
              <w:rPr>
                <w:color w:val="auto"/>
                <w:sz w:val="24"/>
                <w:szCs w:val="24"/>
              </w:rPr>
            </w:pPr>
            <w:r>
              <w:rPr>
                <w:rFonts w:hint="eastAsia" w:ascii="宋体" w:hAnsi="宋体" w:cs="新宋体"/>
                <w:color w:val="auto"/>
                <w:sz w:val="18"/>
                <w:szCs w:val="18"/>
              </w:rPr>
              <w:t>资质的确认、管理体系变化情况、质量监督抽查情况、顾客对产品质量的投诉、环境监督抽查情况、顾客对环境影响的投诉、认证证书及标识使用情况、上次不符合验证。</w:t>
            </w:r>
          </w:p>
        </w:tc>
        <w:tc>
          <w:tcPr>
            <w:tcW w:w="111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78" w:type="dxa"/>
          </w:tcPr>
          <w:p>
            <w:pPr>
              <w:rPr>
                <w:rFonts w:ascii="宋体" w:hAnsi="宋体"/>
                <w:color w:val="auto"/>
                <w:szCs w:val="21"/>
              </w:rPr>
            </w:pPr>
            <w:r>
              <w:rPr>
                <w:rFonts w:hint="eastAsia" w:ascii="宋体" w:hAnsi="宋体"/>
                <w:color w:val="auto"/>
                <w:szCs w:val="21"/>
              </w:rPr>
              <w:t>公司在管理手册和制定的《风险和机遇</w:t>
            </w:r>
            <w:r>
              <w:rPr>
                <w:rFonts w:hint="eastAsia" w:ascii="宋体" w:hAnsi="宋体"/>
                <w:color w:val="auto"/>
                <w:szCs w:val="21"/>
                <w:lang w:val="en-US" w:eastAsia="zh-CN"/>
              </w:rPr>
              <w:t>程序文件</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color w:val="auto"/>
                <w:szCs w:val="21"/>
              </w:rPr>
            </w:pPr>
            <w:r>
              <w:rPr>
                <w:rFonts w:hint="eastAsia"/>
                <w:color w:val="auto"/>
                <w:szCs w:val="21"/>
              </w:rPr>
              <w:t>公司职业健康安全管理体系的范围：</w:t>
            </w:r>
          </w:p>
          <w:p>
            <w:pPr>
              <w:rPr>
                <w:rFonts w:hint="eastAsia" w:ascii="宋体" w:hAnsi="宋体"/>
                <w:szCs w:val="21"/>
              </w:rPr>
            </w:pPr>
            <w:r>
              <w:rPr>
                <w:rFonts w:hint="eastAsia" w:ascii="宋体" w:hAnsi="宋体"/>
                <w:szCs w:val="21"/>
              </w:rPr>
              <w:t>OHSMS:袋式粉尘收集器的销售及其相关职业健康安全管理活动。</w:t>
            </w:r>
          </w:p>
          <w:p>
            <w:pPr>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现场确认公司</w:t>
            </w:r>
            <w:r>
              <w:rPr>
                <w:rFonts w:hint="eastAsia" w:ascii="宋体" w:hAnsi="宋体" w:eastAsia="宋体" w:cs="宋体"/>
                <w:color w:val="auto"/>
                <w:szCs w:val="21"/>
                <w:lang w:val="en-US" w:eastAsia="zh-CN"/>
              </w:rPr>
              <w:t>认证标准变更：</w:t>
            </w:r>
          </w:p>
          <w:p>
            <w:pPr>
              <w:spacing w:line="360" w:lineRule="auto"/>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原标准： OHSMS： GB/T 28001-2011idtOHSAS 18001:2007；</w:t>
            </w:r>
          </w:p>
          <w:p>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现标准： OHSMS：  GB/T45001-2020 / ISO45001：2018。</w:t>
            </w:r>
          </w:p>
          <w:p>
            <w:pPr>
              <w:ind w:firstLine="420" w:firstLineChars="200"/>
              <w:rPr>
                <w:rFonts w:ascii="宋体" w:hAnsi="宋体"/>
                <w:color w:val="auto"/>
                <w:szCs w:val="21"/>
              </w:rPr>
            </w:pPr>
            <w:r>
              <w:rPr>
                <w:color w:val="auto"/>
                <w:szCs w:val="21"/>
              </w:rPr>
              <w:t>组织依据标准的要求建立、实施、维护管理体系，符合标准要求。</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公司以GB/T19001-2016标准为主线，以“过程方法”为基础，融入了ISO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478"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szCs w:val="21"/>
                <w:lang w:bidi="ar"/>
              </w:rPr>
              <w:t>总经理：</w:t>
            </w:r>
            <w:r>
              <w:rPr>
                <w:rFonts w:hint="eastAsia" w:ascii="宋体" w:hAnsi="宋体"/>
                <w:szCs w:val="21"/>
              </w:rPr>
              <w:t>靳芳元</w:t>
            </w:r>
            <w:r>
              <w:rPr>
                <w:rFonts w:hint="eastAsia" w:ascii="宋体" w:hAnsi="宋体" w:cs="宋体"/>
                <w:color w:val="auto"/>
                <w:szCs w:val="21"/>
              </w:rPr>
              <w:t>；</w:t>
            </w:r>
            <w:r>
              <w:rPr>
                <w:rFonts w:hint="eastAsia" w:ascii="宋体" w:hAnsi="宋体" w:cs="宋体"/>
                <w:color w:val="auto"/>
                <w:szCs w:val="21"/>
                <w:lang w:val="en-US" w:eastAsia="zh-CN"/>
              </w:rPr>
              <w:t>安全事务代表</w:t>
            </w:r>
            <w:r>
              <w:rPr>
                <w:rFonts w:hint="eastAsia" w:ascii="宋体" w:hAnsi="宋体" w:cs="宋体"/>
                <w:color w:val="auto"/>
                <w:szCs w:val="21"/>
              </w:rPr>
              <w:t>：</w:t>
            </w:r>
            <w:r>
              <w:rPr>
                <w:rFonts w:hint="eastAsia" w:ascii="宋体" w:hAnsi="宋体" w:cs="宋体"/>
                <w:color w:val="auto"/>
                <w:szCs w:val="21"/>
                <w:lang w:val="en-US" w:eastAsia="zh-CN"/>
              </w:rPr>
              <w:t>刘蓓</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S5.2</w:t>
            </w:r>
          </w:p>
          <w:p>
            <w:pPr>
              <w:rPr>
                <w:b/>
                <w:color w:val="auto"/>
                <w:szCs w:val="21"/>
              </w:rPr>
            </w:pPr>
          </w:p>
        </w:tc>
        <w:tc>
          <w:tcPr>
            <w:tcW w:w="10478" w:type="dxa"/>
          </w:tcPr>
          <w:p>
            <w:pPr>
              <w:jc w:val="left"/>
              <w:rPr>
                <w:rFonts w:ascii="宋体" w:hAnsi="宋体" w:cs="宋体"/>
                <w:szCs w:val="21"/>
              </w:rPr>
            </w:pPr>
            <w:r>
              <w:rPr>
                <w:rFonts w:hint="eastAsia" w:ascii="宋体" w:hAnsi="宋体" w:cs="宋体"/>
                <w:szCs w:val="21"/>
              </w:rPr>
              <w:t xml:space="preserve">质量、环境和职业健康安全管理方针： </w:t>
            </w:r>
          </w:p>
          <w:p>
            <w:pPr>
              <w:snapToGrid w:val="0"/>
              <w:rPr>
                <w:rFonts w:ascii="宋体" w:hAnsi="宋体" w:cs="宋体"/>
                <w:szCs w:val="21"/>
              </w:rPr>
            </w:pPr>
            <w:r>
              <w:rPr>
                <w:rFonts w:hint="eastAsia" w:hAnsi="宋体" w:cs="宋体"/>
                <w:szCs w:val="21"/>
              </w:rPr>
              <w:t>“</w:t>
            </w:r>
            <w:r>
              <w:rPr>
                <w:rFonts w:hint="eastAsia" w:ascii="宋体" w:hAnsi="宋体" w:cs="宋体"/>
                <w:kern w:val="0"/>
                <w:szCs w:val="21"/>
              </w:rPr>
              <w:t>科学管理、合法经营；优质高效、顾客满意；</w:t>
            </w:r>
            <w:r>
              <w:rPr>
                <w:rFonts w:ascii="宋体" w:hAnsi="宋体" w:cs="宋体"/>
                <w:kern w:val="0"/>
                <w:szCs w:val="21"/>
              </w:rPr>
              <w:t xml:space="preserve"> </w:t>
            </w:r>
            <w:r>
              <w:rPr>
                <w:rFonts w:hint="eastAsia" w:ascii="宋体" w:hAnsi="宋体" w:cs="宋体"/>
                <w:kern w:val="0"/>
                <w:szCs w:val="21"/>
              </w:rPr>
              <w:t>预防污染、保护环境；关爱生命、保障健康</w:t>
            </w:r>
            <w:r>
              <w:rPr>
                <w:rFonts w:hint="eastAsia" w:ascii="宋体" w:hAnsi="宋体" w:cs="宋体"/>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color w:val="auto"/>
              </w:rPr>
              <w:t>职业健康安全</w:t>
            </w:r>
            <w:r>
              <w:rPr>
                <w:rFonts w:hint="eastAsia"/>
                <w:color w:val="auto"/>
                <w:lang w:val="en-US" w:eastAsia="zh-CN"/>
              </w:rPr>
              <w:t>管理</w:t>
            </w:r>
            <w:r>
              <w:rPr>
                <w:rFonts w:hint="eastAsia" w:ascii="宋体" w:hAnsi="宋体" w:cs="宋体"/>
                <w:color w:val="auto"/>
                <w:szCs w:val="21"/>
              </w:rPr>
              <w:t>方针的内容和管理基本符合标准和法规要求。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78"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478"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信息交流程序文件</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刘蓓</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刘蓓</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刘蓓</w:t>
            </w:r>
            <w:r>
              <w:rPr>
                <w:rFonts w:hint="eastAsia" w:ascii="宋体" w:hAnsi="宋体" w:cs="宋体"/>
                <w:color w:val="auto"/>
                <w:szCs w:val="21"/>
              </w:rPr>
              <w:t>，了解到暂未发生员工与企业的劳动纠纷、工伤、员工投诉、员工权益争执等情况。</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szCs w:val="21"/>
                <w:lang w:bidi="ar"/>
              </w:rPr>
              <w:t>《危险源辨识与风险评价控制程序》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hint="eastAsia" w:ascii="宋体" w:hAnsi="宋体" w:cs="宋体"/>
                <w:szCs w:val="21"/>
                <w:lang w:bidi="ar"/>
              </w:rPr>
            </w:pPr>
            <w:r>
              <w:rPr>
                <w:rFonts w:hint="eastAsia" w:ascii="宋体" w:hAnsi="宋体" w:cs="宋体"/>
                <w:szCs w:val="21"/>
                <w:lang w:bidi="ar"/>
              </w:rPr>
              <w:t>公司不可接收风险有以下三项：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1）火灾；2）触电；3）交通事故。</w:t>
            </w:r>
          </w:p>
          <w:p>
            <w:pPr>
              <w:tabs>
                <w:tab w:val="center" w:pos="3169"/>
              </w:tabs>
              <w:spacing w:line="400" w:lineRule="exact"/>
              <w:jc w:val="left"/>
              <w:rPr>
                <w:rFonts w:hint="eastAsia" w:ascii="宋体" w:hAnsi="宋体" w:cs="宋体"/>
                <w:szCs w:val="21"/>
                <w:lang w:bidi="ar"/>
              </w:rPr>
            </w:pPr>
            <w:r>
              <w:rPr>
                <w:rFonts w:hint="eastAsia" w:ascii="宋体" w:hAnsi="宋体" w:cs="宋体"/>
                <w:szCs w:val="21"/>
                <w:lang w:bidi="ar"/>
              </w:rPr>
              <w:t>抽查火灾重要危险源的方法控制措施：</w:t>
            </w:r>
          </w:p>
          <w:p>
            <w:pPr>
              <w:spacing w:line="400" w:lineRule="exact"/>
              <w:jc w:val="left"/>
              <w:rPr>
                <w:rFonts w:hint="eastAsia" w:ascii="宋体" w:hAnsi="宋体" w:cs="宋体"/>
                <w:szCs w:val="21"/>
                <w:lang w:bidi="ar"/>
              </w:rPr>
            </w:pPr>
            <w:r>
              <w:rPr>
                <w:rFonts w:hint="eastAsia" w:ascii="宋体" w:hAnsi="宋体" w:cs="宋体"/>
                <w:szCs w:val="21"/>
                <w:lang w:bidi="ar"/>
              </w:rPr>
              <w:t>1）行政部全面负责公司的防火安全工作；</w:t>
            </w:r>
          </w:p>
          <w:p>
            <w:pPr>
              <w:spacing w:line="400" w:lineRule="exact"/>
              <w:jc w:val="left"/>
              <w:rPr>
                <w:rFonts w:hint="eastAsia" w:ascii="宋体" w:hAnsi="宋体" w:cs="宋体"/>
                <w:szCs w:val="21"/>
                <w:lang w:bidi="ar"/>
              </w:rPr>
            </w:pPr>
            <w:r>
              <w:rPr>
                <w:rFonts w:hint="eastAsia" w:ascii="宋体" w:hAnsi="宋体" w:cs="宋体"/>
                <w:szCs w:val="21"/>
                <w:lang w:bidi="ar"/>
              </w:rPr>
              <w:t>2）行政部建立健全防火检查，事故应急制度，发现火险隐患，必须立即消除，不能立即消除的要限时整改；</w:t>
            </w:r>
          </w:p>
          <w:p>
            <w:pPr>
              <w:spacing w:line="400" w:lineRule="exact"/>
              <w:jc w:val="left"/>
              <w:rPr>
                <w:rFonts w:hint="eastAsia" w:ascii="宋体" w:hAnsi="宋体" w:cs="宋体"/>
                <w:szCs w:val="21"/>
                <w:lang w:bidi="ar"/>
              </w:rPr>
            </w:pPr>
            <w:r>
              <w:rPr>
                <w:rFonts w:hint="eastAsia" w:ascii="宋体" w:hAnsi="宋体" w:cs="宋体"/>
                <w:szCs w:val="21"/>
                <w:lang w:bidi="ar"/>
              </w:rPr>
              <w:t>3）办公区域内严禁抽烟，对于吸烟情况严禁随意丢烟头；</w:t>
            </w:r>
          </w:p>
          <w:p>
            <w:pPr>
              <w:spacing w:line="400" w:lineRule="exact"/>
              <w:jc w:val="left"/>
              <w:rPr>
                <w:rFonts w:hint="eastAsia" w:ascii="宋体" w:hAnsi="宋体" w:cs="宋体"/>
                <w:szCs w:val="21"/>
                <w:lang w:bidi="ar"/>
              </w:rPr>
            </w:pPr>
            <w:r>
              <w:rPr>
                <w:rFonts w:hint="eastAsia" w:ascii="宋体" w:hAnsi="宋体" w:cs="宋体"/>
                <w:szCs w:val="21"/>
                <w:lang w:bidi="ar"/>
              </w:rPr>
              <w:t>4）配备灭火设施，并每年最少组织一次消防演习；</w:t>
            </w:r>
          </w:p>
          <w:p>
            <w:pPr>
              <w:spacing w:line="400" w:lineRule="exact"/>
              <w:jc w:val="left"/>
              <w:rPr>
                <w:rFonts w:hint="eastAsia" w:ascii="宋体" w:hAnsi="宋体" w:cs="宋体"/>
                <w:szCs w:val="21"/>
                <w:lang w:bidi="ar"/>
              </w:rPr>
            </w:pPr>
            <w:r>
              <w:rPr>
                <w:rFonts w:hint="eastAsia" w:ascii="宋体" w:hAnsi="宋体" w:cs="宋体"/>
                <w:szCs w:val="21"/>
                <w:lang w:bidi="ar"/>
              </w:rPr>
              <w:t>5）严禁非电工人员随意接连电线。</w:t>
            </w:r>
          </w:p>
          <w:p>
            <w:pPr>
              <w:spacing w:line="360" w:lineRule="exact"/>
              <w:rPr>
                <w:rFonts w:ascii="宋体" w:hAnsi="宋体" w:cs="宋体"/>
                <w:color w:val="auto"/>
                <w:szCs w:val="21"/>
              </w:rPr>
            </w:pPr>
            <w:r>
              <w:rPr>
                <w:rFonts w:hint="eastAsia" w:ascii="宋体" w:hAnsi="宋体" w:cs="宋体"/>
                <w:szCs w:val="21"/>
                <w:lang w:bidi="ar"/>
              </w:rPr>
              <w:t>应对风险和机遇的措施应与其对于产品和服务符合性的潜在影响相适应。</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S6.1.4</w:t>
            </w:r>
          </w:p>
        </w:tc>
        <w:tc>
          <w:tcPr>
            <w:tcW w:w="10478"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S6.2</w:t>
            </w:r>
          </w:p>
          <w:p>
            <w:pPr>
              <w:rPr>
                <w:b/>
                <w:color w:val="auto"/>
                <w:szCs w:val="21"/>
              </w:rPr>
            </w:pPr>
          </w:p>
        </w:tc>
        <w:tc>
          <w:tcPr>
            <w:tcW w:w="10478" w:type="dxa"/>
          </w:tcPr>
          <w:p>
            <w:pPr>
              <w:rPr>
                <w:color w:val="auto"/>
                <w:szCs w:val="21"/>
              </w:rPr>
            </w:pPr>
            <w:r>
              <w:rPr>
                <w:rFonts w:hint="eastAsia"/>
                <w:color w:val="auto"/>
                <w:szCs w:val="21"/>
              </w:rPr>
              <w:t>职业健康安全目标：</w:t>
            </w:r>
          </w:p>
          <w:p>
            <w:pPr>
              <w:snapToGrid w:val="0"/>
              <w:rPr>
                <w:rFonts w:hint="eastAsia" w:ascii="宋体" w:hAnsi="宋体" w:cs="宋体"/>
                <w:kern w:val="0"/>
                <w:szCs w:val="21"/>
              </w:rPr>
            </w:pPr>
            <w:r>
              <w:rPr>
                <w:rFonts w:hint="eastAsia" w:ascii="宋体" w:hAnsi="宋体" w:cs="宋体"/>
                <w:kern w:val="0"/>
                <w:szCs w:val="21"/>
              </w:rPr>
              <w:t>1、火灾事故为0；</w:t>
            </w:r>
          </w:p>
          <w:p>
            <w:pPr>
              <w:snapToGrid w:val="0"/>
              <w:rPr>
                <w:rFonts w:hint="eastAsia" w:ascii="宋体" w:hAnsi="宋体" w:cs="宋体"/>
                <w:kern w:val="0"/>
                <w:szCs w:val="21"/>
              </w:rPr>
            </w:pPr>
            <w:r>
              <w:rPr>
                <w:rFonts w:hint="eastAsia" w:ascii="宋体" w:hAnsi="宋体" w:cs="宋体"/>
                <w:kern w:val="0"/>
                <w:szCs w:val="21"/>
              </w:rPr>
              <w:t>2、人身伤害为0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年1月-202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年6月对目标进行考核，考核频次：每季度/次。</w:t>
            </w:r>
            <w:r>
              <w:rPr>
                <w:rFonts w:hint="eastAsia" w:ascii="宋体" w:hAnsi="宋体" w:cs="宋体"/>
                <w:sz w:val="21"/>
                <w:szCs w:val="21"/>
                <w:lang w:bidi="ar"/>
              </w:rPr>
              <w:t>目标完成情况</w:t>
            </w:r>
            <w:r>
              <w:rPr>
                <w:rFonts w:hint="eastAsia" w:ascii="宋体" w:hAnsi="宋体"/>
                <w:color w:val="auto"/>
                <w:kern w:val="2"/>
                <w:sz w:val="21"/>
                <w:szCs w:val="21"/>
              </w:rPr>
              <w:t>：</w:t>
            </w:r>
          </w:p>
          <w:p>
            <w:pPr>
              <w:snapToGrid w:val="0"/>
              <w:rPr>
                <w:rFonts w:hint="eastAsia" w:ascii="宋体" w:hAnsi="宋体" w:cs="宋体"/>
                <w:kern w:val="0"/>
                <w:szCs w:val="21"/>
              </w:rPr>
            </w:pPr>
            <w:r>
              <w:rPr>
                <w:rFonts w:hint="eastAsia" w:ascii="宋体" w:hAnsi="宋体" w:cs="宋体"/>
                <w:kern w:val="0"/>
                <w:szCs w:val="21"/>
              </w:rPr>
              <w:t>1、未发生火灾事故；</w:t>
            </w:r>
          </w:p>
          <w:p>
            <w:pPr>
              <w:snapToGrid w:val="0"/>
              <w:rPr>
                <w:rFonts w:hint="eastAsia" w:ascii="宋体" w:hAnsi="宋体" w:cs="宋体"/>
                <w:kern w:val="0"/>
                <w:szCs w:val="21"/>
              </w:rPr>
            </w:pPr>
            <w:r>
              <w:rPr>
                <w:rFonts w:hint="eastAsia" w:ascii="宋体" w:hAnsi="宋体" w:cs="宋体"/>
                <w:kern w:val="0"/>
                <w:szCs w:val="21"/>
              </w:rPr>
              <w:t>2未发生人身伤害事故</w:t>
            </w:r>
          </w:p>
          <w:p>
            <w:pPr>
              <w:ind w:firstLine="210" w:firstLineChars="100"/>
              <w:rPr>
                <w:rFonts w:ascii="宋体" w:hAnsi="宋体"/>
                <w:color w:val="auto"/>
                <w:szCs w:val="21"/>
              </w:rPr>
            </w:pPr>
            <w:r>
              <w:rPr>
                <w:rFonts w:hint="eastAsia" w:ascii="宋体" w:hAnsi="宋体" w:cs="宋体"/>
                <w:szCs w:val="21"/>
                <w:lang w:bidi="ar"/>
              </w:rPr>
              <w:t>均达到目标，并将指标进行了分解。</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478"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总经理对资源的配备比较重视，人力资源、设备和工作环境等可满足袋式粉尘收集器的销售的需要。</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S7.4</w:t>
            </w:r>
          </w:p>
          <w:p>
            <w:pPr>
              <w:rPr>
                <w:rFonts w:ascii="宋体" w:hAnsi="宋体"/>
                <w:color w:val="auto"/>
                <w:szCs w:val="21"/>
              </w:rPr>
            </w:pPr>
          </w:p>
        </w:tc>
        <w:tc>
          <w:tcPr>
            <w:tcW w:w="10478"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安全</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ascii="宋体" w:hAnsi="宋体"/>
                <w:color w:val="auto"/>
                <w:szCs w:val="21"/>
              </w:rPr>
            </w:pPr>
            <w:r>
              <w:rPr>
                <w:color w:val="auto"/>
                <w:szCs w:val="21"/>
              </w:rPr>
              <w:t>S</w:t>
            </w:r>
            <w:r>
              <w:rPr>
                <w:rFonts w:hint="eastAsia"/>
                <w:color w:val="auto"/>
                <w:szCs w:val="21"/>
              </w:rPr>
              <w:t>7.5</w:t>
            </w:r>
          </w:p>
        </w:tc>
        <w:tc>
          <w:tcPr>
            <w:tcW w:w="10478" w:type="dxa"/>
          </w:tcPr>
          <w:p>
            <w:pPr>
              <w:ind w:right="177"/>
              <w:rPr>
                <w:rFonts w:ascii="宋体" w:hAnsi="宋体"/>
                <w:color w:val="auto"/>
                <w:szCs w:val="21"/>
              </w:rPr>
            </w:pPr>
            <w:r>
              <w:rPr>
                <w:rFonts w:hint="eastAsia"/>
                <w:color w:val="auto"/>
                <w:szCs w:val="21"/>
              </w:rPr>
              <w:t xml:space="preserve">  ◆组织在《管理手册》、《程序管理制度》、《规范文件》中，明确了文件化信息的管理规则。组织根据本公司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32</w:t>
            </w:r>
            <w:r>
              <w:rPr>
                <w:rFonts w:hint="eastAsia" w:ascii="宋体" w:hAnsi="宋体" w:eastAsia="宋体" w:cs="Arial"/>
                <w:color w:val="auto"/>
                <w:sz w:val="21"/>
                <w:szCs w:val="21"/>
              </w:rPr>
              <w:t>项职业健康安全管理和环境记录。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以上文件涵盖了ISO45001:2018标准要求的以及确定的为确保职业健康安全管理体系有效性的文件，符合标准的要求。</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478"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Arial"/>
                <w:color w:val="auto"/>
                <w:sz w:val="21"/>
                <w:szCs w:val="21"/>
              </w:rPr>
              <w:t>职业健康安全</w:t>
            </w:r>
            <w:r>
              <w:rPr>
                <w:rFonts w:hint="eastAsia" w:ascii="宋体" w:hAnsi="宋体" w:eastAsia="宋体" w:cs="Arial"/>
                <w:color w:val="auto"/>
                <w:sz w:val="21"/>
                <w:szCs w:val="21"/>
                <w:lang w:val="en-US" w:eastAsia="zh-CN"/>
              </w:rPr>
              <w:t>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lang w:bidi="ar"/>
              </w:rPr>
            </w:pPr>
            <w:r>
              <w:rPr>
                <w:rFonts w:hint="eastAsia" w:ascii="宋体" w:hAnsi="宋体" w:cs="宋体"/>
                <w:color w:val="auto"/>
                <w:szCs w:val="21"/>
              </w:rPr>
              <w:t>如：</w:t>
            </w:r>
            <w:r>
              <w:rPr>
                <w:rFonts w:hint="eastAsia" w:ascii="宋体" w:hAnsi="宋体" w:cs="宋体"/>
                <w:szCs w:val="21"/>
                <w:lang w:bidi="ar"/>
              </w:rPr>
              <w:t>（1）《</w:t>
            </w:r>
            <w:r>
              <w:rPr>
                <w:rFonts w:hint="eastAsia" w:ascii="宋体" w:hAnsi="宋体"/>
                <w:bCs/>
                <w:color w:val="000000"/>
                <w:spacing w:val="-20"/>
                <w:szCs w:val="21"/>
              </w:rPr>
              <w:t xml:space="preserve">内部审核控制程序 </w:t>
            </w:r>
            <w:r>
              <w:rPr>
                <w:rFonts w:hint="eastAsia" w:ascii="宋体" w:hAnsi="宋体" w:cs="宋体"/>
                <w:szCs w:val="21"/>
                <w:lang w:bidi="ar"/>
              </w:rPr>
              <w:t>》</w:t>
            </w:r>
          </w:p>
          <w:p>
            <w:pPr>
              <w:tabs>
                <w:tab w:val="center" w:pos="3169"/>
              </w:tabs>
              <w:spacing w:line="400" w:lineRule="exact"/>
              <w:ind w:firstLine="210" w:firstLineChars="100"/>
              <w:jc w:val="left"/>
              <w:rPr>
                <w:rFonts w:hint="eastAsia" w:ascii="宋体" w:hAnsi="宋体" w:cs="宋体"/>
                <w:szCs w:val="21"/>
                <w:lang w:bidi="ar"/>
              </w:rPr>
            </w:pPr>
            <w:r>
              <w:rPr>
                <w:rFonts w:hint="eastAsia" w:ascii="宋体" w:hAnsi="宋体" w:cs="宋体"/>
                <w:szCs w:val="21"/>
                <w:lang w:bidi="ar"/>
              </w:rPr>
              <w:t>（2）《管理评审</w:t>
            </w:r>
            <w:r>
              <w:rPr>
                <w:rFonts w:hint="eastAsia" w:ascii="宋体" w:hAnsi="宋体"/>
                <w:bCs/>
                <w:color w:val="000000"/>
                <w:spacing w:val="-20"/>
                <w:szCs w:val="21"/>
              </w:rPr>
              <w:t>控制程序</w:t>
            </w:r>
            <w:r>
              <w:rPr>
                <w:rFonts w:hint="eastAsia" w:ascii="宋体" w:hAnsi="宋体" w:cs="宋体"/>
                <w:szCs w:val="21"/>
                <w:lang w:bidi="ar"/>
              </w:rPr>
              <w:t>》</w:t>
            </w:r>
          </w:p>
          <w:p>
            <w:pPr>
              <w:tabs>
                <w:tab w:val="center" w:pos="3169"/>
              </w:tabs>
              <w:spacing w:line="400" w:lineRule="exact"/>
              <w:ind w:firstLine="210" w:firstLineChars="100"/>
              <w:jc w:val="left"/>
              <w:rPr>
                <w:rFonts w:hint="eastAsia" w:ascii="宋体" w:hAnsi="宋体" w:cs="宋体"/>
                <w:szCs w:val="21"/>
                <w:lang w:bidi="ar"/>
              </w:rPr>
            </w:pPr>
            <w:r>
              <w:rPr>
                <w:rFonts w:hint="eastAsia" w:ascii="宋体" w:hAnsi="宋体" w:cs="宋体"/>
                <w:szCs w:val="21"/>
                <w:lang w:bidi="ar"/>
              </w:rPr>
              <w:t>（3）《</w:t>
            </w:r>
            <w:r>
              <w:rPr>
                <w:rFonts w:hint="eastAsia" w:ascii="宋体" w:hAnsi="宋体"/>
                <w:bCs/>
                <w:color w:val="000000"/>
                <w:spacing w:val="-20"/>
                <w:szCs w:val="21"/>
              </w:rPr>
              <w:t>应急准备和响应控制程序</w:t>
            </w:r>
            <w:r>
              <w:rPr>
                <w:rFonts w:hint="eastAsia" w:ascii="宋体" w:hAnsi="宋体" w:cs="宋体"/>
                <w:szCs w:val="21"/>
                <w:lang w:bidi="ar"/>
              </w:rPr>
              <w:t>》</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szCs w:val="21"/>
                <w:lang w:bidi="ar"/>
              </w:rPr>
              <w:t>（4）《合规性评价管理程序》</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 S9.3</w:t>
            </w:r>
          </w:p>
          <w:p>
            <w:pPr>
              <w:rPr>
                <w:rFonts w:ascii="宋体" w:hAnsi="宋体"/>
                <w:color w:val="auto"/>
                <w:szCs w:val="21"/>
              </w:rPr>
            </w:pPr>
          </w:p>
        </w:tc>
        <w:tc>
          <w:tcPr>
            <w:tcW w:w="10478"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color w:val="auto"/>
              </w:rPr>
            </w:pPr>
            <w:r>
              <w:rPr>
                <w:rFonts w:hint="eastAsia"/>
                <w:color w:val="auto"/>
              </w:rPr>
              <w:t>时间：</w:t>
            </w:r>
            <w:r>
              <w:rPr>
                <w:rFonts w:hint="eastAsia" w:ascii="宋体" w:hAnsi="宋体" w:eastAsia="宋体" w:cs="宋体"/>
                <w:sz w:val="21"/>
                <w:szCs w:val="21"/>
                <w:highlight w:val="none"/>
              </w:rPr>
              <w:t>2021年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日</w:t>
            </w:r>
            <w:r>
              <w:rPr>
                <w:rFonts w:hint="eastAsia"/>
                <w:color w:val="auto"/>
              </w:rPr>
              <w:t>（去年管理评审时间</w:t>
            </w:r>
            <w:r>
              <w:rPr>
                <w:rFonts w:hint="eastAsia" w:ascii="宋体" w:hAnsi="宋体" w:cs="宋体"/>
                <w:szCs w:val="21"/>
                <w:lang w:bidi="ar"/>
              </w:rPr>
              <w:t>2020年6月25日</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val="en-US" w:eastAsia="zh-CN"/>
              </w:rPr>
              <w:t>策划符合标准要求</w:t>
            </w:r>
            <w:r>
              <w:rPr>
                <w:rFonts w:hint="eastAsia"/>
                <w:color w:val="auto"/>
              </w:rPr>
              <w:t>）</w:t>
            </w:r>
          </w:p>
          <w:p>
            <w:pPr>
              <w:spacing w:line="360" w:lineRule="atLeast"/>
              <w:rPr>
                <w:color w:val="auto"/>
              </w:rPr>
            </w:pPr>
            <w:r>
              <w:rPr>
                <w:rFonts w:hint="eastAsia"/>
                <w:color w:val="auto"/>
              </w:rPr>
              <w:t>主持人：</w:t>
            </w:r>
            <w:r>
              <w:rPr>
                <w:rFonts w:hint="eastAsia" w:ascii="宋体" w:hAnsi="宋体" w:cs="宋体"/>
                <w:szCs w:val="21"/>
                <w:lang w:bidi="ar"/>
              </w:rPr>
              <w:t>靳芳元总经理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numPr>
                <w:ilvl w:val="0"/>
                <w:numId w:val="2"/>
              </w:numPr>
              <w:spacing w:line="360" w:lineRule="atLeast"/>
              <w:ind w:left="0" w:firstLine="0"/>
              <w:rPr>
                <w:color w:val="auto"/>
              </w:rPr>
            </w:pPr>
            <w:r>
              <w:rPr>
                <w:rFonts w:hint="eastAsia"/>
                <w:color w:val="auto"/>
              </w:rPr>
              <w:t>体系贯彻工作进展情况。</w:t>
            </w:r>
          </w:p>
          <w:p>
            <w:pPr>
              <w:numPr>
                <w:ilvl w:val="0"/>
                <w:numId w:val="2"/>
              </w:numPr>
              <w:spacing w:line="360" w:lineRule="atLeast"/>
              <w:ind w:left="0" w:firstLine="0"/>
              <w:rPr>
                <w:color w:val="auto"/>
              </w:rPr>
            </w:pPr>
            <w:r>
              <w:rPr>
                <w:rFonts w:hint="eastAsia"/>
                <w:color w:val="auto"/>
              </w:rPr>
              <w:t>环境及职业健康方针的评审，</w:t>
            </w:r>
          </w:p>
          <w:p>
            <w:pPr>
              <w:numPr>
                <w:ilvl w:val="0"/>
                <w:numId w:val="2"/>
              </w:numPr>
              <w:spacing w:line="360" w:lineRule="atLeast"/>
              <w:ind w:left="0" w:firstLine="0"/>
              <w:rPr>
                <w:color w:val="auto"/>
              </w:rPr>
            </w:pPr>
            <w:r>
              <w:rPr>
                <w:rFonts w:hint="eastAsia"/>
                <w:color w:val="auto"/>
              </w:rPr>
              <w:t>体系策划情况的评审（包括法律法规、目标指标）；</w:t>
            </w:r>
          </w:p>
          <w:p>
            <w:pPr>
              <w:numPr>
                <w:ilvl w:val="0"/>
                <w:numId w:val="2"/>
              </w:numPr>
              <w:spacing w:line="360" w:lineRule="atLeast"/>
              <w:ind w:left="0" w:firstLine="0"/>
              <w:rPr>
                <w:color w:val="auto"/>
              </w:rPr>
            </w:pPr>
            <w:r>
              <w:rPr>
                <w:rFonts w:hint="eastAsia"/>
                <w:color w:val="auto"/>
              </w:rPr>
              <w:t>预防措施和纠正措施的状况。</w:t>
            </w:r>
          </w:p>
          <w:p>
            <w:pPr>
              <w:numPr>
                <w:ilvl w:val="0"/>
                <w:numId w:val="2"/>
              </w:numPr>
              <w:spacing w:line="360" w:lineRule="atLeast"/>
              <w:ind w:left="0" w:firstLine="0"/>
              <w:rPr>
                <w:color w:val="auto"/>
              </w:rPr>
            </w:pPr>
            <w:r>
              <w:rPr>
                <w:rFonts w:hint="eastAsia"/>
                <w:color w:val="auto"/>
              </w:rPr>
              <w:t>实施与运行情况的评审（包括资源提供、文件控制）；</w:t>
            </w:r>
          </w:p>
          <w:p>
            <w:pPr>
              <w:numPr>
                <w:ilvl w:val="0"/>
                <w:numId w:val="2"/>
              </w:numPr>
              <w:spacing w:line="360" w:lineRule="atLeast"/>
              <w:ind w:left="0" w:firstLine="0"/>
              <w:rPr>
                <w:rFonts w:hint="eastAsia"/>
                <w:color w:val="auto"/>
              </w:rPr>
            </w:pPr>
            <w:r>
              <w:rPr>
                <w:rFonts w:hint="eastAsia"/>
                <w:color w:val="auto"/>
              </w:rPr>
              <w:t>体系绩效测量和监视（包括目标达成情况、内审审核）；</w:t>
            </w:r>
          </w:p>
          <w:p>
            <w:pPr>
              <w:numPr>
                <w:ilvl w:val="0"/>
                <w:numId w:val="2"/>
              </w:numPr>
              <w:spacing w:line="360" w:lineRule="atLeast"/>
              <w:ind w:left="0" w:firstLine="0"/>
              <w:rPr>
                <w:rFonts w:hint="eastAsia"/>
                <w:color w:val="auto"/>
              </w:rPr>
            </w:pPr>
            <w:r>
              <w:rPr>
                <w:rFonts w:hint="eastAsia"/>
                <w:color w:val="auto"/>
              </w:rPr>
              <w:t>相关法规关注</w:t>
            </w:r>
          </w:p>
          <w:p>
            <w:pPr>
              <w:rPr>
                <w:rFonts w:hint="eastAsia"/>
                <w:color w:val="auto"/>
              </w:rPr>
            </w:pPr>
            <w:r>
              <w:rPr>
                <w:rFonts w:hint="eastAsia"/>
                <w:color w:val="auto"/>
              </w:rPr>
              <w:t>上次管理评审改进措施验证：</w:t>
            </w:r>
            <w:r>
              <w:rPr>
                <w:rFonts w:hint="eastAsia"/>
                <w:color w:val="auto"/>
                <w:lang w:val="en-US" w:eastAsia="zh-CN"/>
              </w:rPr>
              <w:t>上次的改进项为：</w:t>
            </w:r>
            <w:r>
              <w:rPr>
                <w:rFonts w:hint="eastAsia" w:ascii="宋体" w:hAnsi="宋体" w:cs="宋体"/>
                <w:szCs w:val="21"/>
                <w:lang w:bidi="ar"/>
              </w:rPr>
              <w:t>增加对ISO45001:2018新</w:t>
            </w:r>
            <w:r>
              <w:rPr>
                <w:rFonts w:hint="eastAsia" w:ascii="宋体" w:hAnsi="宋体"/>
                <w:szCs w:val="21"/>
              </w:rPr>
              <w:t>标准的培训</w:t>
            </w:r>
            <w:r>
              <w:rPr>
                <w:rFonts w:hint="eastAsia"/>
                <w:color w:val="auto"/>
              </w:rPr>
              <w:t>。提供有培训记录</w:t>
            </w:r>
            <w:r>
              <w:rPr>
                <w:rFonts w:hint="eastAsia"/>
                <w:color w:val="auto"/>
                <w:lang w:eastAsia="zh-CN"/>
              </w:rPr>
              <w:t>，</w:t>
            </w:r>
            <w:r>
              <w:rPr>
                <w:rFonts w:hint="eastAsia"/>
                <w:color w:val="auto"/>
                <w:lang w:val="en-US" w:eastAsia="zh-CN"/>
              </w:rPr>
              <w:t>实施</w:t>
            </w:r>
            <w:r>
              <w:rPr>
                <w:rFonts w:hint="eastAsia"/>
                <w:color w:val="auto"/>
              </w:rPr>
              <w:t>有效。</w:t>
            </w:r>
          </w:p>
          <w:p>
            <w:pPr>
              <w:tabs>
                <w:tab w:val="center" w:pos="3169"/>
              </w:tabs>
              <w:spacing w:line="400" w:lineRule="exact"/>
              <w:jc w:val="left"/>
              <w:rPr>
                <w:color w:val="auto"/>
              </w:rPr>
            </w:pPr>
            <w:r>
              <w:rPr>
                <w:rFonts w:hint="eastAsia"/>
                <w:color w:val="auto"/>
              </w:rPr>
              <w:t>评审输出内容：</w:t>
            </w:r>
          </w:p>
          <w:p>
            <w:pPr>
              <w:tabs>
                <w:tab w:val="center" w:pos="3169"/>
              </w:tabs>
              <w:spacing w:line="400" w:lineRule="exact"/>
              <w:jc w:val="left"/>
              <w:rPr>
                <w:color w:val="auto"/>
              </w:rPr>
            </w:pPr>
            <w:r>
              <w:rPr>
                <w:rFonts w:hint="eastAsia"/>
                <w:color w:val="auto"/>
              </w:rPr>
              <w:t>公司建立的质量、环境、职业健康安全管理体系是适宜的、充分的、有效的</w:t>
            </w:r>
          </w:p>
          <w:p>
            <w:pPr>
              <w:tabs>
                <w:tab w:val="center" w:pos="3169"/>
              </w:tabs>
              <w:spacing w:line="400" w:lineRule="exact"/>
              <w:jc w:val="left"/>
              <w:rPr>
                <w:color w:val="auto"/>
              </w:rPr>
            </w:pPr>
            <w:r>
              <w:rPr>
                <w:rFonts w:hint="eastAsia"/>
                <w:color w:val="auto"/>
              </w:rPr>
              <w:t>质量、环境、职业健康安全方针的评审：方针合理、适宜符合要求，</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rFonts w:hint="eastAsia" w:ascii="Times New Roman" w:hAnsi="Times New Roman" w:eastAsia="宋体" w:cs="Times New Roman"/>
                <w:color w:val="auto"/>
                <w:szCs w:val="22"/>
              </w:rPr>
            </w:pPr>
            <w:r>
              <w:rPr>
                <w:rFonts w:hint="eastAsia"/>
                <w:color w:val="auto"/>
              </w:rPr>
              <w:t>实施与运行情况的评审（包括资源提供、文件控制）；</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体系绩效测量和监视（包括目标达成情况、内审审核）：通过考核目标达成良好，内审基本符合要求；</w:t>
            </w:r>
          </w:p>
          <w:p>
            <w:pPr>
              <w:tabs>
                <w:tab w:val="center" w:pos="3169"/>
              </w:tabs>
              <w:spacing w:line="400" w:lineRule="exact"/>
              <w:jc w:val="left"/>
              <w:rPr>
                <w:rFonts w:hint="eastAsia" w:eastAsia="宋体"/>
                <w:color w:val="auto"/>
                <w:lang w:val="en-US" w:eastAsia="zh-CN"/>
              </w:rPr>
            </w:pPr>
            <w:r>
              <w:rPr>
                <w:rFonts w:hint="eastAsia" w:ascii="Times New Roman" w:hAnsi="Times New Roman" w:eastAsia="宋体" w:cs="Times New Roman"/>
                <w:color w:val="auto"/>
                <w:szCs w:val="22"/>
                <w:highlight w:val="none"/>
                <w:lang w:val="en-US" w:eastAsia="zh-CN"/>
              </w:rPr>
              <w:t>本次管理评审</w:t>
            </w:r>
            <w:r>
              <w:rPr>
                <w:rFonts w:hint="eastAsia" w:ascii="Times New Roman" w:hAnsi="Times New Roman" w:eastAsia="宋体" w:cs="Times New Roman"/>
                <w:color w:val="auto"/>
                <w:szCs w:val="22"/>
                <w:highlight w:val="none"/>
              </w:rPr>
              <w:t>改进的建议</w:t>
            </w:r>
            <w:r>
              <w:rPr>
                <w:rFonts w:hint="eastAsia"/>
                <w:color w:val="auto"/>
                <w:highlight w:val="none"/>
              </w:rPr>
              <w:t>：</w:t>
            </w:r>
            <w:r>
              <w:rPr>
                <w:rFonts w:hint="default"/>
                <w:color w:val="auto"/>
              </w:rPr>
              <w:t>1、</w:t>
            </w:r>
            <w:r>
              <w:rPr>
                <w:rFonts w:hint="eastAsia"/>
                <w:color w:val="auto"/>
                <w:lang w:val="en-US" w:eastAsia="zh-Hans"/>
              </w:rPr>
              <w:t>加强公司文件管理</w:t>
            </w:r>
            <w:r>
              <w:rPr>
                <w:rFonts w:hint="default"/>
                <w:color w:val="auto"/>
                <w:lang w:eastAsia="zh-Hans"/>
              </w:rPr>
              <w:t>，</w:t>
            </w:r>
            <w:r>
              <w:rPr>
                <w:rFonts w:hint="eastAsia"/>
                <w:color w:val="auto"/>
                <w:lang w:val="en-US" w:eastAsia="zh-Hans"/>
              </w:rPr>
              <w:t>做到贴标</w:t>
            </w:r>
            <w:r>
              <w:rPr>
                <w:rFonts w:hint="default"/>
                <w:color w:val="auto"/>
                <w:lang w:eastAsia="zh-Hans"/>
              </w:rPr>
              <w:t>、</w:t>
            </w:r>
            <w:r>
              <w:rPr>
                <w:rFonts w:hint="eastAsia"/>
                <w:color w:val="auto"/>
                <w:lang w:val="en-US" w:eastAsia="zh-Hans"/>
              </w:rPr>
              <w:t>分类</w:t>
            </w:r>
            <w:r>
              <w:rPr>
                <w:rFonts w:hint="default"/>
                <w:color w:val="auto"/>
                <w:lang w:eastAsia="zh-Hans"/>
              </w:rPr>
              <w:t>、</w:t>
            </w:r>
            <w:r>
              <w:rPr>
                <w:rFonts w:hint="eastAsia"/>
                <w:color w:val="auto"/>
                <w:lang w:val="en-US" w:eastAsia="zh-Hans"/>
              </w:rPr>
              <w:t>重要成度存放</w:t>
            </w:r>
            <w:r>
              <w:rPr>
                <w:rFonts w:hint="eastAsia"/>
                <w:color w:val="auto"/>
                <w:lang w:val="en-US" w:eastAsia="zh-CN"/>
              </w:rPr>
              <w:t>；</w:t>
            </w:r>
          </w:p>
          <w:p>
            <w:pPr>
              <w:tabs>
                <w:tab w:val="center" w:pos="3169"/>
              </w:tabs>
              <w:spacing w:line="400" w:lineRule="exact"/>
              <w:ind w:firstLine="2520" w:firstLineChars="1200"/>
              <w:jc w:val="left"/>
              <w:rPr>
                <w:rFonts w:hint="eastAsia"/>
                <w:color w:val="auto"/>
              </w:rPr>
            </w:pPr>
            <w:r>
              <w:rPr>
                <w:rFonts w:hint="default"/>
                <w:color w:val="auto"/>
                <w:lang w:eastAsia="zh-Hans"/>
              </w:rPr>
              <w:t>2、</w:t>
            </w:r>
            <w:r>
              <w:rPr>
                <w:rFonts w:hint="eastAsia"/>
                <w:color w:val="auto"/>
                <w:lang w:val="en-US" w:eastAsia="zh-Hans"/>
              </w:rPr>
              <w:t>完善公司岗位职责</w:t>
            </w:r>
            <w:r>
              <w:rPr>
                <w:rFonts w:hint="default"/>
                <w:color w:val="auto"/>
                <w:lang w:eastAsia="zh-Hans"/>
              </w:rPr>
              <w:t>，</w:t>
            </w:r>
            <w:r>
              <w:rPr>
                <w:rFonts w:hint="eastAsia"/>
                <w:color w:val="auto"/>
                <w:lang w:val="en-US" w:eastAsia="zh-Hans"/>
              </w:rPr>
              <w:t>做到定职</w:t>
            </w:r>
            <w:r>
              <w:rPr>
                <w:rFonts w:hint="default"/>
                <w:color w:val="auto"/>
                <w:lang w:eastAsia="zh-Hans"/>
              </w:rPr>
              <w:t>、</w:t>
            </w:r>
            <w:r>
              <w:rPr>
                <w:rFonts w:hint="eastAsia"/>
                <w:color w:val="auto"/>
                <w:lang w:val="en-US" w:eastAsia="zh-Hans"/>
              </w:rPr>
              <w:t>定岗</w:t>
            </w:r>
            <w:r>
              <w:rPr>
                <w:rFonts w:hint="default"/>
                <w:color w:val="auto"/>
                <w:lang w:eastAsia="zh-Hans"/>
              </w:rPr>
              <w:t>、</w:t>
            </w:r>
            <w:r>
              <w:rPr>
                <w:rFonts w:hint="eastAsia"/>
                <w:color w:val="auto"/>
                <w:lang w:val="en-US" w:eastAsia="zh-Hans"/>
              </w:rPr>
              <w:t>定则</w:t>
            </w:r>
            <w:r>
              <w:rPr>
                <w:rFonts w:hint="eastAsia"/>
                <w:color w:val="auto"/>
              </w:rPr>
              <w:t>。</w:t>
            </w:r>
          </w:p>
          <w:p>
            <w:pPr>
              <w:adjustRightInd w:val="0"/>
              <w:spacing w:line="400" w:lineRule="exact"/>
              <w:textAlignment w:val="baseline"/>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查</w:t>
            </w:r>
            <w:r>
              <w:rPr>
                <w:rFonts w:hint="eastAsia" w:ascii="宋体" w:hAnsi="宋体" w:eastAsia="宋体" w:cs="Times New Roman"/>
                <w:kern w:val="0"/>
                <w:szCs w:val="21"/>
                <w:highlight w:val="none"/>
              </w:rPr>
              <w:t>管理评审改进措施及验证表</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行政部于2021年7月6日进行文件管理、岗位职责</w:t>
            </w:r>
            <w:r>
              <w:rPr>
                <w:rFonts w:hint="eastAsia" w:ascii="宋体" w:hAnsi="宋体" w:eastAsia="宋体" w:cs="Times New Roman"/>
                <w:kern w:val="0"/>
                <w:szCs w:val="21"/>
                <w:highlight w:val="none"/>
              </w:rPr>
              <w:t>的培训，</w:t>
            </w:r>
            <w:r>
              <w:rPr>
                <w:rFonts w:hint="eastAsia" w:ascii="宋体" w:hAnsi="宋体" w:eastAsia="宋体" w:cs="Times New Roman"/>
                <w:kern w:val="0"/>
                <w:szCs w:val="21"/>
                <w:highlight w:val="none"/>
                <w:lang w:val="en-US" w:eastAsia="zh-CN"/>
              </w:rPr>
              <w:t>培训记录显示培训效果</w:t>
            </w:r>
            <w:r>
              <w:rPr>
                <w:rFonts w:hint="eastAsia" w:ascii="宋体" w:hAnsi="宋体" w:eastAsia="宋体" w:cs="Times New Roman"/>
                <w:kern w:val="0"/>
                <w:szCs w:val="21"/>
                <w:highlight w:val="none"/>
              </w:rPr>
              <w:t>良好，达到预期要求。</w:t>
            </w:r>
          </w:p>
          <w:p>
            <w:pPr>
              <w:tabs>
                <w:tab w:val="center" w:pos="3169"/>
              </w:tabs>
              <w:spacing w:line="400" w:lineRule="exact"/>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w:t>
            </w:r>
            <w:r>
              <w:rPr>
                <w:rFonts w:hint="eastAsia" w:ascii="Times New Roman" w:hAnsi="Times New Roman" w:eastAsia="宋体" w:cs="Times New Roman"/>
                <w:color w:val="auto"/>
                <w:szCs w:val="22"/>
                <w:lang w:val="en-US" w:eastAsia="zh-CN"/>
              </w:rPr>
              <w:t>方</w:t>
            </w:r>
            <w:r>
              <w:rPr>
                <w:rFonts w:hint="eastAsia" w:ascii="Times New Roman" w:hAnsi="Times New Roman" w:eastAsia="宋体" w:cs="Times New Roman"/>
                <w:color w:val="auto"/>
                <w:szCs w:val="22"/>
              </w:rPr>
              <w:t>关注：</w:t>
            </w:r>
            <w:r>
              <w:rPr>
                <w:rFonts w:hint="eastAsia" w:ascii="Times New Roman" w:hAnsi="Times New Roman" w:eastAsia="宋体" w:cs="Times New Roman"/>
                <w:color w:val="auto"/>
                <w:szCs w:val="22"/>
                <w:lang w:val="en-US" w:eastAsia="zh-CN"/>
              </w:rPr>
              <w:t>近一年来</w:t>
            </w:r>
            <w:r>
              <w:rPr>
                <w:rFonts w:hint="eastAsia" w:ascii="Times New Roman" w:hAnsi="Times New Roman" w:eastAsia="宋体" w:cs="Times New Roman"/>
                <w:color w:val="auto"/>
                <w:szCs w:val="22"/>
              </w:rPr>
              <w:t>未收到政府及相关方关于重大</w:t>
            </w:r>
            <w:r>
              <w:rPr>
                <w:rFonts w:hint="eastAsia" w:ascii="Times New Roman" w:hAnsi="Times New Roman" w:eastAsia="宋体" w:cs="Times New Roman"/>
                <w:color w:val="auto"/>
                <w:szCs w:val="22"/>
                <w:lang w:val="en-US" w:eastAsia="zh-CN"/>
              </w:rPr>
              <w:t>环境、</w:t>
            </w:r>
            <w:r>
              <w:rPr>
                <w:rFonts w:hint="eastAsia" w:ascii="Times New Roman" w:hAnsi="Times New Roman" w:eastAsia="宋体" w:cs="Times New Roman"/>
                <w:color w:val="auto"/>
                <w:szCs w:val="22"/>
              </w:rPr>
              <w:t>安全问题的投诉。</w:t>
            </w:r>
          </w:p>
          <w:p>
            <w:pPr>
              <w:pStyle w:val="3"/>
              <w:jc w:val="both"/>
              <w:rPr>
                <w:color w:val="auto"/>
              </w:rPr>
            </w:pPr>
            <w:r>
              <w:rPr>
                <w:rFonts w:hint="eastAsia" w:ascii="Times New Roman" w:hAnsi="Times New Roman" w:eastAsia="宋体" w:cs="Times New Roman"/>
                <w:color w:val="auto"/>
                <w:kern w:val="2"/>
                <w:sz w:val="21"/>
                <w:szCs w:val="22"/>
                <w:lang w:val="en-US" w:eastAsia="zh-CN" w:bidi="ar-SA"/>
              </w:rPr>
              <w:t>管理评审结论：职业健康安全管理方针、目标适宜，体系符合企业现状，公司建立的职业健康安全管理体系适宜、充分、有效。</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478" w:type="dxa"/>
          </w:tcPr>
          <w:p>
            <w:pPr>
              <w:rPr>
                <w:rFonts w:ascii="宋体" w:hAnsi="宋体"/>
                <w:color w:val="auto"/>
                <w:szCs w:val="21"/>
              </w:rPr>
            </w:pPr>
            <w:r>
              <w:rPr>
                <w:rFonts w:hint="eastAsia" w:ascii="宋体" w:hAnsi="宋体"/>
                <w:color w:val="auto"/>
                <w:szCs w:val="21"/>
              </w:rPr>
              <w:t>公司制定系列程序文件《管理评审制度》、《不合格品程序文件》及《内部审核程序文件》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111"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w:t>
            </w:r>
            <w:r>
              <w:rPr>
                <w:rFonts w:hint="eastAsia"/>
                <w:color w:val="auto"/>
                <w:szCs w:val="21"/>
              </w:rPr>
              <w:t>管理体系变化情况、</w:t>
            </w:r>
            <w:r>
              <w:rPr>
                <w:rFonts w:hint="eastAsia" w:ascii="宋体" w:hAnsi="宋体" w:cs="宋体"/>
                <w:color w:val="auto"/>
                <w:szCs w:val="21"/>
              </w:rPr>
              <w:t>法律法规执行情况，重大环境事故及职业健康安全投诉情况，</w:t>
            </w:r>
            <w:r>
              <w:rPr>
                <w:rFonts w:hint="eastAsia" w:ascii="Arial" w:hAnsi="Arial" w:cs="Arial"/>
                <w:color w:val="auto"/>
                <w:szCs w:val="21"/>
                <w:shd w:val="clear" w:color="auto" w:fill="FFFFFF"/>
              </w:rPr>
              <w:t>上次审核不符合验证。</w:t>
            </w:r>
          </w:p>
        </w:tc>
        <w:tc>
          <w:tcPr>
            <w:tcW w:w="960" w:type="dxa"/>
          </w:tcPr>
          <w:p>
            <w:pPr>
              <w:rPr>
                <w:rFonts w:ascii="宋体" w:hAnsi="宋体"/>
                <w:color w:val="auto"/>
                <w:szCs w:val="21"/>
              </w:rPr>
            </w:pPr>
          </w:p>
        </w:tc>
        <w:tc>
          <w:tcPr>
            <w:tcW w:w="10478" w:type="dxa"/>
          </w:tcPr>
          <w:p>
            <w:pPr>
              <w:ind w:firstLine="210" w:firstLineChars="100"/>
              <w:rPr>
                <w:rFonts w:ascii="宋体" w:hAnsi="宋体"/>
                <w:color w:val="auto"/>
                <w:szCs w:val="21"/>
              </w:rPr>
            </w:pPr>
            <w:r>
              <w:rPr>
                <w:rFonts w:hint="eastAsia" w:ascii="宋体" w:hAnsi="宋体"/>
                <w:color w:val="auto"/>
                <w:szCs w:val="21"/>
              </w:rPr>
              <w:t>现场确认，公司</w:t>
            </w:r>
            <w:r>
              <w:rPr>
                <w:rFonts w:hint="eastAsia" w:ascii="宋体" w:hAnsi="宋体"/>
                <w:color w:val="auto"/>
                <w:szCs w:val="21"/>
                <w:lang w:val="en-US" w:eastAsia="zh-CN"/>
              </w:rPr>
              <w:t>环境</w:t>
            </w:r>
            <w:r>
              <w:rPr>
                <w:rFonts w:hint="eastAsia" w:ascii="宋体" w:hAnsi="宋体"/>
                <w:color w:val="auto"/>
                <w:szCs w:val="21"/>
              </w:rPr>
              <w:t>、职业健康安全管理体系覆盖范围：</w:t>
            </w:r>
            <w:bookmarkStart w:id="0" w:name="审核范围"/>
          </w:p>
          <w:p>
            <w:pPr>
              <w:rPr>
                <w:rFonts w:ascii="宋体" w:hAnsi="宋体"/>
                <w:color w:val="auto"/>
                <w:szCs w:val="21"/>
              </w:rPr>
            </w:pPr>
            <w:r>
              <w:rPr>
                <w:rFonts w:hint="eastAsia" w:ascii="宋体" w:hAnsi="宋体"/>
                <w:color w:val="auto"/>
                <w:szCs w:val="21"/>
              </w:rPr>
              <w:t>QMS：</w:t>
            </w:r>
            <w:r>
              <w:rPr>
                <w:sz w:val="20"/>
              </w:rPr>
              <w:t>袋式粉尘收集器的销售及其相关环境管理活动</w:t>
            </w:r>
            <w:r>
              <w:rPr>
                <w:rFonts w:hint="eastAsia" w:ascii="宋体" w:hAnsi="宋体"/>
                <w:color w:val="auto"/>
                <w:szCs w:val="21"/>
              </w:rPr>
              <w:t>。</w:t>
            </w:r>
          </w:p>
          <w:p>
            <w:pPr>
              <w:spacing w:line="360" w:lineRule="auto"/>
              <w:rPr>
                <w:rFonts w:hint="eastAsia" w:ascii="宋体" w:hAnsi="宋体" w:cs="宋体"/>
                <w:color w:val="auto"/>
                <w:szCs w:val="21"/>
              </w:rPr>
            </w:pPr>
            <w:r>
              <w:rPr>
                <w:rFonts w:hint="eastAsia" w:ascii="宋体" w:hAnsi="宋体"/>
                <w:color w:val="auto"/>
                <w:szCs w:val="21"/>
              </w:rPr>
              <w:t>OHSMS：</w:t>
            </w:r>
            <w:bookmarkEnd w:id="0"/>
            <w:r>
              <w:rPr>
                <w:sz w:val="20"/>
              </w:rPr>
              <w:t>袋式粉尘收集器的销售及其相关职业健康安全管理活动</w:t>
            </w:r>
            <w:r>
              <w:rPr>
                <w:rFonts w:hint="eastAsia"/>
                <w:sz w:val="20"/>
              </w:rPr>
              <w:t>。</w:t>
            </w:r>
          </w:p>
          <w:p>
            <w:pPr>
              <w:spacing w:line="360" w:lineRule="auto"/>
              <w:ind w:firstLine="210" w:firstLineChars="100"/>
              <w:rPr>
                <w:rFonts w:ascii="宋体" w:hAnsi="宋体" w:cs="宋体"/>
                <w:color w:val="auto"/>
                <w:szCs w:val="21"/>
              </w:rPr>
            </w:pPr>
            <w:r>
              <w:rPr>
                <w:rFonts w:hint="eastAsia" w:ascii="宋体" w:hAnsi="宋体"/>
                <w:color w:val="auto"/>
                <w:szCs w:val="21"/>
              </w:rPr>
              <w:t>提供营业执照</w:t>
            </w:r>
            <w:r>
              <w:rPr>
                <w:rFonts w:hint="eastAsia"/>
                <w:color w:val="auto"/>
                <w:szCs w:val="21"/>
              </w:rPr>
              <w:t>（三证合一）</w:t>
            </w:r>
            <w:r>
              <w:rPr>
                <w:rFonts w:hint="eastAsia" w:ascii="宋体" w:hAnsi="宋体"/>
                <w:color w:val="auto"/>
                <w:szCs w:val="21"/>
              </w:rPr>
              <w:t>，检查有效，</w:t>
            </w:r>
            <w:r>
              <w:rPr>
                <w:rFonts w:hint="eastAsia" w:ascii="宋体" w:hAnsi="宋体" w:cs="宋体"/>
                <w:color w:val="auto"/>
                <w:szCs w:val="21"/>
              </w:rPr>
              <w:t>经营范围包含认证范围。</w:t>
            </w:r>
          </w:p>
          <w:p>
            <w:pPr>
              <w:spacing w:line="360" w:lineRule="auto"/>
              <w:ind w:firstLine="210" w:firstLineChars="100"/>
              <w:rPr>
                <w:color w:val="auto"/>
              </w:rPr>
            </w:pPr>
            <w:r>
              <w:rPr>
                <w:rFonts w:hint="eastAsia" w:ascii="宋体" w:hAnsi="宋体"/>
                <w:color w:val="auto"/>
                <w:szCs w:val="21"/>
              </w:rPr>
              <w:t>公司严格执行国标及行业要求和法律、法规要求。</w:t>
            </w:r>
          </w:p>
          <w:p>
            <w:pPr>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现场确认公司</w:t>
            </w:r>
            <w:r>
              <w:rPr>
                <w:rFonts w:hint="eastAsia" w:ascii="宋体" w:hAnsi="宋体" w:eastAsia="宋体" w:cs="宋体"/>
                <w:color w:val="auto"/>
                <w:szCs w:val="21"/>
                <w:lang w:val="en-US" w:eastAsia="zh-CN"/>
              </w:rPr>
              <w:t>认证标准变更：</w:t>
            </w:r>
          </w:p>
          <w:p>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原标准： OHSMS： GB/T 28001-2011idtOHSAS 18001:2007</w:t>
            </w:r>
          </w:p>
          <w:p>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现标准： OHSMS：  GB/T45001-2020 / ISO45001：2018</w:t>
            </w:r>
          </w:p>
          <w:p>
            <w:pPr>
              <w:spacing w:line="360" w:lineRule="auto"/>
              <w:ind w:firstLine="210" w:firstLineChars="100"/>
              <w:rPr>
                <w:color w:val="auto"/>
              </w:rPr>
            </w:pPr>
            <w:r>
              <w:rPr>
                <w:rFonts w:hint="eastAsia" w:ascii="宋体" w:hAnsi="宋体"/>
                <w:color w:val="auto"/>
                <w:szCs w:val="21"/>
                <w:lang w:val="en-US" w:eastAsia="zh-CN"/>
              </w:rPr>
              <w:t>近一年来</w:t>
            </w:r>
            <w:r>
              <w:rPr>
                <w:rFonts w:hint="eastAsia" w:ascii="宋体" w:hAnsi="宋体"/>
                <w:color w:val="auto"/>
                <w:szCs w:val="21"/>
              </w:rPr>
              <w:t>，</w:t>
            </w:r>
            <w:r>
              <w:rPr>
                <w:rFonts w:hint="eastAsia"/>
                <w:color w:val="auto"/>
              </w:rPr>
              <w:t>无重大环境和职业健康安全问题和投诉。</w:t>
            </w:r>
          </w:p>
          <w:p>
            <w:pPr>
              <w:spacing w:line="360" w:lineRule="auto"/>
              <w:rPr>
                <w:color w:val="auto"/>
              </w:rPr>
            </w:pPr>
            <w:r>
              <w:rPr>
                <w:rFonts w:hint="eastAsia"/>
                <w:color w:val="auto"/>
              </w:rPr>
              <w:t>现场查见认证证书及标识使用情况，符合要求。</w:t>
            </w:r>
          </w:p>
          <w:p>
            <w:pPr>
              <w:pStyle w:val="2"/>
              <w:rPr>
                <w:rFonts w:ascii="宋体" w:hAnsi="宋体"/>
                <w:color w:val="auto"/>
                <w:szCs w:val="21"/>
              </w:rPr>
            </w:pPr>
            <w:r>
              <w:rPr>
                <w:rFonts w:hint="eastAsia"/>
                <w:color w:val="auto"/>
                <w:szCs w:val="22"/>
              </w:rPr>
              <w:t>上次不符合的整改情况：上次不符合为</w:t>
            </w:r>
            <w:r>
              <w:rPr>
                <w:rFonts w:hint="eastAsia"/>
                <w:color w:val="auto"/>
                <w:szCs w:val="22"/>
                <w:lang w:val="en-US" w:eastAsia="zh-CN"/>
              </w:rPr>
              <w:t>供销部</w:t>
            </w:r>
            <w:r>
              <w:rPr>
                <w:rFonts w:hint="eastAsia"/>
                <w:color w:val="auto"/>
                <w:szCs w:val="22"/>
              </w:rPr>
              <w:t>E</w:t>
            </w:r>
            <w:r>
              <w:rPr>
                <w:rFonts w:hint="eastAsia"/>
                <w:color w:val="auto"/>
                <w:szCs w:val="22"/>
                <w:lang w:val="en-US" w:eastAsia="zh-CN"/>
              </w:rPr>
              <w:t>8.1</w:t>
            </w:r>
            <w:r>
              <w:rPr>
                <w:rFonts w:hint="eastAsia"/>
                <w:color w:val="auto"/>
                <w:szCs w:val="22"/>
              </w:rPr>
              <w:t>条款，经本次审核验证均整改且无类似不符合情况出现。</w:t>
            </w:r>
          </w:p>
        </w:tc>
        <w:tc>
          <w:tcPr>
            <w:tcW w:w="1111" w:type="dxa"/>
          </w:tcPr>
          <w:p>
            <w:pPr>
              <w:rPr>
                <w:color w:val="auto"/>
              </w:rPr>
            </w:pPr>
            <w:r>
              <w:rPr>
                <w:rFonts w:hint="eastAsia"/>
                <w:color w:val="auto"/>
              </w:rPr>
              <w:t>符合</w:t>
            </w:r>
          </w:p>
        </w:tc>
      </w:tr>
    </w:tbl>
    <w:p>
      <w:pPr>
        <w:pStyle w:val="9"/>
        <w:rPr>
          <w:color w:val="auto"/>
        </w:rPr>
      </w:pPr>
    </w:p>
    <w:p>
      <w:pPr>
        <w:pStyle w:val="9"/>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83" w:type="dxa"/>
            <w:noWrap w:val="0"/>
            <w:vAlign w:val="center"/>
          </w:tcPr>
          <w:p>
            <w:pPr>
              <w:rPr>
                <w:color w:val="auto"/>
                <w:sz w:val="24"/>
                <w:szCs w:val="24"/>
              </w:rPr>
            </w:pPr>
            <w:r>
              <w:rPr>
                <w:rFonts w:hint="eastAsia"/>
                <w:color w:val="auto"/>
                <w:sz w:val="24"/>
                <w:szCs w:val="24"/>
              </w:rPr>
              <w:t>受审核部门：供销部   主管领导：靳芳元    陪同人员：刘莹</w:t>
            </w:r>
          </w:p>
        </w:tc>
        <w:tc>
          <w:tcPr>
            <w:tcW w:w="1206"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83" w:type="dxa"/>
            <w:noWrap w:val="0"/>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审核时间：202</w:t>
            </w:r>
            <w:r>
              <w:rPr>
                <w:rFonts w:hint="eastAsia"/>
                <w:color w:val="auto"/>
                <w:sz w:val="24"/>
                <w:szCs w:val="24"/>
                <w:lang w:val="en-US" w:eastAsia="zh-CN"/>
              </w:rPr>
              <w:t>1.8.4</w:t>
            </w:r>
            <w:r>
              <w:rPr>
                <w:rFonts w:hint="eastAsia"/>
                <w:color w:val="auto"/>
                <w:sz w:val="24"/>
                <w:szCs w:val="24"/>
              </w:rPr>
              <w:t>下午</w:t>
            </w:r>
          </w:p>
        </w:tc>
        <w:tc>
          <w:tcPr>
            <w:tcW w:w="120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83" w:type="dxa"/>
            <w:noWrap w:val="0"/>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val="en-US" w:eastAsia="zh-CN"/>
              </w:rPr>
              <w:t>冉景洲</w:t>
            </w:r>
          </w:p>
          <w:p>
            <w:pPr>
              <w:widowControl/>
              <w:jc w:val="left"/>
              <w:rPr>
                <w:color w:val="auto"/>
                <w:sz w:val="24"/>
                <w:szCs w:val="24"/>
              </w:rPr>
            </w:pPr>
            <w:r>
              <w:rPr>
                <w:rFonts w:hint="eastAsia" w:ascii="宋体" w:hAnsi="宋体" w:cs="新宋体"/>
                <w:color w:val="auto"/>
                <w:sz w:val="18"/>
                <w:szCs w:val="18"/>
              </w:rPr>
              <w:t>5.3组织的角色、职责和权限、6.2目标及其达成的策划；</w:t>
            </w:r>
          </w:p>
        </w:tc>
        <w:tc>
          <w:tcPr>
            <w:tcW w:w="1206"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noWrap w:val="0"/>
            <w:vAlign w:val="top"/>
          </w:tcPr>
          <w:p>
            <w:pPr>
              <w:rPr>
                <w:rFonts w:hint="eastAsia"/>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383" w:type="dxa"/>
            <w:noWrap w:val="0"/>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206"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383" w:type="dxa"/>
            <w:noWrap w:val="0"/>
            <w:vAlign w:val="top"/>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w:t>
            </w:r>
            <w:r>
              <w:rPr>
                <w:rFonts w:hint="eastAsia" w:ascii="宋体" w:hAnsi="宋体"/>
                <w:color w:val="auto"/>
                <w:szCs w:val="21"/>
                <w:lang w:val="en-US" w:eastAsia="zh-CN"/>
              </w:rPr>
              <w:t>管理</w:t>
            </w:r>
            <w:r>
              <w:rPr>
                <w:rFonts w:hint="eastAsia" w:ascii="宋体" w:hAnsi="宋体"/>
                <w:color w:val="auto"/>
                <w:szCs w:val="21"/>
              </w:rPr>
              <w:t>目标：</w:t>
            </w:r>
            <w:r>
              <w:rPr>
                <w:rFonts w:hint="eastAsia" w:ascii="宋体" w:hAnsi="宋体"/>
                <w:color w:val="auto"/>
                <w:szCs w:val="21"/>
                <w:lang w:val="en-US" w:eastAsia="zh-CN"/>
              </w:rPr>
              <w:t xml:space="preserve">                </w:t>
            </w:r>
            <w:r>
              <w:rPr>
                <w:rFonts w:hint="eastAsia" w:ascii="宋体" w:hAnsi="宋体"/>
                <w:color w:val="auto"/>
                <w:szCs w:val="21"/>
              </w:rPr>
              <w:t>考核情况（</w:t>
            </w:r>
            <w:r>
              <w:rPr>
                <w:rFonts w:hint="eastAsia" w:ascii="宋体" w:hAnsi="宋体"/>
                <w:color w:val="auto"/>
                <w:szCs w:val="21"/>
                <w:lang w:eastAsia="zh-CN"/>
              </w:rPr>
              <w:t>2021年1月-</w:t>
            </w:r>
            <w:r>
              <w:rPr>
                <w:rFonts w:hint="eastAsia" w:ascii="宋体" w:hAnsi="宋体"/>
                <w:color w:val="auto"/>
                <w:szCs w:val="21"/>
                <w:lang w:val="en-US" w:eastAsia="zh-CN"/>
              </w:rPr>
              <w:t>6</w:t>
            </w:r>
            <w:r>
              <w:rPr>
                <w:rFonts w:hint="eastAsia" w:ascii="宋体" w:hAnsi="宋体"/>
                <w:color w:val="auto"/>
                <w:szCs w:val="21"/>
                <w:lang w:eastAsia="zh-CN"/>
              </w:rPr>
              <w:t>月</w:t>
            </w:r>
            <w:r>
              <w:rPr>
                <w:rFonts w:hint="eastAsia" w:ascii="宋体" w:hAnsi="宋体"/>
                <w:color w:val="auto"/>
                <w:szCs w:val="21"/>
              </w:rPr>
              <w:t>）</w:t>
            </w:r>
          </w:p>
          <w:p>
            <w:pPr>
              <w:snapToGrid w:val="0"/>
              <w:rPr>
                <w:rFonts w:ascii="宋体" w:hAnsi="宋体" w:cs="宋体"/>
                <w:color w:val="auto"/>
                <w:kern w:val="0"/>
                <w:szCs w:val="21"/>
              </w:rPr>
            </w:pPr>
            <w:r>
              <w:rPr>
                <w:rFonts w:hint="eastAsia" w:ascii="宋体" w:hAnsi="宋体" w:cs="宋体"/>
                <w:color w:val="auto"/>
                <w:kern w:val="0"/>
                <w:szCs w:val="21"/>
              </w:rPr>
              <w:t>1、火灾事故为0；                                   0</w:t>
            </w:r>
          </w:p>
          <w:p>
            <w:pPr>
              <w:snapToGrid w:val="0"/>
              <w:rPr>
                <w:rFonts w:ascii="宋体" w:hAnsi="宋体" w:cs="宋体"/>
                <w:color w:val="auto"/>
                <w:kern w:val="0"/>
                <w:szCs w:val="21"/>
              </w:rPr>
            </w:pPr>
            <w:r>
              <w:rPr>
                <w:rFonts w:hint="eastAsia" w:ascii="宋体" w:hAnsi="宋体" w:cs="宋体"/>
                <w:color w:val="auto"/>
                <w:kern w:val="0"/>
                <w:szCs w:val="21"/>
              </w:rPr>
              <w:t>2、固废分类回收率100%                             100%</w:t>
            </w:r>
          </w:p>
          <w:p>
            <w:pPr>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2021年1月-6月</w:t>
            </w:r>
            <w:r>
              <w:rPr>
                <w:rFonts w:hint="eastAsia" w:ascii="宋体" w:hAnsi="宋体" w:cs="宋体"/>
                <w:color w:val="auto"/>
                <w:szCs w:val="21"/>
              </w:rPr>
              <w:t>供销部环境</w:t>
            </w:r>
            <w:r>
              <w:rPr>
                <w:rFonts w:hint="eastAsia" w:ascii="宋体" w:hAnsi="宋体" w:cs="宋体"/>
                <w:color w:val="auto"/>
                <w:szCs w:val="21"/>
                <w:lang w:val="en-US" w:eastAsia="zh-CN"/>
              </w:rPr>
              <w:t>管理</w:t>
            </w:r>
            <w:r>
              <w:rPr>
                <w:rFonts w:hint="eastAsia" w:ascii="宋体" w:hAnsi="宋体" w:cs="宋体"/>
                <w:color w:val="auto"/>
                <w:szCs w:val="21"/>
              </w:rPr>
              <w:t>目标完成情况</w:t>
            </w:r>
            <w:r>
              <w:rPr>
                <w:rFonts w:hint="eastAsia" w:ascii="宋体" w:hAnsi="宋体"/>
                <w:color w:val="auto"/>
                <w:szCs w:val="21"/>
                <w:lang w:eastAsia="zh-CN"/>
              </w:rPr>
              <w:t>（</w:t>
            </w:r>
            <w:r>
              <w:rPr>
                <w:rFonts w:hint="eastAsia" w:ascii="宋体" w:hAnsi="宋体"/>
                <w:color w:val="auto"/>
                <w:szCs w:val="21"/>
                <w:lang w:val="en-US" w:eastAsia="zh-CN"/>
              </w:rPr>
              <w:t>考核频次：每季度/次）</w:t>
            </w:r>
            <w:r>
              <w:rPr>
                <w:rFonts w:hint="eastAsia" w:ascii="宋体" w:hAnsi="宋体" w:cs="宋体"/>
                <w:color w:val="auto"/>
                <w:szCs w:val="21"/>
              </w:rPr>
              <w:t>：均能达到要求</w:t>
            </w:r>
            <w:r>
              <w:rPr>
                <w:rFonts w:hint="eastAsia" w:ascii="宋体" w:hAnsi="宋体"/>
                <w:color w:val="auto"/>
                <w:szCs w:val="21"/>
                <w:lang w:eastAsia="zh-CN"/>
              </w:rPr>
              <w:t>。</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206" w:type="dxa"/>
            <w:noWrap w:val="0"/>
            <w:vAlign w:val="top"/>
          </w:tcPr>
          <w:p>
            <w:pPr>
              <w:rPr>
                <w:rFonts w:hint="eastAsia"/>
                <w:color w:val="auto"/>
              </w:rPr>
            </w:pPr>
            <w:r>
              <w:rPr>
                <w:rFonts w:hint="eastAsia"/>
                <w:color w:val="auto"/>
              </w:rPr>
              <w:t>符合</w:t>
            </w:r>
          </w:p>
        </w:tc>
      </w:tr>
    </w:tbl>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rPr>
          <w:color w:val="auto"/>
        </w:rPr>
      </w:pPr>
      <w:r>
        <w:rPr>
          <w:color w:val="auto"/>
        </w:rPr>
        <w:tab/>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6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61" w:type="dxa"/>
            <w:noWrap w:val="0"/>
            <w:vAlign w:val="center"/>
          </w:tcPr>
          <w:p>
            <w:pPr>
              <w:rPr>
                <w:color w:val="auto"/>
                <w:sz w:val="24"/>
                <w:szCs w:val="24"/>
              </w:rPr>
            </w:pPr>
            <w:r>
              <w:rPr>
                <w:rFonts w:hint="eastAsia"/>
                <w:color w:val="auto"/>
                <w:sz w:val="24"/>
                <w:szCs w:val="24"/>
              </w:rPr>
              <w:t>受审核部门：供销部   主管领导：靳芳元    陪同人员：刘莹</w:t>
            </w:r>
          </w:p>
        </w:tc>
        <w:tc>
          <w:tcPr>
            <w:tcW w:w="1228"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61" w:type="dxa"/>
            <w:noWrap w:val="0"/>
            <w:vAlign w:val="center"/>
          </w:tcPr>
          <w:p>
            <w:pPr>
              <w:spacing w:before="120"/>
              <w:rPr>
                <w:color w:val="auto"/>
              </w:rPr>
            </w:pPr>
            <w:r>
              <w:rPr>
                <w:rFonts w:hint="eastAsia"/>
                <w:color w:val="auto"/>
                <w:sz w:val="24"/>
                <w:szCs w:val="24"/>
              </w:rPr>
              <w:t>审核员：杨珍全</w:t>
            </w:r>
            <w:r>
              <w:rPr>
                <w:rFonts w:hint="eastAsia"/>
                <w:color w:val="auto"/>
                <w:sz w:val="24"/>
                <w:szCs w:val="24"/>
                <w:lang w:eastAsia="zh-CN"/>
              </w:rPr>
              <w:t>、</w:t>
            </w:r>
            <w:r>
              <w:rPr>
                <w:rFonts w:hint="eastAsia"/>
                <w:color w:val="auto"/>
                <w:sz w:val="24"/>
                <w:szCs w:val="24"/>
                <w:lang w:val="en-US" w:eastAsia="zh-CN"/>
              </w:rPr>
              <w:t>冉景洲（S实习，只参加S审核）</w:t>
            </w:r>
            <w:r>
              <w:rPr>
                <w:rFonts w:hint="eastAsia"/>
                <w:color w:val="auto"/>
                <w:sz w:val="24"/>
                <w:szCs w:val="24"/>
              </w:rPr>
              <w:t xml:space="preserve">    审核时间：202</w:t>
            </w:r>
            <w:r>
              <w:rPr>
                <w:rFonts w:hint="eastAsia"/>
                <w:color w:val="auto"/>
                <w:sz w:val="24"/>
                <w:szCs w:val="24"/>
                <w:lang w:val="en-US" w:eastAsia="zh-CN"/>
              </w:rPr>
              <w:t>1.8.4</w:t>
            </w:r>
            <w:r>
              <w:rPr>
                <w:rFonts w:hint="eastAsia"/>
                <w:color w:val="auto"/>
                <w:sz w:val="24"/>
                <w:szCs w:val="24"/>
              </w:rPr>
              <w:t>下午</w:t>
            </w:r>
          </w:p>
        </w:tc>
        <w:tc>
          <w:tcPr>
            <w:tcW w:w="122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361" w:type="dxa"/>
            <w:noWrap w:val="0"/>
            <w:vAlign w:val="center"/>
          </w:tcPr>
          <w:p>
            <w:pPr>
              <w:rPr>
                <w:rFonts w:hint="default" w:ascii="宋体" w:hAnsi="宋体" w:cs="新宋体"/>
                <w:color w:val="auto"/>
                <w:sz w:val="18"/>
                <w:szCs w:val="18"/>
                <w:lang w:val="en-US"/>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val="en-US" w:eastAsia="zh-CN"/>
              </w:rPr>
              <w:t>杨珍全</w:t>
            </w:r>
          </w:p>
          <w:p>
            <w:pPr>
              <w:widowControl/>
              <w:jc w:val="left"/>
              <w:rPr>
                <w:rFonts w:hint="eastAsia" w:ascii="宋体" w:hAnsi="宋体" w:cs="新宋体"/>
                <w:color w:val="auto"/>
                <w:sz w:val="18"/>
                <w:szCs w:val="18"/>
              </w:rPr>
            </w:pPr>
            <w:r>
              <w:rPr>
                <w:rFonts w:hint="eastAsia" w:ascii="宋体" w:hAnsi="宋体" w:cs="新宋体"/>
                <w:color w:val="auto"/>
                <w:sz w:val="18"/>
                <w:szCs w:val="18"/>
              </w:rPr>
              <w:t>6.1.2环境因素；</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8.1运行策划和控制</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；8.2应急准备和响应</w:t>
            </w:r>
          </w:p>
          <w:p>
            <w:pPr>
              <w:snapToGrid w:val="0"/>
              <w:spacing w:line="240" w:lineRule="exact"/>
              <w:rPr>
                <w:rFonts w:hint="eastAsia" w:ascii="宋体" w:hAnsi="宋体" w:cs="新宋体"/>
                <w:color w:val="auto"/>
                <w:sz w:val="18"/>
                <w:szCs w:val="18"/>
              </w:rPr>
            </w:pP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杨珍全、冉景洲（实习）</w:t>
            </w:r>
          </w:p>
          <w:p>
            <w:pPr>
              <w:rPr>
                <w:color w:val="auto"/>
                <w:sz w:val="24"/>
                <w:szCs w:val="24"/>
              </w:rPr>
            </w:pPr>
            <w:r>
              <w:rPr>
                <w:rFonts w:hint="eastAsia" w:ascii="宋体" w:hAnsi="宋体" w:cs="新宋体"/>
                <w:color w:val="auto"/>
                <w:sz w:val="18"/>
                <w:szCs w:val="18"/>
              </w:rPr>
              <w:t>5.3组织的角色、职责和权限；6.1.2危险源辨识和职业安全风险评价；6.2目标及其实现的策划；</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8.1运行策划和控制；8.2应急准备和响应；</w:t>
            </w:r>
          </w:p>
        </w:tc>
        <w:tc>
          <w:tcPr>
            <w:tcW w:w="122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361"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7"/>
              <w:spacing w:line="440" w:lineRule="exact"/>
              <w:rPr>
                <w:rFonts w:hAnsi="宋体" w:cs="宋体"/>
                <w:color w:val="auto"/>
                <w:szCs w:val="21"/>
              </w:rPr>
            </w:pPr>
            <w:r>
              <w:rPr>
                <w:rFonts w:hAnsi="宋体"/>
                <w:color w:val="auto"/>
                <w:szCs w:val="21"/>
              </w:rPr>
              <w:t>3）</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228"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hint="default" w:ascii="宋体" w:hAnsi="宋体" w:eastAsia="宋体" w:cs="新宋体"/>
                <w:color w:val="auto"/>
                <w:szCs w:val="21"/>
                <w:lang w:val="en-US" w:eastAsia="zh-CN"/>
              </w:rPr>
            </w:pPr>
          </w:p>
        </w:tc>
        <w:tc>
          <w:tcPr>
            <w:tcW w:w="10361" w:type="dxa"/>
          </w:tcPr>
          <w:p>
            <w:pPr>
              <w:spacing w:line="400" w:lineRule="exact"/>
              <w:rPr>
                <w:rFonts w:hint="default" w:ascii="宋体" w:hAnsi="宋体" w:eastAsia="宋体"/>
                <w:color w:val="auto"/>
                <w:szCs w:val="21"/>
                <w:highlight w:val="none"/>
                <w:lang w:val="en-US" w:eastAsia="zh-CN"/>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供销部</w:t>
            </w:r>
            <w:r>
              <w:rPr>
                <w:rFonts w:hint="eastAsia" w:ascii="宋体" w:hAnsi="宋体"/>
                <w:color w:val="auto"/>
                <w:szCs w:val="21"/>
                <w:highlight w:val="none"/>
              </w:rPr>
              <w:t>职业健康安全目标：</w:t>
            </w:r>
            <w:r>
              <w:rPr>
                <w:rFonts w:hint="eastAsia" w:ascii="宋体" w:hAnsi="宋体"/>
                <w:color w:val="auto"/>
                <w:szCs w:val="21"/>
                <w:highlight w:val="none"/>
                <w:lang w:val="en-US" w:eastAsia="zh-CN"/>
              </w:rPr>
              <w:t xml:space="preserve">          考核情况</w:t>
            </w:r>
            <w:r>
              <w:rPr>
                <w:rFonts w:hint="eastAsia" w:ascii="宋体" w:hAnsi="宋体"/>
                <w:color w:val="auto"/>
                <w:sz w:val="21"/>
                <w:szCs w:val="21"/>
                <w:highlight w:val="none"/>
                <w:lang w:val="en-US" w:eastAsia="zh-CN"/>
              </w:rPr>
              <w:t>（2021年1月-6月）</w:t>
            </w:r>
          </w:p>
          <w:p>
            <w:pPr>
              <w:snapToGrid w:val="0"/>
              <w:jc w:val="both"/>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火灾事故为0；</w:t>
            </w:r>
            <w:r>
              <w:rPr>
                <w:rFonts w:hint="eastAsia" w:ascii="宋体" w:hAnsi="宋体" w:cs="宋体"/>
                <w:color w:val="auto"/>
                <w:kern w:val="0"/>
                <w:sz w:val="21"/>
                <w:szCs w:val="21"/>
                <w:lang w:val="en-US" w:eastAsia="zh-CN"/>
              </w:rPr>
              <w:t xml:space="preserve">                                   0</w:t>
            </w:r>
          </w:p>
          <w:p>
            <w:pPr>
              <w:snapToGrid w:val="0"/>
              <w:jc w:val="both"/>
              <w:rPr>
                <w:rFonts w:hint="default" w:ascii="宋体" w:hAnsi="宋体" w:cs="宋体"/>
                <w:color w:val="auto"/>
                <w:szCs w:val="21"/>
                <w:highlight w:val="none"/>
                <w:lang w:val="en-US" w:eastAsia="zh-CN"/>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人身伤害为0</w:t>
            </w:r>
            <w:r>
              <w:rPr>
                <w:rFonts w:hint="eastAsia"/>
                <w:color w:val="auto"/>
                <w:sz w:val="21"/>
                <w:szCs w:val="21"/>
                <w:highlight w:val="none"/>
                <w:lang w:val="en-US" w:eastAsia="zh-CN"/>
              </w:rPr>
              <w:t xml:space="preserve">                                     0</w:t>
            </w:r>
          </w:p>
          <w:p>
            <w:pPr>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年1月-20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职业健康安全目标完成情况</w:t>
            </w:r>
            <w:r>
              <w:rPr>
                <w:rFonts w:hint="eastAsia" w:ascii="宋体" w:hAnsi="宋体"/>
                <w:color w:val="auto"/>
                <w:szCs w:val="21"/>
                <w:lang w:eastAsia="zh-CN"/>
              </w:rPr>
              <w:t>（</w:t>
            </w:r>
            <w:r>
              <w:rPr>
                <w:rFonts w:hint="eastAsia" w:ascii="宋体" w:hAnsi="宋体"/>
                <w:color w:val="auto"/>
                <w:szCs w:val="21"/>
                <w:lang w:val="en-US" w:eastAsia="zh-CN"/>
              </w:rPr>
              <w:t>考核频次：每季度/次）</w:t>
            </w:r>
            <w:r>
              <w:rPr>
                <w:rFonts w:hint="eastAsia" w:ascii="宋体" w:hAnsi="宋体" w:cs="宋体"/>
                <w:color w:val="auto"/>
                <w:szCs w:val="21"/>
                <w:highlight w:val="none"/>
              </w:rPr>
              <w:t>：均能达到要求</w:t>
            </w:r>
          </w:p>
          <w:p>
            <w:pPr>
              <w:rPr>
                <w:rFonts w:hint="eastAsia" w:ascii="宋体" w:hAnsi="宋体" w:cs="宋体"/>
                <w:color w:val="auto"/>
                <w:szCs w:val="21"/>
                <w:highlight w:val="none"/>
                <w:lang w:eastAsia="zh-CN"/>
              </w:rPr>
            </w:pPr>
          </w:p>
          <w:p>
            <w:pPr>
              <w:widowControl/>
              <w:jc w:val="left"/>
              <w:rPr>
                <w:rFonts w:ascii="宋体" w:hAnsi="宋体"/>
                <w:color w:val="auto"/>
                <w:szCs w:val="21"/>
              </w:rPr>
            </w:pPr>
            <w:r>
              <w:rPr>
                <w:rFonts w:hint="eastAsia" w:ascii="宋体" w:hAnsi="宋体" w:cs="宋体"/>
                <w:color w:val="auto"/>
                <w:szCs w:val="21"/>
                <w:highlight w:val="none"/>
              </w:rPr>
              <w:t>查，公司编制了安</w:t>
            </w:r>
            <w:r>
              <w:rPr>
                <w:rFonts w:hint="eastAsia" w:ascii="宋体" w:hAnsi="宋体" w:cs="宋体"/>
                <w:color w:val="auto"/>
                <w:szCs w:val="21"/>
              </w:rPr>
              <w:t>全目标管理实施方案：制定、执行管理制度或作业文件；加强监测和测量；培训与教育；应急响应。</w:t>
            </w:r>
          </w:p>
        </w:tc>
        <w:tc>
          <w:tcPr>
            <w:tcW w:w="122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61"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环境因素识别与评价控制程序</w:t>
            </w:r>
            <w:r>
              <w:rPr>
                <w:rFonts w:hint="eastAsia" w:ascii="宋体" w:hAnsi="宋体" w:cs="宋体"/>
                <w:color w:val="auto"/>
                <w:sz w:val="21"/>
                <w:szCs w:val="21"/>
                <w:lang w:bidi="ar"/>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供销部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现场查看，部门的主要工作为客户提供</w:t>
            </w:r>
            <w:r>
              <w:rPr>
                <w:rFonts w:hint="eastAsia" w:ascii="宋体" w:cs="宋体"/>
                <w:color w:val="auto"/>
                <w:szCs w:val="21"/>
                <w:lang w:val="en-US" w:eastAsia="zh-CN"/>
              </w:rPr>
              <w:t>本公司生产和部份外购</w:t>
            </w:r>
            <w:r>
              <w:rPr>
                <w:color w:val="auto"/>
                <w:sz w:val="20"/>
              </w:rPr>
              <w:t>袋式粉尘收集器</w:t>
            </w:r>
            <w:r>
              <w:rPr>
                <w:rFonts w:hint="eastAsia"/>
                <w:color w:val="auto"/>
                <w:sz w:val="20"/>
                <w:lang w:val="en-US" w:eastAsia="zh-CN"/>
              </w:rPr>
              <w:t>所需要的原材料、电气配件、辅料</w:t>
            </w:r>
            <w:r>
              <w:rPr>
                <w:rFonts w:hint="eastAsia" w:ascii="宋体" w:cs="宋体"/>
                <w:color w:val="auto"/>
                <w:szCs w:val="21"/>
                <w:lang w:val="en-US" w:eastAsia="zh-CN"/>
              </w:rPr>
              <w:t>等物资；</w:t>
            </w:r>
            <w:r>
              <w:rPr>
                <w:rFonts w:hint="eastAsia" w:ascii="宋体" w:cs="宋体"/>
                <w:color w:val="auto"/>
                <w:szCs w:val="21"/>
              </w:rPr>
              <w:t>销售过程中有</w:t>
            </w:r>
            <w:r>
              <w:rPr>
                <w:rFonts w:hint="eastAsia" w:cs="宋体"/>
                <w:color w:val="auto"/>
                <w:szCs w:val="21"/>
              </w:rPr>
              <w:t>办公固废、辅料</w:t>
            </w:r>
            <w:r>
              <w:rPr>
                <w:rFonts w:hint="eastAsia" w:cs="宋体"/>
                <w:color w:val="auto"/>
                <w:szCs w:val="21"/>
                <w:lang w:eastAsia="zh-CN"/>
              </w:rPr>
              <w:t>、</w:t>
            </w:r>
            <w:r>
              <w:rPr>
                <w:rFonts w:hint="eastAsia" w:cs="宋体"/>
                <w:color w:val="auto"/>
                <w:szCs w:val="21"/>
                <w:lang w:val="en-US" w:eastAsia="zh-CN"/>
              </w:rPr>
              <w:t>包装箱、包装袋/桶</w:t>
            </w:r>
            <w:r>
              <w:rPr>
                <w:rFonts w:hint="eastAsia" w:cs="宋体"/>
                <w:color w:val="auto"/>
                <w:szCs w:val="21"/>
              </w:rPr>
              <w:t>等固废，</w:t>
            </w:r>
            <w:r>
              <w:rPr>
                <w:rFonts w:hint="eastAsia" w:ascii="宋体" w:cs="宋体"/>
                <w:color w:val="auto"/>
                <w:szCs w:val="21"/>
              </w:rPr>
              <w:t>部门的环境因素识别和重要环境因素基本到位。</w:t>
            </w:r>
          </w:p>
          <w:p>
            <w:pPr>
              <w:rPr>
                <w:rFonts w:ascii="宋体" w:hAnsi="宋体" w:cs="宋体"/>
                <w:color w:val="auto"/>
                <w:szCs w:val="21"/>
              </w:rPr>
            </w:pPr>
          </w:p>
        </w:tc>
        <w:tc>
          <w:tcPr>
            <w:tcW w:w="122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rPr>
              <w:t>S</w:t>
            </w:r>
            <w:r>
              <w:rPr>
                <w:rFonts w:hint="eastAsia" w:ascii="宋体" w:hAnsi="宋体" w:cs="新宋体"/>
                <w:color w:val="auto"/>
                <w:szCs w:val="21"/>
                <w:lang w:val="en-US" w:eastAsia="zh-CN"/>
              </w:rPr>
              <w:t>6.1.2</w:t>
            </w:r>
          </w:p>
        </w:tc>
        <w:tc>
          <w:tcPr>
            <w:tcW w:w="10361" w:type="dxa"/>
          </w:tcPr>
          <w:p>
            <w:pPr>
              <w:numPr>
                <w:ilvl w:val="0"/>
                <w:numId w:val="0"/>
              </w:numPr>
              <w:ind w:leftChars="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供销部</w:t>
            </w:r>
            <w:r>
              <w:rPr>
                <w:rFonts w:hint="eastAsia" w:ascii="宋体" w:cs="宋体"/>
                <w:color w:val="auto"/>
                <w:szCs w:val="21"/>
              </w:rPr>
              <w:t>经过辨识与评审形成了</w:t>
            </w:r>
            <w:r>
              <w:rPr>
                <w:rFonts w:hint="eastAsia" w:ascii="宋体" w:cs="宋体"/>
                <w:color w:val="auto"/>
                <w:szCs w:val="21"/>
                <w:lang w:eastAsia="zh-CN"/>
              </w:rPr>
              <w:t>《</w:t>
            </w:r>
            <w:r>
              <w:rPr>
                <w:rFonts w:hint="eastAsia" w:ascii="宋体" w:cs="宋体"/>
                <w:color w:val="auto"/>
                <w:szCs w:val="21"/>
                <w:lang w:val="en-US" w:eastAsia="zh-CN"/>
              </w:rPr>
              <w:t>危险源辨识，风险评价控制程序</w:t>
            </w:r>
            <w:r>
              <w:rPr>
                <w:rFonts w:hint="eastAsia" w:ascii="宋体" w:cs="宋体"/>
                <w:color w:val="auto"/>
                <w:szCs w:val="21"/>
              </w:rPr>
              <w:t>》，包括办公设备</w:t>
            </w:r>
            <w:r>
              <w:rPr>
                <w:rFonts w:hint="eastAsia" w:ascii="宋体" w:cs="宋体"/>
                <w:color w:val="auto"/>
                <w:szCs w:val="21"/>
                <w:lang w:eastAsia="zh-CN"/>
              </w:rPr>
              <w:t>（</w:t>
            </w:r>
            <w:r>
              <w:rPr>
                <w:rFonts w:hint="eastAsia" w:ascii="宋体" w:cs="宋体"/>
                <w:color w:val="auto"/>
                <w:szCs w:val="21"/>
                <w:lang w:val="en-US" w:eastAsia="zh-CN"/>
              </w:rPr>
              <w:t>打印机、复印机）使用时墨粉挥发</w:t>
            </w:r>
            <w:r>
              <w:rPr>
                <w:rFonts w:hint="eastAsia" w:ascii="宋体" w:cs="宋体"/>
                <w:color w:val="auto"/>
                <w:szCs w:val="21"/>
              </w:rPr>
              <w:t>；</w:t>
            </w:r>
            <w:r>
              <w:rPr>
                <w:rFonts w:hint="eastAsia" w:ascii="宋体" w:cs="宋体"/>
                <w:color w:val="auto"/>
                <w:szCs w:val="21"/>
                <w:lang w:val="en-US" w:eastAsia="zh-CN"/>
              </w:rPr>
              <w:t>设备</w:t>
            </w:r>
            <w:r>
              <w:rPr>
                <w:rFonts w:hint="eastAsia" w:ascii="宋体" w:hAnsi="宋体" w:cs="宋体"/>
                <w:color w:val="auto"/>
                <w:sz w:val="21"/>
                <w:szCs w:val="21"/>
                <w:highlight w:val="none"/>
                <w:lang w:val="en-US" w:eastAsia="zh-CN" w:bidi="ar"/>
              </w:rPr>
              <w:t>/</w:t>
            </w:r>
            <w:r>
              <w:rPr>
                <w:rFonts w:hint="eastAsia" w:ascii="宋体" w:hAnsi="宋体" w:cs="宋体"/>
                <w:color w:val="auto"/>
                <w:sz w:val="21"/>
                <w:szCs w:val="21"/>
                <w:highlight w:val="none"/>
                <w:lang w:bidi="ar"/>
              </w:rPr>
              <w:t>线路漏电</w:t>
            </w:r>
            <w:r>
              <w:rPr>
                <w:rFonts w:hint="eastAsia" w:ascii="宋体" w:hAnsi="宋体" w:cs="宋体"/>
                <w:color w:val="auto"/>
                <w:sz w:val="21"/>
                <w:szCs w:val="21"/>
                <w:highlight w:val="none"/>
                <w:lang w:val="en-US" w:eastAsia="zh-CN" w:bidi="ar"/>
              </w:rPr>
              <w:t>；人员吸烟及其他易燃物品的堆放</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人员外出的交通事故</w:t>
            </w:r>
            <w:r>
              <w:rPr>
                <w:rFonts w:hint="eastAsia" w:ascii="宋体" w:hAnsi="宋体" w:cs="宋体"/>
                <w:color w:val="auto"/>
                <w:sz w:val="21"/>
                <w:szCs w:val="21"/>
                <w:highlight w:val="none"/>
                <w:lang w:bidi="ar"/>
              </w:rPr>
              <w:t>等</w:t>
            </w:r>
            <w:r>
              <w:rPr>
                <w:rFonts w:hint="eastAsia" w:ascii="宋体" w:hAnsi="宋体" w:cs="宋体"/>
                <w:color w:val="auto"/>
                <w:szCs w:val="21"/>
              </w:rPr>
              <w:t>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hint="default"/>
                <w:color w:val="auto"/>
                <w:lang w:val="en-US" w:eastAsia="zh-CN"/>
              </w:rPr>
            </w:pPr>
            <w:r>
              <w:rPr>
                <w:rFonts w:hint="eastAsia" w:ascii="宋体" w:hAnsi="宋体" w:cs="宋体"/>
                <w:color w:val="auto"/>
                <w:szCs w:val="21"/>
                <w:lang w:eastAsia="zh-CN"/>
              </w:rPr>
              <w:t>供销部</w:t>
            </w:r>
            <w:r>
              <w:rPr>
                <w:rFonts w:hint="eastAsia" w:ascii="宋体" w:hAnsi="宋体" w:cs="宋体"/>
                <w:color w:val="auto"/>
                <w:szCs w:val="21"/>
              </w:rPr>
              <w:t>采用打分法确定</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项不可接受风险：（1）</w:t>
            </w:r>
            <w:r>
              <w:rPr>
                <w:rFonts w:hint="eastAsia" w:ascii="宋体" w:hAnsi="宋体" w:cs="宋体"/>
                <w:color w:val="auto"/>
                <w:sz w:val="21"/>
                <w:szCs w:val="21"/>
                <w:highlight w:val="none"/>
                <w:lang w:val="en-US" w:eastAsia="zh-CN" w:bidi="ar"/>
              </w:rPr>
              <w:t>人员吸烟及其他易燃物品的堆放</w:t>
            </w:r>
            <w:r>
              <w:rPr>
                <w:rFonts w:hint="eastAsia" w:ascii="宋体" w:hAnsi="宋体" w:cs="宋体"/>
                <w:color w:val="auto"/>
                <w:sz w:val="21"/>
                <w:szCs w:val="21"/>
                <w:highlight w:val="none"/>
                <w:lang w:bidi="ar"/>
              </w:rPr>
              <w:t>引发火灾</w:t>
            </w:r>
            <w:r>
              <w:rPr>
                <w:rFonts w:hint="eastAsia" w:ascii="宋体" w:hAnsi="宋体" w:cs="宋体"/>
                <w:color w:val="auto"/>
                <w:sz w:val="21"/>
                <w:szCs w:val="21"/>
                <w:highlight w:val="none"/>
                <w:lang w:val="en-US" w:eastAsia="zh-CN" w:bidi="ar"/>
              </w:rPr>
              <w:t>；（2）办公设备及</w:t>
            </w:r>
            <w:r>
              <w:rPr>
                <w:rFonts w:hint="eastAsia" w:ascii="宋体" w:hAnsi="宋体" w:cs="宋体"/>
                <w:color w:val="auto"/>
                <w:sz w:val="21"/>
                <w:szCs w:val="21"/>
                <w:highlight w:val="none"/>
                <w:lang w:bidi="ar"/>
              </w:rPr>
              <w:t>线路漏电</w:t>
            </w:r>
            <w:r>
              <w:rPr>
                <w:rFonts w:hint="eastAsia" w:ascii="宋体" w:hAnsi="宋体" w:cs="宋体"/>
                <w:color w:val="auto"/>
                <w:sz w:val="21"/>
                <w:szCs w:val="21"/>
                <w:highlight w:val="none"/>
                <w:lang w:val="en-US" w:eastAsia="zh-CN" w:bidi="ar"/>
              </w:rPr>
              <w:t>引发触电伤人；（3）人员外出乘座或驾驶交通工具引发的交通事故。</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210" w:firstLineChars="10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w:t>
            </w:r>
            <w:r>
              <w:rPr>
                <w:rFonts w:hint="eastAsia" w:ascii="宋体" w:hAnsi="宋体" w:cs="宋体"/>
                <w:color w:val="auto"/>
                <w:sz w:val="21"/>
                <w:szCs w:val="21"/>
                <w:highlight w:val="none"/>
                <w:lang w:val="en-US" w:eastAsia="zh-CN" w:bidi="ar"/>
              </w:rPr>
              <w:t>预防触电事故的控制</w:t>
            </w:r>
            <w:r>
              <w:rPr>
                <w:rFonts w:hint="eastAsia" w:ascii="宋体" w:hAnsi="宋体" w:cs="宋体"/>
                <w:color w:val="auto"/>
                <w:sz w:val="21"/>
                <w:szCs w:val="21"/>
                <w:highlight w:val="none"/>
                <w:lang w:bidi="ar"/>
              </w:rPr>
              <w:t>措施：</w:t>
            </w:r>
          </w:p>
          <w:p>
            <w:pPr>
              <w:numPr>
                <w:ilvl w:val="0"/>
                <w:numId w:val="0"/>
              </w:numPr>
              <w:spacing w:line="400" w:lineRule="exact"/>
              <w:ind w:firstLine="210" w:firstLineChars="10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1）进行预防用电知识教育，有效预防触电；</w:t>
            </w:r>
          </w:p>
          <w:p>
            <w:pPr>
              <w:numPr>
                <w:ilvl w:val="0"/>
                <w:numId w:val="0"/>
              </w:numPr>
              <w:spacing w:line="400" w:lineRule="exact"/>
              <w:ind w:firstLine="210" w:firstLineChars="100"/>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2）配置专业电工；</w:t>
            </w:r>
          </w:p>
          <w:p>
            <w:pPr>
              <w:pStyle w:val="2"/>
              <w:ind w:firstLine="230" w:firstLineChars="100"/>
              <w:rPr>
                <w:rFonts w:ascii="宋体" w:hAnsi="宋体" w:cs="宋体"/>
                <w:color w:val="auto"/>
                <w:szCs w:val="21"/>
              </w:rPr>
            </w:pPr>
            <w:r>
              <w:rPr>
                <w:rFonts w:hint="eastAsia" w:ascii="宋体" w:hAnsi="宋体" w:cs="宋体"/>
                <w:color w:val="auto"/>
                <w:sz w:val="21"/>
                <w:szCs w:val="21"/>
                <w:highlight w:val="none"/>
                <w:lang w:val="en-US" w:eastAsia="zh-CN" w:bidi="ar"/>
              </w:rPr>
              <w:t>3）配备接地线，配置短路开关。</w:t>
            </w:r>
          </w:p>
        </w:tc>
        <w:tc>
          <w:tcPr>
            <w:tcW w:w="122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7.4 </w:t>
            </w:r>
          </w:p>
          <w:p>
            <w:pPr>
              <w:rPr>
                <w:rFonts w:ascii="宋体" w:hAnsi="宋体" w:cs="新宋体"/>
                <w:color w:val="auto"/>
                <w:szCs w:val="21"/>
              </w:rPr>
            </w:pPr>
          </w:p>
        </w:tc>
        <w:tc>
          <w:tcPr>
            <w:tcW w:w="10361" w:type="dxa"/>
            <w:noWrap w:val="0"/>
            <w:vAlign w:val="top"/>
          </w:tcPr>
          <w:p>
            <w:pPr>
              <w:rPr>
                <w:color w:val="auto"/>
                <w:szCs w:val="21"/>
              </w:rPr>
            </w:pPr>
            <w:r>
              <w:rPr>
                <w:rFonts w:hint="eastAsia"/>
                <w:color w:val="auto"/>
                <w:szCs w:val="21"/>
              </w:rPr>
              <w:t>---《</w:t>
            </w:r>
            <w:r>
              <w:rPr>
                <w:rFonts w:hint="eastAsia" w:cs="Arial"/>
                <w:color w:val="auto"/>
                <w:szCs w:val="21"/>
                <w:lang w:eastAsia="zh-CN"/>
              </w:rPr>
              <w:t>信息交流和沟通控制程序</w:t>
            </w:r>
            <w:r>
              <w:rPr>
                <w:rFonts w:hint="eastAsia"/>
                <w:color w:val="auto"/>
                <w:szCs w:val="21"/>
              </w:rPr>
              <w:t>》</w:t>
            </w:r>
            <w:r>
              <w:rPr>
                <w:rFonts w:hint="eastAsia" w:cs="Arial"/>
                <w:color w:val="auto"/>
                <w:szCs w:val="21"/>
              </w:rPr>
              <w:t>规定了公司内外信息交流、协商的对象、方式、记录等。</w:t>
            </w:r>
          </w:p>
          <w:p>
            <w:pPr>
              <w:pStyle w:val="11"/>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w:t>
            </w:r>
            <w:r>
              <w:rPr>
                <w:rFonts w:hint="eastAsia"/>
                <w:color w:val="auto"/>
                <w:kern w:val="2"/>
                <w:sz w:val="21"/>
                <w:szCs w:val="21"/>
                <w:lang w:val="en-US" w:eastAsia="zh-CN"/>
              </w:rPr>
              <w:t>并发放有相关方告知书</w:t>
            </w:r>
            <w:r>
              <w:rPr>
                <w:rFonts w:hint="eastAsia"/>
                <w:color w:val="auto"/>
                <w:kern w:val="2"/>
                <w:sz w:val="21"/>
                <w:szCs w:val="21"/>
                <w:lang w:eastAsia="zh-CN"/>
              </w:rPr>
              <w:t>，</w:t>
            </w:r>
            <w:r>
              <w:rPr>
                <w:rFonts w:hint="eastAsia"/>
                <w:color w:val="auto"/>
                <w:kern w:val="2"/>
                <w:sz w:val="21"/>
                <w:szCs w:val="21"/>
              </w:rPr>
              <w:t>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外部交流主要通过产品销售合同和客服热线、传真、信函等方式进行。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rPr>
              <w:t>查见：与顾客沟通信</w:t>
            </w:r>
            <w:r>
              <w:rPr>
                <w:rFonts w:hint="eastAsia" w:ascii="宋体" w:hAnsi="宋体" w:cs="Arial"/>
                <w:color w:val="auto"/>
                <w:szCs w:val="21"/>
                <w:highlight w:val="none"/>
              </w:rPr>
              <w:t>息：</w:t>
            </w:r>
          </w:p>
          <w:p>
            <w:pPr>
              <w:numPr>
                <w:ilvl w:val="0"/>
                <w:numId w:val="3"/>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中石化南京催化剂有限公司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日签定的竖装滤筒除尘器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合同内容：产品名称、数量及价格；交货、付款条件、包装、售后与服务；合同修改、违约责任和争端的解决等。</w:t>
            </w:r>
          </w:p>
          <w:p>
            <w:pPr>
              <w:pStyle w:val="15"/>
              <w:rPr>
                <w:color w:val="auto"/>
                <w:highlight w:val="yellow"/>
              </w:rPr>
            </w:pPr>
          </w:p>
          <w:p>
            <w:pPr>
              <w:numPr>
                <w:ilvl w:val="0"/>
                <w:numId w:val="3"/>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与中国石化催化剂有限公司长岭分公司202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月签定的布袋除尘器销售合同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7月30号交货</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 </w:t>
            </w:r>
          </w:p>
          <w:p>
            <w:pPr>
              <w:pStyle w:val="2"/>
              <w:rPr>
                <w:rFonts w:hint="eastAsia"/>
                <w:color w:val="auto"/>
                <w:highlight w:val="green"/>
                <w:lang w:val="en-US" w:eastAsia="zh-CN"/>
              </w:rPr>
            </w:pPr>
          </w:p>
          <w:p>
            <w:pPr>
              <w:numPr>
                <w:ilvl w:val="0"/>
                <w:numId w:val="3"/>
              </w:numPr>
              <w:spacing w:line="360" w:lineRule="auto"/>
              <w:rPr>
                <w:rFonts w:ascii="宋体" w:hAnsi="宋体" w:cs="宋体"/>
                <w:color w:val="auto"/>
                <w:szCs w:val="21"/>
                <w:highlight w:val="none"/>
              </w:rPr>
            </w:pPr>
            <w:r>
              <w:rPr>
                <w:rFonts w:hint="eastAsia" w:ascii="宋体" w:hAnsi="宋体" w:cs="宋体"/>
                <w:color w:val="auto"/>
                <w:szCs w:val="21"/>
                <w:highlight w:val="none"/>
              </w:rPr>
              <w:t>与中国石化催化剂有限公司</w:t>
            </w:r>
            <w:r>
              <w:rPr>
                <w:rFonts w:hint="eastAsia" w:ascii="宋体" w:hAnsi="宋体" w:cs="宋体"/>
                <w:color w:val="auto"/>
                <w:szCs w:val="21"/>
                <w:highlight w:val="none"/>
                <w:lang w:val="en-US" w:eastAsia="zh-CN"/>
              </w:rPr>
              <w:t>抚顺</w:t>
            </w:r>
            <w:r>
              <w:rPr>
                <w:rFonts w:hint="eastAsia" w:ascii="宋体" w:hAnsi="宋体" w:cs="宋体"/>
                <w:color w:val="auto"/>
                <w:szCs w:val="21"/>
                <w:highlight w:val="none"/>
              </w:rPr>
              <w:t>分公司202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签定的布袋除尘器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1台</w:t>
            </w:r>
            <w:r>
              <w:rPr>
                <w:rFonts w:hint="eastAsia" w:ascii="宋体" w:hAnsi="宋体" w:cs="宋体"/>
                <w:color w:val="auto"/>
                <w:szCs w:val="21"/>
                <w:highlight w:val="none"/>
                <w:lang w:eastAsia="zh-CN"/>
              </w:rPr>
              <w:t>）</w:t>
            </w:r>
            <w:r>
              <w:rPr>
                <w:rFonts w:hint="eastAsia" w:ascii="宋体" w:hAnsi="宋体" w:cs="宋体"/>
                <w:color w:val="auto"/>
                <w:szCs w:val="21"/>
                <w:highlight w:val="none"/>
              </w:rPr>
              <w:t>销售合同</w:t>
            </w:r>
          </w:p>
          <w:p>
            <w:pPr>
              <w:pStyle w:val="2"/>
              <w:rPr>
                <w:rFonts w:hint="eastAsia" w:ascii="宋体" w:hAnsi="宋体" w:cs="宋体"/>
                <w:color w:val="auto"/>
                <w:szCs w:val="21"/>
                <w:highlight w:val="none"/>
              </w:rPr>
            </w:pPr>
            <w:r>
              <w:rPr>
                <w:rFonts w:hint="eastAsia" w:ascii="宋体" w:hAnsi="宋体" w:cs="宋体"/>
                <w:color w:val="auto"/>
                <w:szCs w:val="21"/>
                <w:highlight w:val="none"/>
              </w:rPr>
              <w:t>合同内容：产品名称、数量及价格；产品的技术标准（包括质量要求）及对质量负责的条件及期限；产品的包装标准和包装物的供应和回收；产品的交货单位、交货方法、运输方式、到货地点；产品的交货期限；货款结算；验收方法；违约责任和合同争议的解决方式等。</w:t>
            </w:r>
          </w:p>
          <w:p>
            <w:pPr>
              <w:pStyle w:val="2"/>
              <w:rPr>
                <w:rFonts w:hint="eastAsia" w:ascii="宋体" w:hAnsi="宋体" w:cs="宋体"/>
                <w:color w:val="auto"/>
                <w:szCs w:val="21"/>
                <w:highlight w:val="none"/>
                <w:lang w:val="en-US" w:eastAsia="zh-CN"/>
              </w:rPr>
            </w:pPr>
          </w:p>
          <w:p>
            <w:pPr>
              <w:widowControl/>
              <w:spacing w:line="400" w:lineRule="atLeast"/>
              <w:rPr>
                <w:rFonts w:hint="eastAsia" w:ascii="宋体" w:hAnsi="宋体" w:cs="Arial"/>
                <w:color w:val="auto"/>
                <w:szCs w:val="21"/>
                <w:highlight w:val="yellow"/>
              </w:rPr>
            </w:pPr>
            <w:r>
              <w:rPr>
                <w:rFonts w:hint="eastAsia" w:ascii="宋体" w:hAnsi="宋体" w:cs="Arial"/>
                <w:color w:val="auto"/>
                <w:szCs w:val="21"/>
              </w:rPr>
              <w:t>查</w:t>
            </w:r>
            <w:r>
              <w:rPr>
                <w:rFonts w:hint="eastAsia" w:ascii="宋体" w:hAnsi="宋体" w:cs="Arial"/>
                <w:color w:val="auto"/>
                <w:szCs w:val="21"/>
                <w:highlight w:val="none"/>
              </w:rPr>
              <w:t>见：与</w:t>
            </w:r>
            <w:r>
              <w:rPr>
                <w:rFonts w:hint="eastAsia" w:ascii="宋体" w:hAnsi="宋体" w:cs="Arial"/>
                <w:color w:val="auto"/>
                <w:szCs w:val="21"/>
                <w:highlight w:val="none"/>
                <w:lang w:val="en-US" w:eastAsia="zh-CN"/>
              </w:rPr>
              <w:t>供方</w:t>
            </w:r>
            <w:r>
              <w:rPr>
                <w:rFonts w:hint="eastAsia" w:ascii="宋体" w:hAnsi="宋体" w:cs="Arial"/>
                <w:color w:val="auto"/>
                <w:szCs w:val="21"/>
                <w:highlight w:val="none"/>
              </w:rPr>
              <w:t>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宜兴市绿世界科技有限公司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滤袋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100条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合同内容：产品名称、</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rPr>
              <w:t>数量及价格；交货期限；货款结算；</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 xml:space="preserve">验收方法；违约责任和合同争议的解决方式等。 </w:t>
            </w:r>
          </w:p>
          <w:p>
            <w:pPr>
              <w:pStyle w:val="2"/>
              <w:rPr>
                <w:rFonts w:hint="default" w:eastAsia="宋体"/>
                <w:color w:val="auto"/>
                <w:highlight w:val="none"/>
                <w:lang w:val="en-US" w:eastAsia="zh-CN"/>
              </w:rPr>
            </w:pPr>
          </w:p>
          <w:p>
            <w:pPr>
              <w:pStyle w:val="2"/>
              <w:numPr>
                <w:ilvl w:val="0"/>
                <w:numId w:val="4"/>
              </w:numPr>
              <w:rPr>
                <w:rFonts w:hint="eastAsia"/>
                <w:color w:val="auto"/>
                <w:highlight w:val="none"/>
                <w:lang w:val="en-US" w:eastAsia="zh-CN"/>
              </w:rPr>
            </w:pPr>
            <w:r>
              <w:rPr>
                <w:rFonts w:hint="eastAsia"/>
                <w:color w:val="auto"/>
                <w:highlight w:val="none"/>
                <w:lang w:val="en-US" w:eastAsia="zh-CN"/>
              </w:rPr>
              <w:t>与南京英奇环保设备有限公司2021年6月10签定的滤筒除尘器采购合同。</w:t>
            </w:r>
          </w:p>
          <w:p>
            <w:pPr>
              <w:pStyle w:val="2"/>
              <w:numPr>
                <w:ilvl w:val="0"/>
                <w:numId w:val="0"/>
              </w:numPr>
              <w:rPr>
                <w:rFonts w:hint="default"/>
                <w:color w:val="auto"/>
                <w:highlight w:val="none"/>
                <w:lang w:val="en-US" w:eastAsia="zh-CN"/>
              </w:rPr>
            </w:pPr>
            <w:r>
              <w:rPr>
                <w:rFonts w:hint="eastAsia"/>
                <w:color w:val="auto"/>
                <w:highlight w:val="none"/>
                <w:lang w:val="en-US" w:eastAsia="zh-CN"/>
              </w:rPr>
              <w:t>合同明确了：设备及货款、交货、付款条款、包装、质量标准、结算方式等</w:t>
            </w:r>
          </w:p>
          <w:p>
            <w:pPr>
              <w:pStyle w:val="2"/>
              <w:rPr>
                <w:rFonts w:hint="eastAsia"/>
                <w:color w:val="auto"/>
                <w:highlight w:val="green"/>
              </w:rPr>
            </w:pP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1）告知部门员工：管理者</w:t>
            </w:r>
            <w:r>
              <w:rPr>
                <w:rFonts w:hint="eastAsia" w:ascii="宋体" w:hAnsi="宋体" w:cs="Arial"/>
                <w:color w:val="auto"/>
                <w:szCs w:val="21"/>
                <w:lang w:val="en-US" w:eastAsia="zh-CN"/>
              </w:rPr>
              <w:t>代表</w:t>
            </w:r>
            <w:r>
              <w:rPr>
                <w:rFonts w:hint="eastAsia" w:ascii="宋体" w:hAnsi="宋体" w:cs="Arial"/>
                <w:color w:val="auto"/>
                <w:szCs w:val="21"/>
              </w:rPr>
              <w:t>是刘莹</w:t>
            </w:r>
            <w:r>
              <w:rPr>
                <w:rFonts w:hint="eastAsia" w:ascii="宋体" w:hAnsi="宋体" w:cs="Arial"/>
                <w:color w:val="auto"/>
                <w:szCs w:val="21"/>
                <w:lang w:eastAsia="zh-CN"/>
              </w:rPr>
              <w:t>，</w:t>
            </w:r>
            <w:r>
              <w:rPr>
                <w:rFonts w:hint="eastAsia" w:ascii="宋体" w:hAnsi="宋体" w:cs="Arial"/>
                <w:color w:val="auto"/>
                <w:szCs w:val="21"/>
              </w:rPr>
              <w:t>职业健康安全事务代表郭蓓。</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228" w:type="dxa"/>
            <w:noWrap w:val="0"/>
            <w:vAlign w:val="top"/>
          </w:tcPr>
          <w:p>
            <w:pPr>
              <w:rPr>
                <w:rFonts w:hint="eastAsia"/>
                <w:color w:val="auto"/>
              </w:rPr>
            </w:pPr>
            <w:r>
              <w:rPr>
                <w:rFonts w:hint="eastAsia"/>
                <w:color w:val="auto"/>
              </w:rPr>
              <w:t>符合</w:t>
            </w:r>
          </w:p>
          <w:p>
            <w:pPr>
              <w:pStyle w:val="2"/>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noWrap w:val="0"/>
            <w:vAlign w:val="top"/>
          </w:tcPr>
          <w:p>
            <w:pPr>
              <w:adjustRightInd w:val="0"/>
              <w:snapToGrid w:val="0"/>
              <w:jc w:val="left"/>
              <w:rPr>
                <w:rFonts w:hint="default" w:ascii="宋体" w:hAnsi="宋体" w:eastAsia="宋体" w:cs="新宋体"/>
                <w:color w:val="auto"/>
                <w:szCs w:val="21"/>
                <w:lang w:val="en-US" w:eastAsia="zh-CN"/>
              </w:rPr>
            </w:pPr>
            <w:r>
              <w:rPr>
                <w:rFonts w:hint="eastAsia" w:ascii="宋体" w:hAnsi="宋体" w:cs="新宋体"/>
                <w:color w:val="auto"/>
                <w:szCs w:val="21"/>
              </w:rPr>
              <w:t>运行策划和控制</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上次不符合验证）</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ascii="宋体" w:hAnsi="宋体" w:cs="新宋体"/>
                <w:color w:val="auto"/>
                <w:szCs w:val="21"/>
              </w:rPr>
            </w:pPr>
          </w:p>
        </w:tc>
        <w:tc>
          <w:tcPr>
            <w:tcW w:w="10361" w:type="dxa"/>
            <w:noWrap w:val="0"/>
            <w:vAlign w:val="top"/>
          </w:tcPr>
          <w:p>
            <w:pPr>
              <w:ind w:firstLine="420" w:firstLineChars="200"/>
              <w:rPr>
                <w:rFonts w:hint="eastAsia"/>
                <w:color w:val="auto"/>
              </w:rPr>
            </w:pPr>
            <w:r>
              <w:rPr>
                <w:rFonts w:hint="eastAsia"/>
                <w:color w:val="auto"/>
              </w:rPr>
              <w:t>本部门应执行的运行控制文件包括：</w:t>
            </w:r>
            <w:r>
              <w:rPr>
                <w:rFonts w:hint="eastAsia"/>
                <w:color w:val="auto"/>
                <w:lang w:val="en-GB"/>
              </w:rPr>
              <w:t>环境管理控制程序、职业健康控制程序、固体废弃物管理</w:t>
            </w:r>
            <w:r>
              <w:rPr>
                <w:rFonts w:hint="eastAsia"/>
                <w:color w:val="auto"/>
              </w:rPr>
              <w:t>规定</w:t>
            </w:r>
            <w:r>
              <w:rPr>
                <w:rFonts w:hint="eastAsia"/>
                <w:color w:val="auto"/>
                <w:lang w:val="en-GB"/>
              </w:rPr>
              <w:t>、</w:t>
            </w:r>
            <w:r>
              <w:rPr>
                <w:rFonts w:hint="eastAsia"/>
                <w:color w:val="auto"/>
              </w:rPr>
              <w:t>对相关方施加影响管理规定、节能降耗管理规定、消防安全管理制度、行政部安全管理制度、</w:t>
            </w:r>
            <w:r>
              <w:rPr>
                <w:rFonts w:hint="eastAsia"/>
                <w:color w:val="auto"/>
                <w:lang w:val="en-GB"/>
              </w:rPr>
              <w:t>车辆管理规定、电脑使用管理办法</w:t>
            </w:r>
            <w:r>
              <w:rPr>
                <w:rFonts w:hint="eastAsia"/>
                <w:color w:val="auto"/>
              </w:rPr>
              <w:t>等</w:t>
            </w:r>
          </w:p>
          <w:p>
            <w:pPr>
              <w:rPr>
                <w:rFonts w:hint="eastAsia"/>
                <w:color w:val="auto"/>
              </w:rPr>
            </w:pPr>
            <w:r>
              <w:rPr>
                <w:rFonts w:hint="eastAsia" w:ascii="宋体" w:hAnsi="宋体" w:eastAsia="宋体" w:cs="Times New Roman"/>
                <w:color w:val="auto"/>
                <w:szCs w:val="21"/>
              </w:rPr>
              <w:t>抽查环境运行的策划与控制实施</w:t>
            </w:r>
            <w:r>
              <w:rPr>
                <w:rFonts w:hint="eastAsia"/>
                <w:color w:val="auto"/>
              </w:rPr>
              <w:t>：</w:t>
            </w:r>
          </w:p>
          <w:p>
            <w:pPr>
              <w:widowControl w:val="0"/>
              <w:ind w:firstLine="0" w:firstLineChars="0"/>
              <w:jc w:val="both"/>
              <w:rPr>
                <w:rFonts w:ascii="宋体" w:hAnsi="宋体" w:eastAsia="宋体" w:cs="宋体"/>
                <w:color w:val="auto"/>
                <w:kern w:val="2"/>
                <w:sz w:val="21"/>
                <w:szCs w:val="21"/>
                <w:lang w:val="en-US" w:eastAsia="zh-CN" w:bidi="ar-SA"/>
              </w:rPr>
            </w:pPr>
            <w:r>
              <w:rPr>
                <w:rFonts w:hint="eastAsia"/>
                <w:color w:val="auto"/>
                <w:lang w:val="en-US" w:eastAsia="zh-CN"/>
              </w:rPr>
              <w:t>1、</w:t>
            </w:r>
            <w:r>
              <w:rPr>
                <w:rFonts w:hint="eastAsia"/>
                <w:color w:val="auto"/>
              </w:rPr>
              <w:t>办公区域</w:t>
            </w:r>
            <w:r>
              <w:rPr>
                <w:rFonts w:hint="eastAsia" w:ascii="宋体" w:hAnsi="宋体" w:eastAsia="宋体" w:cs="宋体"/>
                <w:color w:val="auto"/>
                <w:kern w:val="2"/>
                <w:sz w:val="21"/>
                <w:szCs w:val="21"/>
                <w:lang w:val="en-US" w:eastAsia="zh-CN" w:bidi="ar-SA"/>
              </w:rPr>
              <w:t>资源、能源消耗管控：</w:t>
            </w:r>
          </w:p>
          <w:p>
            <w:pPr>
              <w:rPr>
                <w:rFonts w:ascii="宋体" w:hAnsi="宋体" w:eastAsia="宋体" w:cs="宋体"/>
                <w:color w:val="auto"/>
                <w:szCs w:val="21"/>
              </w:rPr>
            </w:pPr>
            <w:r>
              <w:rPr>
                <w:rFonts w:hint="eastAsia" w:ascii="宋体" w:hAnsi="宋体" w:eastAsia="宋体" w:cs="宋体"/>
                <w:color w:val="auto"/>
                <w:szCs w:val="21"/>
              </w:rPr>
              <w:t xml:space="preserve"> 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numPr>
                <w:ilvl w:val="0"/>
                <w:numId w:val="0"/>
              </w:numPr>
              <w:ind w:leftChars="0"/>
              <w:rPr>
                <w:color w:val="auto"/>
              </w:rPr>
            </w:pPr>
            <w:r>
              <w:rPr>
                <w:rFonts w:hint="eastAsia"/>
                <w:color w:val="auto"/>
                <w:lang w:val="en-US" w:eastAsia="zh-CN"/>
              </w:rPr>
              <w:t>2、</w:t>
            </w:r>
            <w:r>
              <w:rPr>
                <w:rFonts w:hint="eastAsia"/>
                <w:color w:val="auto"/>
              </w:rPr>
              <w:t>固废</w:t>
            </w:r>
            <w:r>
              <w:rPr>
                <w:rFonts w:hint="eastAsia"/>
                <w:color w:val="auto"/>
                <w:lang w:val="en-US" w:eastAsia="zh-CN"/>
              </w:rPr>
              <w:t>排放</w:t>
            </w:r>
            <w:r>
              <w:rPr>
                <w:rFonts w:hint="eastAsia"/>
                <w:color w:val="auto"/>
              </w:rPr>
              <w:t>：固体废物主要是办公产生废纸张等，配置了纸篓；办公用纸由行政部负责，复印、打印耗材都有行政部统一负责，集中处置。</w:t>
            </w:r>
          </w:p>
          <w:p>
            <w:pPr>
              <w:numPr>
                <w:ilvl w:val="0"/>
                <w:numId w:val="0"/>
              </w:numPr>
              <w:ind w:leftChars="0"/>
              <w:rPr>
                <w:rFonts w:hint="eastAsia"/>
                <w:color w:val="auto"/>
              </w:rPr>
            </w:pPr>
            <w:r>
              <w:rPr>
                <w:rFonts w:hint="eastAsia"/>
                <w:color w:val="auto"/>
                <w:lang w:val="en-US" w:eastAsia="zh-CN"/>
              </w:rPr>
              <w:t>3、预防火灾：</w:t>
            </w:r>
            <w:r>
              <w:rPr>
                <w:rFonts w:hint="eastAsia"/>
                <w:color w:val="auto"/>
              </w:rPr>
              <w:t>办公区域禁止吸烟，现场查看办公区域环境整洁、宽敞、办公设备状态良好、无安全隐患，办公区域配备有效的干粉灭火器。</w:t>
            </w:r>
          </w:p>
          <w:p>
            <w:pPr>
              <w:pStyle w:val="2"/>
              <w:rPr>
                <w:rFonts w:hint="eastAsia" w:ascii="宋体" w:hAnsi="宋体" w:eastAsia="宋体" w:cs="宋体"/>
                <w:color w:val="auto"/>
                <w:szCs w:val="21"/>
              </w:rPr>
            </w:pPr>
          </w:p>
          <w:p>
            <w:pPr>
              <w:pStyle w:val="2"/>
              <w:rPr>
                <w:color w:val="auto"/>
              </w:rPr>
            </w:pPr>
            <w:r>
              <w:rPr>
                <w:rFonts w:hint="eastAsia" w:ascii="宋体" w:hAnsi="宋体" w:eastAsia="宋体" w:cs="宋体"/>
                <w:color w:val="auto"/>
                <w:szCs w:val="21"/>
              </w:rPr>
              <w:t>查见组织的职业健康安全运行控制状况：</w:t>
            </w:r>
          </w:p>
          <w:p>
            <w:pPr>
              <w:numPr>
                <w:ilvl w:val="0"/>
                <w:numId w:val="5"/>
              </w:numPr>
              <w:rPr>
                <w:color w:val="auto"/>
              </w:rPr>
            </w:pPr>
            <w:r>
              <w:rPr>
                <w:rFonts w:hint="eastAsia"/>
                <w:color w:val="auto"/>
              </w:rPr>
              <w:t>工作时间平均每天不超过8小时。</w:t>
            </w:r>
          </w:p>
          <w:p>
            <w:pPr>
              <w:numPr>
                <w:ilvl w:val="0"/>
                <w:numId w:val="5"/>
              </w:numPr>
              <w:rPr>
                <w:color w:val="auto"/>
              </w:rPr>
            </w:pPr>
            <w:r>
              <w:rPr>
                <w:rFonts w:hint="eastAsia"/>
                <w:color w:val="auto"/>
              </w:rPr>
              <w:t>现场查看办公区域配备符合要求的消防设施。</w:t>
            </w:r>
          </w:p>
          <w:p>
            <w:pPr>
              <w:numPr>
                <w:ilvl w:val="0"/>
                <w:numId w:val="5"/>
              </w:numPr>
              <w:rPr>
                <w:rFonts w:hint="eastAsia"/>
                <w:color w:val="auto"/>
              </w:rPr>
            </w:pPr>
            <w:r>
              <w:rPr>
                <w:rFonts w:hint="eastAsia"/>
                <w:color w:val="auto"/>
              </w:rPr>
              <w:t>现场查看办公区域，整洁、光线充足、室内空气良好、配置有空调，办公条件较好，办公设备安全状态良好，教育员工正确使用办公设备，现场用电基本规范，无乱拉线现象，防止火灾发生。</w:t>
            </w:r>
          </w:p>
          <w:p>
            <w:pPr>
              <w:numPr>
                <w:ilvl w:val="0"/>
                <w:numId w:val="5"/>
              </w:numPr>
              <w:rPr>
                <w:rFonts w:hint="eastAsia"/>
                <w:color w:val="auto"/>
              </w:rPr>
            </w:pPr>
            <w:r>
              <w:rPr>
                <w:rFonts w:hint="eastAsia"/>
                <w:color w:val="auto"/>
              </w:rPr>
              <w:t>人员外出要求乘座合法交通工具，遵守交通法规。</w:t>
            </w:r>
          </w:p>
          <w:p>
            <w:pPr>
              <w:rPr>
                <w:rFonts w:hint="eastAsia"/>
                <w:b/>
                <w:bCs/>
                <w:color w:val="auto"/>
                <w:highlight w:val="green"/>
              </w:rPr>
            </w:pPr>
          </w:p>
          <w:p>
            <w:pPr>
              <w:rPr>
                <w:rFonts w:hint="eastAsia" w:ascii="宋体" w:hAnsi="宋体" w:eastAsia="宋体" w:cs="宋体"/>
                <w:b w:val="0"/>
                <w:bCs w:val="0"/>
                <w:color w:val="auto"/>
                <w:szCs w:val="21"/>
                <w:highlight w:val="none"/>
              </w:rPr>
            </w:pPr>
            <w:r>
              <w:rPr>
                <w:rFonts w:hint="eastAsia"/>
                <w:b w:val="0"/>
                <w:bCs w:val="0"/>
                <w:color w:val="auto"/>
                <w:highlight w:val="none"/>
                <w:lang w:val="en-US" w:eastAsia="zh-CN"/>
              </w:rPr>
              <w:t>查</w:t>
            </w:r>
            <w:r>
              <w:rPr>
                <w:rFonts w:hint="eastAsia"/>
                <w:b w:val="0"/>
                <w:bCs w:val="0"/>
                <w:color w:val="auto"/>
                <w:highlight w:val="none"/>
              </w:rPr>
              <w:t>相关方的管理</w:t>
            </w:r>
            <w:r>
              <w:rPr>
                <w:rFonts w:hint="eastAsia"/>
                <w:b w:val="0"/>
                <w:bCs w:val="0"/>
                <w:color w:val="auto"/>
                <w:highlight w:val="none"/>
                <w:lang w:eastAsia="zh-CN"/>
              </w:rPr>
              <w:t>，</w:t>
            </w:r>
            <w:r>
              <w:rPr>
                <w:rFonts w:hint="eastAsia" w:ascii="宋体" w:hAnsi="宋体" w:eastAsia="宋体" w:cs="宋体"/>
                <w:b w:val="0"/>
                <w:bCs w:val="0"/>
                <w:color w:val="auto"/>
                <w:szCs w:val="21"/>
                <w:highlight w:val="none"/>
              </w:rPr>
              <w:t>组织对进入场所内的供方送货员、求职及培训人员视情况由安保人员或受访人提醒、签定安全协议等方式，告知相关遵守相应的运行准则，以防止外来人员受到人身伤害或职业健康安危害。</w:t>
            </w:r>
          </w:p>
          <w:p>
            <w:pPr>
              <w:rPr>
                <w:rFonts w:hint="default" w:eastAsia="宋体"/>
                <w:color w:val="auto"/>
                <w:lang w:val="en-US" w:eastAsia="zh-CN"/>
              </w:rPr>
            </w:pPr>
            <w:r>
              <w:rPr>
                <w:rFonts w:hint="eastAsia" w:ascii="宋体" w:hAnsi="宋体" w:cs="宋体"/>
                <w:b w:val="0"/>
                <w:bCs w:val="0"/>
                <w:color w:val="auto"/>
                <w:szCs w:val="21"/>
                <w:highlight w:val="none"/>
                <w:lang w:val="en-US" w:eastAsia="zh-CN"/>
              </w:rPr>
              <w:t>2021年7月16日出具相关方告知书，告知相关方为保护环境、维护职业健康安全，公司遵循的管理方针、目标以及对相关方的要求</w:t>
            </w:r>
            <w:r>
              <w:rPr>
                <w:rFonts w:hint="eastAsia"/>
                <w:b w:val="0"/>
                <w:bCs w:val="0"/>
                <w:color w:val="auto"/>
                <w:highlight w:val="none"/>
              </w:rPr>
              <w:t>。</w:t>
            </w:r>
            <w:r>
              <w:rPr>
                <w:rFonts w:hint="eastAsia"/>
                <w:b w:val="0"/>
                <w:bCs w:val="0"/>
                <w:color w:val="auto"/>
                <w:highlight w:val="none"/>
                <w:lang w:val="en-US" w:eastAsia="zh-CN"/>
              </w:rPr>
              <w:t>针对上次不符合“未能提供对相关方施加影响的信息”，已整改,并实施有效。</w:t>
            </w:r>
          </w:p>
        </w:tc>
        <w:tc>
          <w:tcPr>
            <w:tcW w:w="1228" w:type="dxa"/>
            <w:noWrap w:val="0"/>
            <w:vAlign w:val="top"/>
          </w:tcPr>
          <w:p>
            <w:pPr>
              <w:pStyle w:val="15"/>
              <w:rPr>
                <w:rFonts w:hint="eastAsia" w:eastAsia="宋体"/>
                <w:color w:val="auto"/>
                <w:lang w:val="en-US" w:eastAsia="zh-CN"/>
              </w:rPr>
            </w:pPr>
            <w:r>
              <w:rPr>
                <w:rFonts w:hint="eastAsia"/>
                <w:color w:val="auto"/>
                <w:lang w:val="en-US" w:eastAsia="zh-CN"/>
              </w:rPr>
              <w:t>符合</w:t>
            </w: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widowControl/>
              <w:spacing w:line="400" w:lineRule="atLeast"/>
              <w:rPr>
                <w:rFonts w:hint="eastAsia" w:ascii="宋体" w:hAnsi="宋体" w:cs="Arial"/>
                <w:color w:val="auto"/>
                <w:szCs w:val="21"/>
              </w:rPr>
            </w:pPr>
            <w:r>
              <w:rPr>
                <w:rFonts w:hint="eastAsia" w:ascii="宋体" w:hAnsi="宋体" w:cs="Arial"/>
                <w:color w:val="auto"/>
                <w:szCs w:val="21"/>
              </w:rPr>
              <w:t>E</w:t>
            </w:r>
            <w:r>
              <w:rPr>
                <w:rFonts w:hint="eastAsia" w:ascii="宋体" w:hAnsi="宋体" w:cs="Arial"/>
                <w:color w:val="auto"/>
                <w:szCs w:val="21"/>
                <w:lang w:val="en-US" w:eastAsia="zh-CN"/>
              </w:rPr>
              <w:t>S</w:t>
            </w:r>
            <w:r>
              <w:rPr>
                <w:rFonts w:hint="eastAsia" w:ascii="宋体" w:hAnsi="宋体" w:cs="Arial"/>
                <w:color w:val="auto"/>
                <w:szCs w:val="21"/>
              </w:rPr>
              <w:t>8.2</w:t>
            </w:r>
          </w:p>
          <w:p>
            <w:pPr>
              <w:widowControl/>
              <w:spacing w:line="400" w:lineRule="atLeast"/>
              <w:rPr>
                <w:rFonts w:hint="eastAsia" w:ascii="宋体" w:hAnsi="宋体" w:cs="Arial"/>
                <w:color w:val="auto"/>
                <w:szCs w:val="21"/>
              </w:rPr>
            </w:pPr>
          </w:p>
        </w:tc>
        <w:tc>
          <w:tcPr>
            <w:tcW w:w="10361" w:type="dxa"/>
            <w:noWrap w:val="0"/>
            <w:vAlign w:val="top"/>
          </w:tcPr>
          <w:p>
            <w:pPr>
              <w:widowControl/>
              <w:spacing w:line="400" w:lineRule="atLeast"/>
              <w:rPr>
                <w:rFonts w:hint="eastAsia" w:ascii="宋体" w:hAnsi="宋体" w:cs="Arial"/>
                <w:color w:val="auto"/>
                <w:szCs w:val="21"/>
                <w:lang w:eastAsia="zh-CN"/>
              </w:rPr>
            </w:pPr>
            <w:r>
              <w:rPr>
                <w:rFonts w:hint="eastAsia" w:ascii="宋体" w:hAnsi="宋体" w:cs="Arial"/>
                <w:color w:val="auto"/>
                <w:szCs w:val="21"/>
              </w:rPr>
              <w:t>查见：《应急准备和响应控制程序》、《消防火灾应急疏散预案》、《</w:t>
            </w:r>
            <w:r>
              <w:rPr>
                <w:rFonts w:hint="eastAsia" w:ascii="宋体" w:hAnsi="宋体" w:cs="Arial"/>
                <w:color w:val="auto"/>
                <w:szCs w:val="21"/>
                <w:lang w:val="en-US" w:eastAsia="zh-CN"/>
              </w:rPr>
              <w:t>交通事故</w:t>
            </w:r>
            <w:r>
              <w:rPr>
                <w:rFonts w:hint="eastAsia" w:ascii="宋体" w:hAnsi="宋体" w:cs="Arial"/>
                <w:color w:val="auto"/>
                <w:szCs w:val="21"/>
              </w:rPr>
              <w:t>应急预案》、《</w:t>
            </w:r>
            <w:r>
              <w:rPr>
                <w:rFonts w:hint="eastAsia" w:ascii="宋体" w:hAnsi="宋体" w:cs="Arial"/>
                <w:color w:val="auto"/>
                <w:szCs w:val="21"/>
                <w:lang w:val="en-US" w:eastAsia="zh-CN"/>
              </w:rPr>
              <w:t>触电</w:t>
            </w:r>
            <w:r>
              <w:rPr>
                <w:rFonts w:hint="eastAsia" w:ascii="宋体" w:hAnsi="宋体" w:cs="Arial"/>
                <w:color w:val="auto"/>
                <w:szCs w:val="21"/>
              </w:rPr>
              <w:t>应急</w:t>
            </w:r>
            <w:r>
              <w:rPr>
                <w:rFonts w:hint="eastAsia" w:ascii="宋体" w:hAnsi="宋体" w:cs="Arial"/>
                <w:color w:val="auto"/>
                <w:szCs w:val="21"/>
                <w:lang w:val="en-US" w:eastAsia="zh-CN"/>
              </w:rPr>
              <w:t>预案</w:t>
            </w:r>
            <w:r>
              <w:rPr>
                <w:rFonts w:hint="eastAsia" w:ascii="宋体" w:hAnsi="宋体" w:cs="Arial"/>
                <w:color w:val="auto"/>
                <w:szCs w:val="21"/>
              </w:rPr>
              <w:t>》</w:t>
            </w:r>
            <w:r>
              <w:rPr>
                <w:rFonts w:hint="eastAsia" w:ascii="宋体" w:hAnsi="宋体" w:cs="Arial"/>
                <w:color w:val="auto"/>
                <w:szCs w:val="21"/>
                <w:lang w:eastAsia="zh-CN"/>
              </w:rPr>
              <w:t>、《</w:t>
            </w:r>
            <w:r>
              <w:rPr>
                <w:rFonts w:hint="eastAsia" w:ascii="宋体" w:hAnsi="宋体" w:cs="Arial"/>
                <w:color w:val="auto"/>
                <w:szCs w:val="21"/>
                <w:lang w:val="en-US" w:eastAsia="zh-CN"/>
              </w:rPr>
              <w:t>高温中暑</w:t>
            </w:r>
            <w:r>
              <w:rPr>
                <w:rFonts w:hint="eastAsia" w:ascii="宋体" w:hAnsi="宋体" w:cs="Arial"/>
                <w:color w:val="auto"/>
                <w:szCs w:val="21"/>
              </w:rPr>
              <w:t>应急预案</w:t>
            </w:r>
            <w:r>
              <w:rPr>
                <w:rFonts w:hint="eastAsia" w:ascii="宋体" w:hAnsi="宋体" w:cs="Arial"/>
                <w:color w:val="auto"/>
                <w:szCs w:val="21"/>
                <w:lang w:eastAsia="zh-CN"/>
              </w:rPr>
              <w:t>》</w:t>
            </w:r>
            <w:r>
              <w:rPr>
                <w:rFonts w:hint="eastAsia" w:ascii="宋体" w:hAnsi="宋体" w:cs="Arial"/>
                <w:color w:val="auto"/>
                <w:szCs w:val="21"/>
              </w:rPr>
              <w:t>等</w:t>
            </w:r>
            <w:r>
              <w:rPr>
                <w:rFonts w:hint="eastAsia" w:ascii="宋体" w:hAnsi="宋体" w:cs="Arial"/>
                <w:color w:val="auto"/>
                <w:szCs w:val="21"/>
                <w:lang w:eastAsia="zh-CN"/>
              </w:rPr>
              <w:t>。</w:t>
            </w:r>
          </w:p>
          <w:p>
            <w:pPr>
              <w:widowControl/>
              <w:spacing w:line="400" w:lineRule="atLeast"/>
              <w:rPr>
                <w:rFonts w:hint="eastAsia" w:ascii="宋体" w:hAnsi="宋体" w:cs="Arial"/>
                <w:color w:val="auto"/>
                <w:szCs w:val="21"/>
              </w:rPr>
            </w:pPr>
            <w:r>
              <w:rPr>
                <w:rFonts w:hint="eastAsia" w:ascii="宋体" w:hAnsi="宋体" w:cs="Arial"/>
                <w:color w:val="auto"/>
                <w:szCs w:val="21"/>
              </w:rPr>
              <w:t>查见：消防演练实况记录：供销部相关人员参加了202</w:t>
            </w:r>
            <w:r>
              <w:rPr>
                <w:rFonts w:hint="eastAsia" w:ascii="宋体" w:hAnsi="宋体" w:cs="Arial"/>
                <w:color w:val="auto"/>
                <w:szCs w:val="21"/>
                <w:lang w:val="en-US" w:eastAsia="zh-CN"/>
              </w:rPr>
              <w:t>1</w:t>
            </w:r>
            <w:r>
              <w:rPr>
                <w:rFonts w:hint="eastAsia" w:ascii="宋体" w:hAnsi="宋体" w:cs="Arial"/>
                <w:color w:val="auto"/>
                <w:szCs w:val="21"/>
              </w:rPr>
              <w:t>年</w:t>
            </w:r>
            <w:r>
              <w:rPr>
                <w:rFonts w:hint="eastAsia" w:ascii="宋体" w:hAnsi="宋体" w:cs="Arial"/>
                <w:color w:val="auto"/>
                <w:szCs w:val="21"/>
                <w:lang w:val="en-US" w:eastAsia="zh-CN"/>
              </w:rPr>
              <w:t>6</w:t>
            </w:r>
            <w:r>
              <w:rPr>
                <w:rFonts w:hint="eastAsia" w:ascii="宋体" w:hAnsi="宋体" w:cs="Arial"/>
                <w:color w:val="auto"/>
                <w:szCs w:val="21"/>
              </w:rPr>
              <w:t>月</w:t>
            </w:r>
            <w:r>
              <w:rPr>
                <w:rFonts w:hint="eastAsia" w:ascii="宋体" w:hAnsi="宋体" w:cs="Arial"/>
                <w:color w:val="auto"/>
                <w:szCs w:val="21"/>
                <w:lang w:val="en-US" w:eastAsia="zh-CN"/>
              </w:rPr>
              <w:t>11</w:t>
            </w:r>
            <w:r>
              <w:rPr>
                <w:rFonts w:hint="eastAsia" w:ascii="宋体" w:hAnsi="宋体" w:cs="Arial"/>
                <w:color w:val="auto"/>
                <w:szCs w:val="21"/>
              </w:rPr>
              <w:t>日在公司由行政部组织火灾消防演练。</w:t>
            </w:r>
          </w:p>
          <w:p>
            <w:pPr>
              <w:widowControl/>
              <w:spacing w:line="400" w:lineRule="atLeast"/>
              <w:rPr>
                <w:rFonts w:hint="eastAsia" w:ascii="宋体" w:hAnsi="宋体" w:cs="Arial"/>
                <w:color w:val="auto"/>
                <w:szCs w:val="21"/>
              </w:rPr>
            </w:pPr>
            <w:r>
              <w:rPr>
                <w:rFonts w:hint="eastAsia" w:ascii="宋体" w:hAnsi="宋体" w:cs="Arial"/>
                <w:color w:val="auto"/>
                <w:szCs w:val="21"/>
              </w:rPr>
              <w:t>查，现场对应，部门员工的安全逃生意识有明显的改善和较大提高。使员工掌握了安全逃生的方式和路径。同时使员工掌握了灭火器材的使用。</w:t>
            </w:r>
          </w:p>
          <w:p>
            <w:pPr>
              <w:widowControl/>
              <w:spacing w:line="400" w:lineRule="atLeast"/>
              <w:rPr>
                <w:rFonts w:hint="eastAsia" w:ascii="宋体" w:hAnsi="宋体" w:cs="Arial"/>
                <w:color w:val="auto"/>
                <w:szCs w:val="21"/>
              </w:rPr>
            </w:pPr>
            <w:r>
              <w:rPr>
                <w:rFonts w:hint="eastAsia" w:ascii="宋体" w:hAnsi="宋体" w:cs="Arial"/>
                <w:color w:val="auto"/>
                <w:szCs w:val="21"/>
              </w:rPr>
              <w:t>应急准备：在公司办公区域，按要求配置灭火器，消防器材完善、良好。</w:t>
            </w:r>
          </w:p>
          <w:p>
            <w:pPr>
              <w:widowControl/>
              <w:spacing w:line="400" w:lineRule="atLeast"/>
              <w:rPr>
                <w:rFonts w:hint="eastAsia" w:ascii="宋体" w:hAnsi="宋体" w:cs="Arial"/>
                <w:color w:val="auto"/>
                <w:szCs w:val="21"/>
              </w:rPr>
            </w:pPr>
          </w:p>
        </w:tc>
        <w:tc>
          <w:tcPr>
            <w:tcW w:w="1228" w:type="dxa"/>
            <w:noWrap w:val="0"/>
            <w:vAlign w:val="top"/>
          </w:tcPr>
          <w:p>
            <w:pPr>
              <w:numPr>
                <w:ilvl w:val="0"/>
                <w:numId w:val="0"/>
              </w:numPr>
              <w:ind w:leftChars="0"/>
              <w:rPr>
                <w:rFonts w:hint="eastAsia" w:ascii="宋体" w:cs="宋体"/>
                <w:color w:val="auto"/>
                <w:szCs w:val="21"/>
              </w:rPr>
            </w:pPr>
            <w:r>
              <w:rPr>
                <w:rFonts w:hint="eastAsia" w:ascii="宋体" w:cs="宋体"/>
                <w:color w:val="auto"/>
                <w:szCs w:val="21"/>
              </w:rPr>
              <w:t>符合</w:t>
            </w:r>
          </w:p>
        </w:tc>
      </w:tr>
    </w:tbl>
    <w:p>
      <w:pPr>
        <w:pStyle w:val="9"/>
        <w:rPr>
          <w:color w:val="auto"/>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37" w:type="dxa"/>
            <w:noWrap w:val="0"/>
            <w:vAlign w:val="center"/>
          </w:tcPr>
          <w:p>
            <w:pPr>
              <w:rPr>
                <w:sz w:val="24"/>
                <w:szCs w:val="24"/>
              </w:rPr>
            </w:pPr>
            <w:r>
              <w:rPr>
                <w:rFonts w:hint="eastAsia"/>
                <w:sz w:val="24"/>
                <w:szCs w:val="24"/>
              </w:rPr>
              <w:t xml:space="preserve">受审核部门：行政部（含财务部）， 主管领导：郭蓓 </w:t>
            </w:r>
            <w:r>
              <w:rPr>
                <w:rFonts w:hint="eastAsia"/>
                <w:sz w:val="24"/>
                <w:szCs w:val="24"/>
                <w:lang w:eastAsia="zh-CN"/>
              </w:rPr>
              <w:t>，</w:t>
            </w:r>
            <w:r>
              <w:rPr>
                <w:rFonts w:hint="eastAsia" w:ascii="Times New Roman" w:hAnsi="Times New Roman" w:eastAsia="宋体" w:cs="Times New Roman"/>
                <w:color w:val="auto"/>
                <w:sz w:val="24"/>
                <w:szCs w:val="24"/>
                <w:lang w:val="en-US" w:eastAsia="zh-CN"/>
              </w:rPr>
              <w:t>靳</w:t>
            </w:r>
            <w:r>
              <w:rPr>
                <w:rFonts w:hint="eastAsia" w:cs="Times New Roman"/>
                <w:color w:val="auto"/>
                <w:sz w:val="24"/>
                <w:szCs w:val="24"/>
                <w:lang w:val="en-US" w:eastAsia="zh-CN"/>
              </w:rPr>
              <w:t>菲（财务负责人），</w:t>
            </w:r>
            <w:r>
              <w:rPr>
                <w:rFonts w:hint="eastAsia"/>
                <w:sz w:val="24"/>
                <w:szCs w:val="24"/>
              </w:rPr>
              <w:t>陪同人员：刘莹</w:t>
            </w:r>
          </w:p>
        </w:tc>
        <w:tc>
          <w:tcPr>
            <w:tcW w:w="105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37" w:type="dxa"/>
            <w:noWrap w:val="0"/>
            <w:vAlign w:val="center"/>
          </w:tcPr>
          <w:p>
            <w:pPr>
              <w:spacing w:before="120"/>
            </w:pPr>
            <w:r>
              <w:rPr>
                <w:rFonts w:hint="eastAsia"/>
                <w:sz w:val="24"/>
                <w:szCs w:val="24"/>
              </w:rPr>
              <w:t>审核员：杨珍全</w:t>
            </w:r>
            <w:r>
              <w:rPr>
                <w:rFonts w:hint="eastAsia"/>
                <w:sz w:val="24"/>
                <w:szCs w:val="24"/>
                <w:lang w:eastAsia="zh-CN"/>
              </w:rPr>
              <w:t>、</w:t>
            </w:r>
            <w:r>
              <w:rPr>
                <w:rFonts w:hint="eastAsia"/>
                <w:sz w:val="24"/>
                <w:szCs w:val="24"/>
                <w:lang w:val="en-US" w:eastAsia="zh-CN"/>
              </w:rPr>
              <w:t>冉景洲（S实习，只参加S审核），</w:t>
            </w:r>
            <w:r>
              <w:rPr>
                <w:rFonts w:hint="eastAsia"/>
                <w:sz w:val="24"/>
                <w:szCs w:val="24"/>
              </w:rPr>
              <w:t xml:space="preserve">   审核时间：202</w:t>
            </w:r>
            <w:r>
              <w:rPr>
                <w:rFonts w:hint="eastAsia"/>
                <w:sz w:val="24"/>
                <w:szCs w:val="24"/>
                <w:lang w:val="en-US" w:eastAsia="zh-CN"/>
              </w:rPr>
              <w:t>1.8.5上</w:t>
            </w:r>
            <w:r>
              <w:rPr>
                <w:rFonts w:hint="eastAsia"/>
                <w:sz w:val="24"/>
                <w:szCs w:val="24"/>
              </w:rPr>
              <w:t>午</w:t>
            </w:r>
          </w:p>
        </w:tc>
        <w:tc>
          <w:tcPr>
            <w:tcW w:w="105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37" w:type="dxa"/>
            <w:noWrap w:val="0"/>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5.3组织的角色、职责和权限；6.1.2环境因素；6.2目标及其实现的策划；7.1.2人员；7.2能力；7.3意识；</w:t>
            </w:r>
            <w:r>
              <w:rPr>
                <w:rFonts w:hint="eastAsia" w:ascii="宋体" w:hAnsi="宋体" w:cs="新宋体"/>
                <w:sz w:val="18"/>
                <w:szCs w:val="18"/>
                <w:lang w:val="en-US" w:eastAsia="zh-CN"/>
              </w:rPr>
              <w:t>7.4沟通；</w:t>
            </w:r>
            <w:r>
              <w:rPr>
                <w:rFonts w:hint="eastAsia" w:ascii="宋体" w:hAnsi="宋体" w:cs="新宋体"/>
                <w:sz w:val="18"/>
                <w:szCs w:val="18"/>
              </w:rPr>
              <w:t>7.5文件化信息；8.1运行策划和控制；8.2应急准备和响应；9.1监视、测量、分析与评估；9.1.2符合性评估；9.2内部审核；10.2不符合和纠正措施；10.3持续改进/EMS运行控制相关财务支出证据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hint="eastAsia" w:ascii="宋体" w:hAnsi="宋体" w:cs="新宋体"/>
                <w:sz w:val="18"/>
                <w:szCs w:val="18"/>
                <w:lang w:val="en-US" w:eastAsia="zh-CN"/>
              </w:rPr>
              <w:t>杨珍全</w:t>
            </w:r>
            <w:r>
              <w:rPr>
                <w:rFonts w:hint="eastAsia" w:ascii="宋体" w:hAnsi="宋体" w:cs="新宋体"/>
                <w:sz w:val="18"/>
                <w:szCs w:val="18"/>
              </w:rPr>
              <w:t xml:space="preserve"> </w:t>
            </w:r>
            <w:r>
              <w:rPr>
                <w:rFonts w:hint="eastAsia" w:ascii="宋体" w:hAnsi="宋体" w:cs="新宋体"/>
                <w:sz w:val="18"/>
                <w:szCs w:val="18"/>
                <w:lang w:eastAsia="zh-CN"/>
              </w:rPr>
              <w:t>、</w:t>
            </w:r>
            <w:r>
              <w:rPr>
                <w:rFonts w:hint="eastAsia" w:ascii="宋体" w:hAnsi="宋体" w:cs="新宋体"/>
                <w:sz w:val="18"/>
                <w:szCs w:val="18"/>
                <w:lang w:val="en-US" w:eastAsia="zh-CN"/>
              </w:rPr>
              <w:t>冉景洲（实习）</w:t>
            </w:r>
          </w:p>
          <w:p>
            <w:pPr>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5.3组织的角色、职责和权限；6.1.2危险源辨识和职业安全风险评价；6.2目标及其实现的策划；7.1.2人员；7.2能力；7.3意识；</w:t>
            </w:r>
            <w:r>
              <w:rPr>
                <w:rFonts w:hint="eastAsia" w:ascii="宋体" w:hAnsi="宋体" w:cs="新宋体"/>
                <w:sz w:val="18"/>
                <w:szCs w:val="18"/>
                <w:lang w:val="en-US" w:eastAsia="zh-CN"/>
              </w:rPr>
              <w:t>7.4沟通；</w:t>
            </w:r>
            <w:r>
              <w:rPr>
                <w:rFonts w:hint="eastAsia" w:ascii="宋体" w:hAnsi="宋体" w:cs="新宋体"/>
                <w:sz w:val="18"/>
                <w:szCs w:val="18"/>
              </w:rPr>
              <w:t>7.5文件化信息；8.1运行策划和控制；8.2应急准备和响应；9.1监视、测量、分析和评价；9.1.2法律法规要求和其他要求的合规性评价；9.2内部审核；10.1事件、不符合和纠正措施；10.2持续改进/OHSMS运行控制财务支出证据。</w:t>
            </w:r>
          </w:p>
          <w:p>
            <w:pPr>
              <w:snapToGrid w:val="0"/>
              <w:spacing w:line="240" w:lineRule="exact"/>
              <w:rPr>
                <w:rFonts w:hint="eastAsia" w:ascii="宋体" w:hAnsi="宋体" w:cs="新宋体"/>
                <w:sz w:val="18"/>
                <w:szCs w:val="18"/>
              </w:rPr>
            </w:pPr>
          </w:p>
        </w:tc>
        <w:tc>
          <w:tcPr>
            <w:tcW w:w="105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noWrap w:val="0"/>
            <w:vAlign w:val="top"/>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537" w:type="dxa"/>
            <w:noWrap w:val="0"/>
            <w:vAlign w:val="top"/>
          </w:tcPr>
          <w:p>
            <w:pPr>
              <w:spacing w:line="400" w:lineRule="exact"/>
              <w:rPr>
                <w:rFonts w:ascii="宋体" w:hAnsi="宋体" w:cs="Arial"/>
                <w:szCs w:val="21"/>
              </w:rPr>
            </w:pPr>
            <w:r>
              <w:rPr>
                <w:rFonts w:hint="eastAsia" w:ascii="宋体" w:hAnsi="宋体" w:cs="Arial"/>
                <w:szCs w:val="21"/>
              </w:rPr>
              <w:t>在体系手册中规定了行政部和财务部的环境安全职责和权限，以确保部门工作的展开和实施：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行政部及财务部负责人能基本阐述本部门的主要职责。</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宋体" w:hAnsi="宋体"/>
                <w:b/>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537" w:type="dxa"/>
            <w:noWrap w:val="0"/>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hint="eastAsia" w:ascii="宋体" w:hAnsi="宋体"/>
                <w:szCs w:val="21"/>
              </w:rPr>
            </w:pPr>
            <w:r>
              <w:rPr>
                <w:rFonts w:hint="eastAsia" w:ascii="宋体" w:hAnsi="宋体"/>
                <w:szCs w:val="21"/>
              </w:rPr>
              <w:t>查行政部和财务部环境、职业健康安全目标指标：  考核情况（202</w:t>
            </w:r>
            <w:r>
              <w:rPr>
                <w:rFonts w:hint="eastAsia" w:ascii="宋体" w:hAnsi="宋体"/>
                <w:szCs w:val="21"/>
                <w:lang w:val="en-US" w:eastAsia="zh-CN"/>
              </w:rPr>
              <w:t>1</w:t>
            </w:r>
            <w:r>
              <w:rPr>
                <w:rFonts w:hint="eastAsia" w:ascii="宋体" w:hAnsi="宋体"/>
                <w:szCs w:val="21"/>
              </w:rPr>
              <w:t>年1月-6月</w:t>
            </w:r>
            <w:r>
              <w:rPr>
                <w:rFonts w:hint="eastAsia" w:ascii="宋体" w:hAnsi="宋体"/>
                <w:szCs w:val="21"/>
                <w:lang w:eastAsia="zh-CN"/>
              </w:rPr>
              <w:t>，考核频次：每季度/次。</w:t>
            </w:r>
            <w:r>
              <w:rPr>
                <w:rFonts w:hint="eastAsia" w:ascii="宋体" w:hAnsi="宋体"/>
                <w:szCs w:val="21"/>
              </w:rPr>
              <w:t>）</w:t>
            </w:r>
          </w:p>
          <w:p>
            <w:pPr>
              <w:pStyle w:val="15"/>
              <w:numPr>
                <w:ilvl w:val="0"/>
                <w:numId w:val="6"/>
              </w:numPr>
              <w:rPr>
                <w:sz w:val="21"/>
                <w:szCs w:val="21"/>
              </w:rPr>
            </w:pPr>
            <w:r>
              <w:rPr>
                <w:sz w:val="21"/>
                <w:szCs w:val="21"/>
              </w:rPr>
              <w:t>培训完成率100%；                                   100%</w:t>
            </w:r>
          </w:p>
          <w:p>
            <w:pPr>
              <w:pStyle w:val="15"/>
              <w:numPr>
                <w:ilvl w:val="0"/>
                <w:numId w:val="6"/>
              </w:numPr>
              <w:rPr>
                <w:rFonts w:hint="default"/>
                <w:sz w:val="21"/>
                <w:szCs w:val="21"/>
              </w:rPr>
            </w:pPr>
            <w:r>
              <w:rPr>
                <w:sz w:val="21"/>
                <w:szCs w:val="21"/>
              </w:rPr>
              <w:t>文件受控率100%；                                   100%</w:t>
            </w:r>
          </w:p>
          <w:p>
            <w:pPr>
              <w:rPr>
                <w:szCs w:val="21"/>
              </w:rPr>
            </w:pPr>
            <w:r>
              <w:rPr>
                <w:rFonts w:hint="eastAsia"/>
                <w:szCs w:val="21"/>
              </w:rPr>
              <w:t>3）火灾事故为0；                                       0</w:t>
            </w:r>
          </w:p>
          <w:p>
            <w:pPr>
              <w:rPr>
                <w:szCs w:val="21"/>
              </w:rPr>
            </w:pPr>
            <w:r>
              <w:rPr>
                <w:rFonts w:hint="eastAsia"/>
                <w:szCs w:val="21"/>
              </w:rPr>
              <w:t xml:space="preserve">4）固废分类回收率100%；                              100%                 </w:t>
            </w:r>
          </w:p>
          <w:p>
            <w:pPr>
              <w:pStyle w:val="2"/>
              <w:rPr>
                <w:rFonts w:hint="eastAsia"/>
                <w:szCs w:val="21"/>
              </w:rPr>
            </w:pPr>
            <w:r>
              <w:rPr>
                <w:rFonts w:hint="eastAsia"/>
                <w:szCs w:val="21"/>
              </w:rPr>
              <w:t>5）</w:t>
            </w:r>
            <w:r>
              <w:rPr>
                <w:szCs w:val="21"/>
              </w:rPr>
              <w:t>人生伤害为</w:t>
            </w:r>
            <w:r>
              <w:rPr>
                <w:rFonts w:hint="eastAsia"/>
                <w:szCs w:val="21"/>
              </w:rPr>
              <w:t>0</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0</w:t>
            </w:r>
          </w:p>
          <w:p>
            <w:pPr>
              <w:ind w:firstLine="210" w:firstLineChars="100"/>
              <w:rPr>
                <w:rFonts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年1月-202</w:t>
            </w:r>
            <w:r>
              <w:rPr>
                <w:rFonts w:hint="eastAsia" w:ascii="宋体" w:hAnsi="宋体"/>
                <w:szCs w:val="21"/>
                <w:lang w:val="en-US" w:eastAsia="zh-CN"/>
              </w:rPr>
              <w:t>1</w:t>
            </w:r>
            <w:r>
              <w:rPr>
                <w:rFonts w:hint="eastAsia" w:ascii="宋体" w:hAnsi="宋体"/>
                <w:szCs w:val="21"/>
              </w:rPr>
              <w:t>年6月份发现，提供的《环境、安全目标完成统计表》，考核均完成目标任务，但不能提供数据的实证性材料，需改进。</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22"/>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widowControl/>
              <w:jc w:val="left"/>
              <w:rPr>
                <w:rFonts w:ascii="宋体" w:hAnsi="宋体" w:cs="宋体"/>
                <w:szCs w:val="21"/>
                <w:lang w:bidi="ar"/>
              </w:rPr>
            </w:pPr>
            <w:r>
              <w:rPr>
                <w:rFonts w:hint="eastAsia" w:ascii="宋体" w:hAnsi="宋体" w:cs="宋体"/>
                <w:szCs w:val="21"/>
              </w:rPr>
              <w:t>固废排放管理方案；目标：妥善处理废弃物；指标：固废收集处置率100%</w:t>
            </w:r>
            <w:r>
              <w:rPr>
                <w:rFonts w:hint="eastAsia" w:ascii="宋体" w:hAnsi="宋体" w:cs="宋体"/>
                <w:szCs w:val="21"/>
                <w:lang w:bidi="ar"/>
              </w:rPr>
              <w:t>；实现措施：</w:t>
            </w:r>
            <w:r>
              <w:rPr>
                <w:rFonts w:hint="eastAsia" w:ascii="宋体" w:hAnsi="宋体"/>
                <w:szCs w:val="21"/>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r>
              <w:rPr>
                <w:rFonts w:hint="eastAsia" w:ascii="宋体" w:hAnsi="宋体" w:cs="宋体"/>
                <w:szCs w:val="21"/>
                <w:lang w:bidi="ar"/>
              </w:rPr>
              <w:t>责任部门：</w:t>
            </w:r>
            <w:r>
              <w:rPr>
                <w:rFonts w:hint="eastAsia" w:ascii="宋体" w:hAnsi="宋体" w:cs="宋体"/>
                <w:szCs w:val="21"/>
              </w:rPr>
              <w:t>公司各部门</w:t>
            </w:r>
            <w:r>
              <w:rPr>
                <w:rFonts w:hint="eastAsia" w:ascii="宋体" w:hAnsi="宋体" w:cs="宋体"/>
                <w:szCs w:val="21"/>
                <w:lang w:bidi="ar"/>
              </w:rPr>
              <w:t>；</w:t>
            </w:r>
          </w:p>
          <w:p>
            <w:pPr>
              <w:widowControl/>
              <w:jc w:val="left"/>
              <w:rPr>
                <w:rFonts w:ascii="宋体" w:hAnsi="宋体" w:cs="宋体"/>
                <w:szCs w:val="21"/>
              </w:rPr>
            </w:pPr>
            <w:r>
              <w:rPr>
                <w:rFonts w:hint="eastAsia" w:ascii="宋体" w:hAnsi="宋体" w:cs="宋体"/>
                <w:szCs w:val="21"/>
              </w:rPr>
              <w:t>投入资金</w:t>
            </w:r>
            <w:r>
              <w:rPr>
                <w:rFonts w:ascii="宋体" w:hAnsi="宋体" w:cs="宋体"/>
                <w:szCs w:val="21"/>
              </w:rPr>
              <w:t>5</w:t>
            </w:r>
            <w:r>
              <w:rPr>
                <w:rFonts w:hint="eastAsia" w:ascii="宋体" w:hAnsi="宋体" w:cs="宋体"/>
                <w:szCs w:val="21"/>
              </w:rPr>
              <w:t>000元；完成日期202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p>
          <w:p>
            <w:pPr>
              <w:widowControl/>
              <w:jc w:val="left"/>
              <w:rPr>
                <w:rFonts w:ascii="宋体" w:hAnsi="宋体" w:cs="宋体"/>
                <w:szCs w:val="21"/>
              </w:rPr>
            </w:pPr>
            <w:r>
              <w:rPr>
                <w:rFonts w:hint="eastAsia" w:ascii="宋体" w:hAnsi="宋体" w:cs="宋体"/>
                <w:szCs w:val="21"/>
              </w:rPr>
              <w:t xml:space="preserve">检查部门：行政部。 </w:t>
            </w:r>
            <w:r>
              <w:rPr>
                <w:rFonts w:ascii="宋体" w:hAnsi="宋体" w:cs="宋体"/>
                <w:szCs w:val="21"/>
              </w:rPr>
              <w:t xml:space="preserve"> </w:t>
            </w:r>
          </w:p>
          <w:p>
            <w:pPr>
              <w:widowControl/>
              <w:jc w:val="left"/>
              <w:rPr>
                <w:rFonts w:hint="default" w:ascii="宋体" w:hAnsi="宋体" w:eastAsia="宋体" w:cs="宋体"/>
                <w:szCs w:val="21"/>
                <w:lang w:val="en-US" w:eastAsia="zh-CN"/>
              </w:rPr>
            </w:pPr>
            <w:r>
              <w:rPr>
                <w:rFonts w:ascii="宋体" w:hAnsi="宋体" w:cs="宋体"/>
                <w:szCs w:val="21"/>
              </w:rPr>
              <w:t>编制：郭蓓</w:t>
            </w:r>
            <w:r>
              <w:rPr>
                <w:rFonts w:hint="eastAsia" w:ascii="宋体" w:hAnsi="宋体" w:cs="宋体"/>
                <w:szCs w:val="21"/>
              </w:rPr>
              <w:t xml:space="preserve"> </w:t>
            </w:r>
            <w:r>
              <w:rPr>
                <w:rFonts w:ascii="宋体" w:hAnsi="宋体" w:cs="宋体"/>
                <w:szCs w:val="21"/>
              </w:rPr>
              <w:t xml:space="preserve">  审核：刘莹</w:t>
            </w:r>
            <w:r>
              <w:rPr>
                <w:rFonts w:hint="eastAsia" w:ascii="宋体" w:hAnsi="宋体" w:cs="宋体"/>
                <w:szCs w:val="21"/>
              </w:rPr>
              <w:t xml:space="preserve"> </w:t>
            </w:r>
            <w:r>
              <w:rPr>
                <w:rFonts w:ascii="宋体" w:hAnsi="宋体" w:cs="宋体"/>
                <w:szCs w:val="21"/>
              </w:rPr>
              <w:t xml:space="preserve">   批准：</w:t>
            </w:r>
            <w:r>
              <w:rPr>
                <w:rFonts w:hint="eastAsia" w:ascii="宋体" w:hAnsi="宋体" w:cs="宋体"/>
                <w:szCs w:val="21"/>
              </w:rPr>
              <w:t>靳元</w:t>
            </w:r>
            <w:r>
              <w:rPr>
                <w:rFonts w:hint="eastAsia" w:ascii="宋体" w:hAnsi="宋体"/>
                <w:szCs w:val="21"/>
              </w:rPr>
              <w:t>芳  2</w:t>
            </w:r>
            <w:r>
              <w:rPr>
                <w:rFonts w:hint="eastAsia" w:ascii="宋体" w:hAnsi="宋体"/>
                <w:szCs w:val="21"/>
                <w:lang w:val="en-US" w:eastAsia="zh-CN"/>
              </w:rPr>
              <w:t>021.01.07</w:t>
            </w:r>
          </w:p>
          <w:p>
            <w:pPr>
              <w:widowControl/>
              <w:jc w:val="left"/>
              <w:rPr>
                <w:rFonts w:ascii="宋体" w:hAnsi="宋体" w:cs="宋体"/>
                <w:szCs w:val="21"/>
              </w:rPr>
            </w:pPr>
            <w:r>
              <w:rPr>
                <w:rFonts w:hint="eastAsia" w:ascii="宋体" w:hAnsi="宋体" w:cs="宋体"/>
                <w:szCs w:val="21"/>
              </w:rPr>
              <w:t>目标指标管理方案基本适宜，能够完成。</w:t>
            </w:r>
          </w:p>
          <w:p>
            <w:pPr>
              <w:rPr>
                <w:rFonts w:ascii="宋体" w:hAnsi="宋体" w:cs="宋体"/>
                <w:szCs w:val="21"/>
              </w:rPr>
            </w:pPr>
            <w:r>
              <w:rPr>
                <w:rFonts w:hint="eastAsia" w:ascii="宋体" w:hAnsi="宋体" w:cs="宋体"/>
                <w:szCs w:val="21"/>
              </w:rPr>
              <w:t xml:space="preserve">查见公司制定的职业健康安全管理方案有：1）火灾；2）触电 </w:t>
            </w:r>
            <w:r>
              <w:rPr>
                <w:rFonts w:ascii="宋体" w:hAnsi="宋体" w:cs="宋体"/>
                <w:szCs w:val="21"/>
              </w:rPr>
              <w:t xml:space="preserve">  3）交通事故</w:t>
            </w:r>
            <w:r>
              <w:rPr>
                <w:rFonts w:hint="eastAsia" w:ascii="宋体" w:hAnsi="宋体" w:cs="宋体"/>
                <w:szCs w:val="21"/>
              </w:rPr>
              <w:t xml:space="preserve"> </w:t>
            </w:r>
            <w:r>
              <w:rPr>
                <w:rFonts w:ascii="宋体" w:hAnsi="宋体" w:cs="宋体"/>
                <w:szCs w:val="21"/>
              </w:rPr>
              <w:t xml:space="preserve"> 3</w:t>
            </w:r>
            <w:r>
              <w:rPr>
                <w:rFonts w:hint="eastAsia" w:ascii="宋体" w:hAnsi="宋体" w:cs="宋体"/>
                <w:szCs w:val="21"/>
              </w:rPr>
              <w:t>项。</w:t>
            </w:r>
          </w:p>
          <w:p>
            <w:pPr>
              <w:ind w:firstLine="420" w:firstLineChars="200"/>
              <w:rPr>
                <w:rFonts w:ascii="宋体" w:hAnsi="宋体" w:cs="宋体"/>
                <w:szCs w:val="21"/>
              </w:rPr>
            </w:pPr>
            <w:r>
              <w:rPr>
                <w:rFonts w:hint="eastAsia" w:ascii="宋体" w:hAnsi="宋体" w:cs="宋体"/>
                <w:szCs w:val="21"/>
              </w:rPr>
              <w:t>抽查：控制火灾管理方案：</w:t>
            </w:r>
          </w:p>
          <w:p>
            <w:pPr>
              <w:spacing w:line="500" w:lineRule="exact"/>
              <w:rPr>
                <w:rFonts w:hint="eastAsia" w:ascii="宋体" w:hAnsi="宋体" w:cs="宋体"/>
                <w:szCs w:val="21"/>
                <w:lang w:eastAsia="zh-CN" w:bidi="ar"/>
              </w:rPr>
            </w:pPr>
            <w:r>
              <w:rPr>
                <w:rFonts w:hint="eastAsia" w:ascii="宋体" w:hAnsi="宋体" w:cs="宋体"/>
                <w:szCs w:val="21"/>
              </w:rPr>
              <w:t>目标/指标：</w:t>
            </w:r>
            <w:r>
              <w:rPr>
                <w:rFonts w:hint="eastAsia"/>
                <w:szCs w:val="21"/>
              </w:rPr>
              <w:t>1.杜绝火灾事故发生</w:t>
            </w:r>
            <w:r>
              <w:rPr>
                <w:rFonts w:hint="eastAsia"/>
                <w:szCs w:val="21"/>
                <w:lang w:val="en-US" w:eastAsia="zh-CN"/>
              </w:rPr>
              <w:t>；</w:t>
            </w:r>
            <w:r>
              <w:rPr>
                <w:rFonts w:hint="eastAsia"/>
                <w:szCs w:val="21"/>
              </w:rPr>
              <w:t>2.消防器材完好率达100%</w:t>
            </w:r>
            <w:r>
              <w:rPr>
                <w:rFonts w:hint="eastAsia"/>
                <w:szCs w:val="21"/>
                <w:lang w:val="en-US" w:eastAsia="zh-CN"/>
              </w:rPr>
              <w:t>；</w:t>
            </w:r>
            <w:r>
              <w:rPr>
                <w:rFonts w:hint="eastAsia"/>
                <w:szCs w:val="21"/>
              </w:rPr>
              <w:t>3.火灾隐患的整改符合率达100%</w:t>
            </w:r>
            <w:r>
              <w:rPr>
                <w:rFonts w:hint="eastAsia" w:ascii="宋体" w:hAnsi="宋体" w:cs="宋体"/>
                <w:szCs w:val="21"/>
                <w:lang w:eastAsia="zh-CN" w:bidi="ar"/>
              </w:rPr>
              <w:t>。</w:t>
            </w:r>
          </w:p>
          <w:p>
            <w:pPr>
              <w:spacing w:line="500" w:lineRule="exact"/>
              <w:rPr>
                <w:rFonts w:hint="eastAsia" w:ascii="宋体" w:hAnsi="宋体" w:eastAsia="宋体" w:cs="宋体"/>
                <w:szCs w:val="21"/>
                <w:highlight w:val="none"/>
                <w:lang w:eastAsia="zh-CN"/>
              </w:rPr>
            </w:pPr>
            <w:r>
              <w:rPr>
                <w:rFonts w:hint="eastAsia" w:ascii="宋体" w:hAnsi="宋体" w:cs="宋体"/>
                <w:szCs w:val="21"/>
                <w:lang w:val="en-US" w:eastAsia="zh-CN" w:bidi="ar"/>
              </w:rPr>
              <w:t>控制</w:t>
            </w:r>
            <w:r>
              <w:rPr>
                <w:rFonts w:hint="eastAsia" w:ascii="宋体" w:hAnsi="宋体" w:cs="宋体"/>
                <w:szCs w:val="21"/>
                <w:lang w:bidi="ar"/>
              </w:rPr>
              <w:t>措施：</w:t>
            </w:r>
            <w:r>
              <w:rPr>
                <w:rFonts w:hint="eastAsia" w:ascii="宋体" w:hAnsi="宋体" w:cs="宋体"/>
                <w:szCs w:val="21"/>
                <w:lang w:val="en-US" w:eastAsia="zh-CN" w:bidi="ar"/>
              </w:rPr>
              <w:t>1</w:t>
            </w:r>
            <w:r>
              <w:rPr>
                <w:rFonts w:hint="eastAsia" w:ascii="宋体" w:hAnsi="宋体" w:cs="宋体"/>
                <w:szCs w:val="21"/>
                <w:lang w:eastAsia="zh-CN" w:bidi="ar"/>
              </w:rPr>
              <w:t>）</w:t>
            </w:r>
            <w:r>
              <w:rPr>
                <w:rFonts w:hint="eastAsia"/>
                <w:szCs w:val="21"/>
                <w:lang w:eastAsia="zh-CN"/>
              </w:rPr>
              <w:t>行政部</w:t>
            </w:r>
            <w:r>
              <w:rPr>
                <w:rFonts w:hint="eastAsia"/>
                <w:szCs w:val="21"/>
              </w:rPr>
              <w:t>全面负责公司的防火安全工作</w:t>
            </w:r>
            <w:r>
              <w:rPr>
                <w:rFonts w:hint="eastAsia"/>
                <w:szCs w:val="21"/>
                <w:lang w:val="en-US" w:eastAsia="zh-CN"/>
              </w:rPr>
              <w:t>；</w:t>
            </w:r>
            <w:r>
              <w:rPr>
                <w:rFonts w:hint="eastAsia"/>
                <w:szCs w:val="21"/>
              </w:rPr>
              <w:t>2</w:t>
            </w:r>
            <w:r>
              <w:rPr>
                <w:rFonts w:hint="eastAsia"/>
                <w:szCs w:val="21"/>
                <w:lang w:eastAsia="zh-CN"/>
              </w:rPr>
              <w:t>）行政部</w:t>
            </w:r>
            <w:r>
              <w:rPr>
                <w:rFonts w:hint="eastAsia"/>
                <w:szCs w:val="21"/>
              </w:rPr>
              <w:t>建立健全防火检查,事故应急制度,发现火险隐患,必须立即消除,不能立即消除的要限时整改</w:t>
            </w:r>
            <w:r>
              <w:rPr>
                <w:rFonts w:hint="eastAsia"/>
                <w:szCs w:val="21"/>
                <w:lang w:val="en-US" w:eastAsia="zh-CN"/>
              </w:rPr>
              <w:t>；</w:t>
            </w:r>
            <w:r>
              <w:rPr>
                <w:rFonts w:hint="eastAsia"/>
                <w:szCs w:val="21"/>
              </w:rPr>
              <w:t>3</w:t>
            </w:r>
            <w:r>
              <w:rPr>
                <w:rFonts w:hint="eastAsia"/>
                <w:szCs w:val="21"/>
                <w:lang w:eastAsia="zh-CN"/>
              </w:rPr>
              <w:t>）</w:t>
            </w:r>
            <w:r>
              <w:rPr>
                <w:rFonts w:hint="eastAsia"/>
                <w:szCs w:val="21"/>
              </w:rPr>
              <w:t>办公区域内严禁抽烟，对于吸烟情况严禁随意丢烟头</w:t>
            </w:r>
            <w:r>
              <w:rPr>
                <w:rFonts w:hint="eastAsia"/>
                <w:szCs w:val="21"/>
                <w:lang w:val="en-US" w:eastAsia="zh-CN"/>
              </w:rPr>
              <w:t>；</w:t>
            </w:r>
            <w:r>
              <w:rPr>
                <w:rFonts w:hint="eastAsia"/>
                <w:szCs w:val="21"/>
              </w:rPr>
              <w:t>4</w:t>
            </w:r>
            <w:r>
              <w:rPr>
                <w:rFonts w:hint="eastAsia"/>
                <w:szCs w:val="21"/>
                <w:lang w:eastAsia="zh-CN"/>
              </w:rPr>
              <w:t>）</w:t>
            </w:r>
            <w:r>
              <w:rPr>
                <w:rFonts w:hint="eastAsia"/>
                <w:szCs w:val="21"/>
              </w:rPr>
              <w:t>配备齐作灭火设施，并</w:t>
            </w:r>
            <w:r>
              <w:rPr>
                <w:rFonts w:hint="eastAsia"/>
                <w:szCs w:val="21"/>
                <w:highlight w:val="none"/>
              </w:rPr>
              <w:t>每年最少组织一次消防演习</w:t>
            </w:r>
            <w:r>
              <w:rPr>
                <w:rFonts w:hint="eastAsia"/>
                <w:szCs w:val="21"/>
                <w:highlight w:val="none"/>
                <w:lang w:val="en-US" w:eastAsia="zh-CN"/>
              </w:rPr>
              <w:t>；</w:t>
            </w:r>
            <w:r>
              <w:rPr>
                <w:rFonts w:hint="eastAsia"/>
                <w:szCs w:val="21"/>
                <w:highlight w:val="none"/>
              </w:rPr>
              <w:t>5</w:t>
            </w:r>
            <w:r>
              <w:rPr>
                <w:rFonts w:hint="eastAsia"/>
                <w:szCs w:val="21"/>
                <w:highlight w:val="none"/>
                <w:lang w:eastAsia="zh-CN"/>
              </w:rPr>
              <w:t>）</w:t>
            </w:r>
            <w:r>
              <w:rPr>
                <w:rFonts w:hint="eastAsia"/>
                <w:szCs w:val="21"/>
                <w:highlight w:val="none"/>
              </w:rPr>
              <w:t>严禁非电工人员随意接连电线</w:t>
            </w:r>
            <w:r>
              <w:rPr>
                <w:rFonts w:hint="eastAsia"/>
                <w:szCs w:val="21"/>
                <w:highlight w:val="none"/>
                <w:lang w:eastAsia="zh-CN"/>
              </w:rPr>
              <w:t>。</w:t>
            </w:r>
          </w:p>
          <w:p>
            <w:pPr>
              <w:pStyle w:val="2"/>
              <w:rPr>
                <w:rFonts w:ascii="宋体" w:hAnsi="宋体" w:cs="宋体"/>
                <w:szCs w:val="21"/>
                <w:highlight w:val="none"/>
              </w:rPr>
            </w:pPr>
            <w:r>
              <w:rPr>
                <w:rFonts w:hint="eastAsia" w:ascii="宋体" w:hAnsi="宋体" w:cs="宋体"/>
                <w:szCs w:val="21"/>
                <w:highlight w:val="none"/>
                <w:lang w:bidi="ar"/>
              </w:rPr>
              <w:t>责任部门：行政部；</w:t>
            </w:r>
            <w:r>
              <w:rPr>
                <w:rFonts w:hint="eastAsia" w:ascii="宋体" w:hAnsi="宋体" w:cs="宋体"/>
                <w:szCs w:val="21"/>
                <w:highlight w:val="none"/>
              </w:rPr>
              <w:t>投入资金</w:t>
            </w:r>
            <w:r>
              <w:rPr>
                <w:rFonts w:hint="eastAsia" w:ascii="宋体" w:hAnsi="宋体" w:cs="宋体"/>
                <w:szCs w:val="21"/>
                <w:highlight w:val="none"/>
                <w:lang w:val="en-US" w:eastAsia="zh-CN"/>
              </w:rPr>
              <w:t>3</w:t>
            </w:r>
            <w:r>
              <w:rPr>
                <w:rFonts w:hint="eastAsia" w:ascii="宋体" w:hAnsi="宋体" w:cs="宋体"/>
                <w:szCs w:val="21"/>
                <w:highlight w:val="none"/>
              </w:rPr>
              <w:t>000元；</w:t>
            </w:r>
          </w:p>
          <w:p>
            <w:pPr>
              <w:pStyle w:val="2"/>
              <w:rPr>
                <w:rFonts w:ascii="宋体" w:hAnsi="宋体" w:cs="宋体"/>
                <w:szCs w:val="21"/>
                <w:highlight w:val="none"/>
              </w:rPr>
            </w:pPr>
            <w:r>
              <w:rPr>
                <w:rFonts w:hint="eastAsia" w:ascii="宋体" w:hAnsi="宋体" w:cs="宋体"/>
                <w:szCs w:val="21"/>
                <w:highlight w:val="none"/>
              </w:rPr>
              <w:t>完成日期202</w:t>
            </w:r>
            <w:r>
              <w:rPr>
                <w:rFonts w:hint="eastAsia" w:ascii="宋体" w:hAnsi="宋体" w:cs="宋体"/>
                <w:szCs w:val="21"/>
                <w:highlight w:val="none"/>
                <w:lang w:val="en-US" w:eastAsia="zh-CN"/>
              </w:rPr>
              <w:t>1</w:t>
            </w:r>
            <w:r>
              <w:rPr>
                <w:rFonts w:hint="eastAsia" w:ascii="宋体" w:hAnsi="宋体" w:cs="宋体"/>
                <w:szCs w:val="21"/>
                <w:highlight w:val="none"/>
              </w:rPr>
              <w:t>年3月；</w:t>
            </w:r>
          </w:p>
          <w:p>
            <w:pPr>
              <w:widowControl/>
              <w:jc w:val="left"/>
              <w:rPr>
                <w:rFonts w:ascii="宋体" w:hAnsi="宋体" w:cs="宋体"/>
                <w:szCs w:val="21"/>
                <w:highlight w:val="none"/>
              </w:rPr>
            </w:pPr>
            <w:r>
              <w:rPr>
                <w:rFonts w:hint="eastAsia" w:ascii="宋体" w:hAnsi="宋体" w:cs="宋体"/>
                <w:szCs w:val="21"/>
                <w:highlight w:val="none"/>
              </w:rPr>
              <w:t xml:space="preserve">检查部门：行政部。 </w:t>
            </w:r>
            <w:r>
              <w:rPr>
                <w:rFonts w:ascii="宋体" w:hAnsi="宋体" w:cs="宋体"/>
                <w:szCs w:val="21"/>
                <w:highlight w:val="none"/>
              </w:rPr>
              <w:t xml:space="preserve"> </w:t>
            </w:r>
          </w:p>
          <w:p>
            <w:pPr>
              <w:spacing w:line="500" w:lineRule="exact"/>
              <w:rPr>
                <w:rFonts w:hint="eastAsia"/>
                <w:szCs w:val="21"/>
              </w:rPr>
            </w:pPr>
            <w:r>
              <w:rPr>
                <w:rFonts w:hint="eastAsia"/>
                <w:szCs w:val="21"/>
              </w:rPr>
              <w:t>抽查：预防交通事故管理方案：</w:t>
            </w:r>
          </w:p>
          <w:p>
            <w:pPr>
              <w:spacing w:line="500" w:lineRule="exact"/>
              <w:rPr>
                <w:rFonts w:hint="eastAsia"/>
                <w:szCs w:val="21"/>
              </w:rPr>
            </w:pPr>
            <w:r>
              <w:rPr>
                <w:rFonts w:hint="eastAsia"/>
                <w:szCs w:val="21"/>
              </w:rPr>
              <w:t>目标/指标：重大交通事故发生率为零；交通事故风险控制措施有：乘坐合法的交通工具，遵守交通法规。</w:t>
            </w:r>
          </w:p>
          <w:p>
            <w:pPr>
              <w:spacing w:line="500" w:lineRule="exact"/>
              <w:rPr>
                <w:rFonts w:hint="eastAsia"/>
                <w:szCs w:val="21"/>
              </w:rPr>
            </w:pPr>
            <w:r>
              <w:rPr>
                <w:rFonts w:hint="eastAsia"/>
                <w:szCs w:val="21"/>
              </w:rPr>
              <w:t>责任部门：行政部；投入资金1000元；</w:t>
            </w:r>
          </w:p>
          <w:p>
            <w:pPr>
              <w:spacing w:line="500" w:lineRule="exact"/>
              <w:rPr>
                <w:rFonts w:hint="eastAsia"/>
                <w:szCs w:val="21"/>
              </w:rPr>
            </w:pPr>
            <w:r>
              <w:rPr>
                <w:rFonts w:hint="eastAsia"/>
                <w:szCs w:val="21"/>
              </w:rPr>
              <w:t>完成日期</w:t>
            </w:r>
            <w:r>
              <w:rPr>
                <w:rFonts w:hint="eastAsia"/>
                <w:szCs w:val="21"/>
                <w:lang w:eastAsia="zh-CN"/>
              </w:rPr>
              <w:t>：</w:t>
            </w:r>
            <w:r>
              <w:rPr>
                <w:rFonts w:hint="eastAsia"/>
                <w:szCs w:val="21"/>
              </w:rPr>
              <w:t>202</w:t>
            </w:r>
            <w:r>
              <w:rPr>
                <w:rFonts w:hint="eastAsia"/>
                <w:szCs w:val="21"/>
                <w:lang w:val="en-US" w:eastAsia="zh-CN"/>
              </w:rPr>
              <w:t>1</w:t>
            </w:r>
            <w:r>
              <w:rPr>
                <w:rFonts w:hint="eastAsia"/>
                <w:szCs w:val="21"/>
              </w:rPr>
              <w:t>年3月</w:t>
            </w:r>
          </w:p>
          <w:p>
            <w:pPr>
              <w:spacing w:line="500" w:lineRule="exact"/>
              <w:rPr>
                <w:rFonts w:hint="eastAsia"/>
                <w:szCs w:val="21"/>
              </w:rPr>
            </w:pPr>
            <w:r>
              <w:rPr>
                <w:rFonts w:hint="eastAsia"/>
                <w:szCs w:val="21"/>
              </w:rPr>
              <w:t>检查部门：行政部。</w:t>
            </w:r>
          </w:p>
          <w:p>
            <w:pPr>
              <w:spacing w:line="500" w:lineRule="exact"/>
              <w:rPr>
                <w:rFonts w:hint="default"/>
                <w:szCs w:val="21"/>
                <w:lang w:val="en-US" w:eastAsia="zh-CN"/>
              </w:rPr>
            </w:pPr>
            <w:r>
              <w:rPr>
                <w:rFonts w:hint="eastAsia"/>
                <w:szCs w:val="21"/>
              </w:rPr>
              <w:t>编制人：郭蓓   审核：刘莹    批准：靳元芳  202</w:t>
            </w:r>
            <w:r>
              <w:rPr>
                <w:rFonts w:hint="eastAsia"/>
                <w:szCs w:val="21"/>
                <w:lang w:val="en-US" w:eastAsia="zh-CN"/>
              </w:rPr>
              <w:t>1.01.05</w:t>
            </w:r>
          </w:p>
          <w:p>
            <w:pPr>
              <w:pStyle w:val="2"/>
              <w:rPr>
                <w:szCs w:val="21"/>
              </w:rPr>
            </w:pPr>
          </w:p>
          <w:p>
            <w:pPr>
              <w:widowControl/>
              <w:ind w:firstLine="210" w:firstLineChars="100"/>
              <w:jc w:val="left"/>
              <w:rPr>
                <w:rFonts w:ascii="宋体" w:hAnsi="宋体" w:cs="宋体"/>
                <w:szCs w:val="21"/>
              </w:rPr>
            </w:pPr>
            <w:r>
              <w:rPr>
                <w:rFonts w:hint="eastAsia" w:ascii="宋体" w:hAnsi="宋体" w:cs="宋体"/>
                <w:szCs w:val="21"/>
              </w:rPr>
              <w:t>公司对确定环境和职业健康安全的管理方案实施制定有：具体实施</w:t>
            </w:r>
            <w:r>
              <w:rPr>
                <w:rFonts w:hint="eastAsia" w:ascii="宋体" w:hAnsi="宋体"/>
                <w:szCs w:val="21"/>
              </w:rPr>
              <w:t>时间期限、具体措施、责任人。上次审核的不符合得到改善，</w:t>
            </w:r>
            <w:r>
              <w:rPr>
                <w:rFonts w:hint="eastAsia" w:ascii="宋体" w:hAnsi="宋体" w:cs="宋体"/>
                <w:szCs w:val="21"/>
              </w:rPr>
              <w:t xml:space="preserve">经本次审核验证均整改且无类似不符合情况出现。 </w:t>
            </w:r>
          </w:p>
        </w:tc>
        <w:tc>
          <w:tcPr>
            <w:tcW w:w="1052" w:type="dxa"/>
            <w:noWrap w:val="0"/>
            <w:vAlign w:val="top"/>
          </w:tcPr>
          <w:p>
            <w:pPr>
              <w:rPr>
                <w:rFonts w:hint="eastAsia"/>
              </w:rPr>
            </w:pPr>
            <w:r>
              <w:rPr>
                <w:rFonts w:hint="eastAsia"/>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szCs w:val="21"/>
                <w:lang w:val="en-US" w:eastAsia="zh-CN"/>
              </w:rPr>
              <w:t>人员</w:t>
            </w:r>
          </w:p>
        </w:tc>
        <w:tc>
          <w:tcPr>
            <w:tcW w:w="960" w:type="dxa"/>
          </w:tcPr>
          <w:p>
            <w:pPr>
              <w:rPr>
                <w:rFonts w:hint="default"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r>
              <w:rPr>
                <w:rFonts w:hint="eastAsia" w:ascii="宋体" w:hAnsi="宋体"/>
                <w:szCs w:val="21"/>
                <w:lang w:val="en-US" w:eastAsia="zh-CN"/>
              </w:rPr>
              <w:t>.2</w:t>
            </w:r>
          </w:p>
          <w:p>
            <w:pPr>
              <w:rPr>
                <w:rFonts w:ascii="宋体" w:hAnsi="宋体" w:cs="新宋体"/>
                <w:szCs w:val="21"/>
              </w:rPr>
            </w:pPr>
          </w:p>
        </w:tc>
        <w:tc>
          <w:tcPr>
            <w:tcW w:w="10537"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rPr>
                <w:rFonts w:ascii="宋体" w:hAnsi="宋体"/>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05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7.2</w:t>
            </w:r>
          </w:p>
          <w:p>
            <w:pPr>
              <w:rPr>
                <w:rFonts w:ascii="宋体" w:hAnsi="宋体" w:cs="新宋体"/>
                <w:szCs w:val="21"/>
              </w:rPr>
            </w:pPr>
          </w:p>
        </w:tc>
        <w:tc>
          <w:tcPr>
            <w:tcW w:w="10537" w:type="dxa"/>
            <w:noWrap w:val="0"/>
            <w:vAlign w:val="top"/>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p>
          <w:p>
            <w:pPr>
              <w:rPr>
                <w:rFonts w:ascii="宋体" w:hAnsi="宋体"/>
                <w:szCs w:val="21"/>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年度培训计划，全年计划培训</w:t>
            </w:r>
            <w:r>
              <w:rPr>
                <w:rFonts w:hint="eastAsia" w:ascii="宋体" w:hAnsi="宋体"/>
                <w:szCs w:val="21"/>
                <w:lang w:val="en-US" w:eastAsia="zh-CN"/>
              </w:rPr>
              <w:t>10</w:t>
            </w:r>
            <w:r>
              <w:rPr>
                <w:rFonts w:hint="eastAsia" w:ascii="宋体" w:hAnsi="宋体"/>
                <w:szCs w:val="21"/>
              </w:rPr>
              <w:t>次，已培训</w:t>
            </w:r>
            <w:r>
              <w:rPr>
                <w:rFonts w:hint="eastAsia" w:ascii="宋体" w:hAnsi="宋体"/>
                <w:szCs w:val="21"/>
                <w:lang w:val="en-US" w:eastAsia="zh-CN"/>
              </w:rPr>
              <w:t>8</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7"/>
              </w:numPr>
              <w:rPr>
                <w:rFonts w:hint="eastAsia"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szCs w:val="21"/>
                <w:lang w:val="en-US" w:eastAsia="zh-CN"/>
              </w:rPr>
              <w:t>9疫情期间防控意识</w:t>
            </w:r>
            <w:r>
              <w:rPr>
                <w:rFonts w:hint="eastAsia" w:ascii="宋体" w:hAnsi="宋体"/>
                <w:szCs w:val="21"/>
              </w:rPr>
              <w:t>培训,培训老师：靳芳元，培训人员：靳菲、郭蓓、刘</w:t>
            </w:r>
            <w:r>
              <w:rPr>
                <w:rFonts w:hint="eastAsia" w:ascii="宋体" w:hAnsi="宋体"/>
                <w:szCs w:val="21"/>
                <w:lang w:val="en-US" w:eastAsia="zh-CN"/>
              </w:rPr>
              <w:t>莹等</w:t>
            </w:r>
            <w:r>
              <w:rPr>
                <w:rFonts w:hint="eastAsia" w:ascii="宋体" w:hAnsi="宋体"/>
                <w:szCs w:val="21"/>
              </w:rPr>
              <w:t>，培训内容：出入人员登记、体温检测、定期清洁消毒、防疫物资发放的要求。口试确认，均合格。验证情况：经考核，达到了培训预期目的，本次培训有效。评价人：靳芳元。</w:t>
            </w:r>
          </w:p>
          <w:p>
            <w:pPr>
              <w:rPr>
                <w:rFonts w:hint="eastAsia" w:ascii="宋体" w:hAnsi="宋体"/>
                <w:szCs w:val="21"/>
              </w:rPr>
            </w:pPr>
            <w:r>
              <w:rPr>
                <w:rFonts w:hint="eastAsia" w:ascii="宋体" w:hAnsi="宋体"/>
                <w:szCs w:val="21"/>
              </w:rPr>
              <w:t>2）20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28</w:t>
            </w:r>
            <w:r>
              <w:rPr>
                <w:rFonts w:hint="eastAsia" w:ascii="宋体" w:hAnsi="宋体"/>
                <w:szCs w:val="21"/>
              </w:rPr>
              <w:t>采购验收及客户管理培训,培训老师：郭蓓，培训人员：靳菲、刘莹、靳芳元</w:t>
            </w:r>
            <w:r>
              <w:rPr>
                <w:rFonts w:hint="eastAsia" w:ascii="宋体" w:hAnsi="宋体"/>
                <w:szCs w:val="21"/>
                <w:lang w:val="en-US" w:eastAsia="zh-CN"/>
              </w:rPr>
              <w:t>等</w:t>
            </w:r>
            <w:r>
              <w:rPr>
                <w:rFonts w:hint="eastAsia" w:ascii="宋体" w:hAnsi="宋体"/>
                <w:szCs w:val="21"/>
              </w:rPr>
              <w:t>，培训内容：</w:t>
            </w:r>
            <w:r>
              <w:rPr>
                <w:rFonts w:hint="eastAsia" w:ascii="宋体" w:hAnsi="宋体"/>
                <w:szCs w:val="21"/>
                <w:lang w:val="en-US" w:eastAsia="zh-CN"/>
              </w:rPr>
              <w:t>产品的溯源、产品检验、客户需求了解、怎么满足客户需求等</w:t>
            </w:r>
            <w:r>
              <w:rPr>
                <w:rFonts w:hint="eastAsia" w:ascii="宋体" w:hAnsi="宋体"/>
                <w:szCs w:val="21"/>
              </w:rPr>
              <w:t>。验证情况：课堂提问，达到了培训预期目的，本次培训有效。评价人：靳芳元。</w:t>
            </w:r>
          </w:p>
          <w:p>
            <w:pPr>
              <w:pStyle w:val="15"/>
              <w:rPr>
                <w:rFonts w:hint="default"/>
              </w:rPr>
            </w:pPr>
            <w:r>
              <w:rPr>
                <w:szCs w:val="21"/>
              </w:rPr>
              <w:t>.......</w:t>
            </w:r>
          </w:p>
          <w:p>
            <w:pPr>
              <w:rPr>
                <w:rFonts w:ascii="宋体" w:hAnsi="宋体"/>
                <w:szCs w:val="21"/>
              </w:rPr>
            </w:pPr>
            <w:r>
              <w:rPr>
                <w:rFonts w:hint="eastAsia" w:ascii="宋体" w:hAnsi="宋体"/>
                <w:szCs w:val="21"/>
              </w:rPr>
              <w:t>其余培训计划均按计划进行。基本符合标准要求。</w:t>
            </w:r>
          </w:p>
          <w:p>
            <w:pPr>
              <w:rPr>
                <w:rFonts w:ascii="宋体" w:hAnsi="宋体"/>
                <w:szCs w:val="21"/>
              </w:rPr>
            </w:pPr>
          </w:p>
        </w:tc>
        <w:tc>
          <w:tcPr>
            <w:tcW w:w="1052" w:type="dxa"/>
            <w:noWrap w:val="0"/>
            <w:vAlign w:val="top"/>
          </w:tcPr>
          <w:p>
            <w:pPr>
              <w:rPr>
                <w:rFonts w:hint="eastAsia"/>
              </w:rPr>
            </w:pPr>
            <w:r>
              <w:rPr>
                <w:rFonts w:hint="eastAsia"/>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7.3</w:t>
            </w:r>
          </w:p>
          <w:p>
            <w:pPr>
              <w:rPr>
                <w:rFonts w:ascii="宋体" w:hAnsi="宋体"/>
                <w:szCs w:val="21"/>
              </w:rPr>
            </w:pPr>
          </w:p>
        </w:tc>
        <w:tc>
          <w:tcPr>
            <w:tcW w:w="10537"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0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szCs w:val="21"/>
              </w:rPr>
            </w:pPr>
          </w:p>
        </w:tc>
        <w:tc>
          <w:tcPr>
            <w:tcW w:w="10537" w:type="dxa"/>
          </w:tcPr>
          <w:p>
            <w:pPr>
              <w:pStyle w:val="11"/>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11"/>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1"/>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1）告知员工：环境、职业健康安全管理者代表是刘莹、职业健康安全事务代表是郭蓓。</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2）告知员工：环境及职业健康安全管理体系建立的依据、标准和意义，因公司销售的产品未涉及化学品和存在重大的职业健康安全风险，故未对全体员工及相关方出具告知书；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4）将办公区域和外出服务环境管理、劳动保护要求、安全要求和意义作为新员工岗前培训内容。</w:t>
            </w:r>
          </w:p>
          <w:p>
            <w:pPr>
              <w:pStyle w:val="11"/>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郭蓓</w:t>
            </w:r>
            <w:r>
              <w:rPr>
                <w:rFonts w:hint="eastAsia" w:cs="Arial"/>
                <w:kern w:val="2"/>
                <w:sz w:val="21"/>
                <w:szCs w:val="21"/>
              </w:rPr>
              <w:t>，了解到暂未发生员工与企业的劳动纠纷、工伤、员工投诉、员工权益争执等情况。</w:t>
            </w:r>
          </w:p>
        </w:tc>
        <w:tc>
          <w:tcPr>
            <w:tcW w:w="10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hint="eastAsia" w:ascii="宋体" w:hAnsi="宋体" w:eastAsia="宋体" w:cs="宋体"/>
                <w:szCs w:val="21"/>
                <w:lang w:val="en-US" w:eastAsia="zh-CN"/>
              </w:rPr>
            </w:pPr>
            <w:r>
              <w:rPr>
                <w:rFonts w:hint="eastAsia" w:ascii="宋体" w:hAnsi="宋体" w:cs="新宋体"/>
                <w:sz w:val="21"/>
                <w:szCs w:val="21"/>
              </w:rPr>
              <w:t>文件</w:t>
            </w:r>
            <w:r>
              <w:rPr>
                <w:rFonts w:hint="eastAsia" w:ascii="宋体" w:hAnsi="宋体" w:cs="新宋体"/>
                <w:sz w:val="21"/>
                <w:szCs w:val="21"/>
                <w:lang w:val="en-US" w:eastAsia="zh-CN"/>
              </w:rPr>
              <w:t>化信息</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ES7.5</w:t>
            </w:r>
          </w:p>
        </w:tc>
        <w:tc>
          <w:tcPr>
            <w:tcW w:w="10537" w:type="dxa"/>
            <w:vAlign w:val="top"/>
          </w:tcPr>
          <w:p>
            <w:pPr>
              <w:tabs>
                <w:tab w:val="center" w:pos="3169"/>
              </w:tabs>
              <w:spacing w:line="400" w:lineRule="exact"/>
              <w:jc w:val="left"/>
              <w:rPr>
                <w:rFonts w:hint="eastAsia"/>
              </w:rPr>
            </w:pPr>
            <w:r>
              <w:rPr>
                <w:rFonts w:hint="eastAsia"/>
              </w:rPr>
              <w:t>---有《文件和资料控制程序》，</w:t>
            </w:r>
            <w:r>
              <w:rPr>
                <w:rFonts w:hint="eastAsia"/>
                <w:lang w:val="en-US" w:eastAsia="zh-CN"/>
              </w:rPr>
              <w:t>因职业健康管理体系标准换版，人行部组织各部门对企业质量、环境、职业健康安全管理</w:t>
            </w:r>
            <w:r>
              <w:rPr>
                <w:rFonts w:hint="eastAsia"/>
              </w:rPr>
              <w:t>体系</w:t>
            </w:r>
            <w:r>
              <w:rPr>
                <w:rFonts w:hint="eastAsia"/>
                <w:lang w:val="en-US" w:eastAsia="zh-CN"/>
              </w:rPr>
              <w:t>手册和程序</w:t>
            </w:r>
            <w:r>
              <w:rPr>
                <w:rFonts w:hint="eastAsia"/>
              </w:rPr>
              <w:t>文件</w:t>
            </w:r>
            <w:r>
              <w:rPr>
                <w:rFonts w:hint="eastAsia"/>
                <w:lang w:val="en-US" w:eastAsia="zh-CN"/>
              </w:rPr>
              <w:t>进行换版，由A/0版换为A/1版，经总经理靳芳元批准，于</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月1日生效实施，文件规定了质量、环境管理、职业健康文件的编制、审批、评审、编号、回收、发放、更改、换版、作废等的管理和控制。根据一阶段问题清单进行了对《管理手册》和程序文件的修改和完善。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hint="eastAsia"/>
                <w:b/>
                <w:bCs/>
              </w:rPr>
            </w:pPr>
            <w:r>
              <w:rPr>
                <w:rFonts w:hint="eastAsia"/>
                <w:b/>
                <w:bCs/>
              </w:rPr>
              <w:t>· 查文件的作废：管理手册</w:t>
            </w:r>
            <w:r>
              <w:rPr>
                <w:rFonts w:hint="eastAsia"/>
                <w:b/>
                <w:bCs/>
                <w:lang w:val="en-US" w:eastAsia="zh-CN"/>
              </w:rPr>
              <w:t>等文件</w:t>
            </w:r>
            <w:r>
              <w:rPr>
                <w:rFonts w:hint="eastAsia"/>
                <w:b/>
                <w:bCs/>
              </w:rPr>
              <w:t>因职业健康安全标准ISO 45001:2018换版，</w:t>
            </w:r>
            <w:r>
              <w:rPr>
                <w:rFonts w:hint="eastAsia"/>
                <w:b/>
                <w:bCs/>
                <w:lang w:val="en-US" w:eastAsia="zh-CN"/>
              </w:rPr>
              <w:t>管理手册、程序文件于2020年4月1日</w:t>
            </w:r>
            <w:r>
              <w:rPr>
                <w:rFonts w:hint="eastAsia"/>
                <w:b/>
                <w:bCs/>
              </w:rPr>
              <w:t>换版，不能提供换版前管理手册的作废处理记录。不符合标准GB/T 24001-2016</w:t>
            </w:r>
            <w:r>
              <w:rPr>
                <w:rFonts w:hint="eastAsia"/>
                <w:b/>
                <w:bCs/>
                <w:lang w:eastAsia="zh-CN"/>
              </w:rPr>
              <w:t>、</w:t>
            </w:r>
            <w:r>
              <w:rPr>
                <w:rFonts w:hint="eastAsia"/>
                <w:b/>
                <w:bCs/>
              </w:rPr>
              <w:t>ISO45001：2018的7.5.3适用时，组织应针对下列活动来控制文件化信息--保留和处置。</w:t>
            </w:r>
          </w:p>
          <w:p>
            <w:pPr>
              <w:pStyle w:val="2"/>
              <w:rPr>
                <w:rFonts w:hint="eastAsia"/>
                <w:lang w:val="en-US" w:eastAsia="zh-CN"/>
              </w:rPr>
            </w:pPr>
          </w:p>
        </w:tc>
        <w:tc>
          <w:tcPr>
            <w:tcW w:w="1052" w:type="dxa"/>
          </w:tcPr>
          <w:p>
            <w:pPr>
              <w:rPr>
                <w:rFonts w:hint="eastAsia"/>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default"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E6.1.2</w:t>
            </w:r>
          </w:p>
        </w:tc>
        <w:tc>
          <w:tcPr>
            <w:tcW w:w="10537" w:type="dxa"/>
            <w:noWrap w:val="0"/>
            <w:vAlign w:val="top"/>
          </w:tcPr>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行政部202</w:t>
            </w:r>
            <w:r>
              <w:rPr>
                <w:rFonts w:hint="eastAsia" w:ascii="宋体" w:hAnsi="宋体" w:cs="宋体"/>
                <w:color w:val="000000"/>
                <w:szCs w:val="21"/>
                <w:lang w:val="en-US" w:eastAsia="zh-CN" w:bidi="ar"/>
              </w:rPr>
              <w:t>1</w:t>
            </w:r>
            <w:r>
              <w:rPr>
                <w:rFonts w:hint="eastAsia" w:ascii="宋体" w:hAnsi="宋体" w:cs="宋体"/>
                <w:color w:val="000000"/>
                <w:szCs w:val="21"/>
                <w:lang w:bidi="ar"/>
              </w:rPr>
              <w:t>年</w:t>
            </w:r>
            <w:r>
              <w:rPr>
                <w:rFonts w:hint="eastAsia" w:ascii="宋体" w:hAnsi="宋体" w:cs="宋体"/>
                <w:color w:val="000000"/>
                <w:szCs w:val="21"/>
                <w:lang w:val="en-US" w:eastAsia="zh-CN" w:bidi="ar"/>
              </w:rPr>
              <w:t>1</w:t>
            </w:r>
            <w:r>
              <w:rPr>
                <w:rFonts w:hint="eastAsia" w:ascii="宋体" w:hAnsi="宋体" w:cs="宋体"/>
                <w:color w:val="000000"/>
                <w:szCs w:val="21"/>
                <w:lang w:bidi="ar"/>
              </w:rPr>
              <w:t>月</w:t>
            </w:r>
            <w:r>
              <w:rPr>
                <w:rFonts w:hint="eastAsia" w:ascii="宋体" w:hAnsi="宋体" w:cs="宋体"/>
                <w:color w:val="000000"/>
                <w:szCs w:val="21"/>
                <w:lang w:val="en-US" w:eastAsia="zh-CN" w:bidi="ar"/>
              </w:rPr>
              <w:t>5</w:t>
            </w:r>
            <w:r>
              <w:rPr>
                <w:rFonts w:hint="eastAsia" w:ascii="宋体" w:hAnsi="宋体" w:cs="宋体"/>
                <w:color w:val="000000"/>
                <w:szCs w:val="21"/>
                <w:lang w:bidi="ar"/>
              </w:rPr>
              <w:t>日组织了各个部门开展了环境因素的识别工作。</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查见：《环境因素识别评价表》和《重要环境因素清单》，按照部门和作业场所进行识别并评价出公司重要环境因素有：1）潜在火灾；2）固废排放；2项，识别清楚、准确，评价合理。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查：公司《环境因素识别评价表》，涉及以下内容：</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a.废弃纸杯、日光灯管、墨盒等办公用品固废排放等；</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b.办公水、电、纸张的消耗；</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c.包装袋、箱的废弃；</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共计识别</w:t>
            </w:r>
            <w:r>
              <w:rPr>
                <w:rFonts w:ascii="宋体" w:hAnsi="宋体" w:cs="宋体"/>
                <w:color w:val="000000"/>
                <w:szCs w:val="21"/>
                <w:lang w:bidi="ar"/>
              </w:rPr>
              <w:t>54</w:t>
            </w:r>
            <w:r>
              <w:rPr>
                <w:rFonts w:hint="eastAsia" w:ascii="宋体" w:hAnsi="宋体" w:cs="宋体"/>
                <w:color w:val="000000"/>
                <w:szCs w:val="21"/>
                <w:lang w:bidi="ar"/>
              </w:rPr>
              <w:t>项。识别基本清楚、全面。</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查：行政部及办公区域的《环境因素识别评价表》，涉及以下内容：</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a.废弃纸杯、日光灯管、墨盒、电脑、空调等办公用品及设备固废排放等；</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b.水、电、纸张等资源和能源消耗等；</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 xml:space="preserve">c.生活垃圾的排放； </w:t>
            </w:r>
          </w:p>
          <w:p>
            <w:pPr>
              <w:tabs>
                <w:tab w:val="center" w:pos="3169"/>
              </w:tabs>
              <w:spacing w:line="400" w:lineRule="exact"/>
              <w:jc w:val="left"/>
              <w:rPr>
                <w:rFonts w:ascii="宋体" w:hAnsi="宋体" w:cs="宋体"/>
                <w:color w:val="000000"/>
                <w:szCs w:val="21"/>
                <w:lang w:bidi="ar"/>
              </w:rPr>
            </w:pPr>
            <w:r>
              <w:rPr>
                <w:rFonts w:hint="eastAsia" w:ascii="宋体" w:hAnsi="宋体" w:cs="宋体"/>
                <w:color w:val="000000"/>
                <w:szCs w:val="21"/>
                <w:lang w:bidi="ar"/>
              </w:rPr>
              <w:t>d．生活污水排放等；</w:t>
            </w:r>
          </w:p>
          <w:p>
            <w:pPr>
              <w:spacing w:line="360" w:lineRule="auto"/>
              <w:ind w:firstLine="420" w:firstLineChars="200"/>
              <w:rPr>
                <w:rFonts w:ascii="宋体" w:hAnsi="宋体" w:cs="宋体"/>
                <w:color w:val="000000"/>
                <w:szCs w:val="21"/>
                <w:lang w:bidi="ar"/>
              </w:rPr>
            </w:pPr>
            <w:r>
              <w:rPr>
                <w:rFonts w:hint="eastAsia" w:ascii="宋体" w:hAnsi="宋体" w:cs="宋体"/>
                <w:color w:val="000000"/>
                <w:szCs w:val="21"/>
                <w:lang w:bidi="ar"/>
              </w:rPr>
              <w:t>共计识别24项。识别基本清楚、全面。</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noWrap w:val="0"/>
            <w:vAlign w:val="top"/>
          </w:tcPr>
          <w:p>
            <w:pPr>
              <w:rPr>
                <w:rFonts w:hint="default" w:ascii="宋体" w:hAnsi="宋体" w:eastAsia="宋体" w:cs="新宋体"/>
                <w:color w:val="000000"/>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537" w:type="dxa"/>
            <w:noWrap w:val="0"/>
            <w:vAlign w:val="top"/>
          </w:tcPr>
          <w:p>
            <w:pPr>
              <w:spacing w:line="400" w:lineRule="exact"/>
              <w:jc w:val="left"/>
              <w:rPr>
                <w:rFonts w:ascii="宋体" w:hAnsi="宋体" w:cs="宋体"/>
                <w:color w:val="000000"/>
                <w:szCs w:val="21"/>
                <w:lang w:bidi="ar"/>
              </w:rPr>
            </w:pPr>
            <w:r>
              <w:rPr>
                <w:rFonts w:hint="eastAsia" w:ascii="宋体" w:hAnsi="宋体" w:cs="宋体"/>
                <w:color w:val="000000"/>
                <w:szCs w:val="21"/>
                <w:lang w:bidi="ar"/>
              </w:rPr>
              <w:t>查见：《危险源辨识、风险评价和控制程序》</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上述文件对识别和评价方法、程序、职责、记录作了规定。</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查见：《危险源识别评价表》，危险源过程打分和小组评议共评价出公司不可接受风险：</w:t>
            </w:r>
            <w:r>
              <w:rPr>
                <w:rFonts w:hint="eastAsia" w:ascii="宋体" w:hAnsi="宋体" w:cs="宋体"/>
                <w:color w:val="000000"/>
                <w:szCs w:val="21"/>
                <w:lang w:val="en-US" w:eastAsia="zh-CN" w:bidi="ar"/>
              </w:rPr>
              <w:t>3</w:t>
            </w:r>
            <w:r>
              <w:rPr>
                <w:rFonts w:hint="eastAsia" w:ascii="宋体" w:hAnsi="宋体" w:cs="宋体"/>
                <w:color w:val="000000"/>
                <w:szCs w:val="21"/>
                <w:lang w:bidi="ar"/>
              </w:rPr>
              <w:t>项，分别是：</w:t>
            </w:r>
            <w:r>
              <w:rPr>
                <w:rFonts w:hint="eastAsia"/>
                <w:color w:val="000000"/>
                <w:szCs w:val="21"/>
              </w:rPr>
              <w:t>1）火灾；2）触电</w:t>
            </w:r>
            <w:r>
              <w:rPr>
                <w:rFonts w:hint="eastAsia"/>
                <w:color w:val="000000"/>
                <w:szCs w:val="21"/>
                <w:lang w:eastAsia="zh-CN"/>
              </w:rPr>
              <w:t>；</w:t>
            </w:r>
            <w:r>
              <w:rPr>
                <w:rFonts w:hint="eastAsia"/>
                <w:color w:val="000000"/>
                <w:szCs w:val="21"/>
                <w:lang w:val="en-US" w:eastAsia="zh-CN"/>
              </w:rPr>
              <w:t>3）交通事故</w:t>
            </w:r>
            <w:r>
              <w:rPr>
                <w:rFonts w:hint="eastAsia"/>
                <w:color w:val="000000"/>
                <w:szCs w:val="21"/>
              </w:rPr>
              <w:t>。</w:t>
            </w:r>
            <w:r>
              <w:rPr>
                <w:rFonts w:hint="eastAsia" w:ascii="宋体" w:hAnsi="宋体" w:cs="宋体"/>
                <w:color w:val="000000"/>
                <w:szCs w:val="21"/>
                <w:lang w:bidi="ar"/>
              </w:rPr>
              <w:t>辨识清楚、准确，评价充分合理。</w:t>
            </w:r>
          </w:p>
          <w:p>
            <w:pPr>
              <w:spacing w:line="400" w:lineRule="exact"/>
              <w:jc w:val="left"/>
              <w:rPr>
                <w:rFonts w:ascii="宋体" w:hAnsi="宋体" w:cs="宋体"/>
                <w:color w:val="000000"/>
                <w:szCs w:val="21"/>
              </w:rPr>
            </w:pPr>
            <w:r>
              <w:rPr>
                <w:rFonts w:hint="eastAsia" w:ascii="宋体" w:hAnsi="宋体" w:cs="宋体"/>
                <w:color w:val="000000"/>
                <w:szCs w:val="21"/>
                <w:lang w:bidi="ar"/>
              </w:rPr>
              <w:t>抽查见</w:t>
            </w:r>
            <w:r>
              <w:rPr>
                <w:rFonts w:hint="eastAsia" w:ascii="宋体" w:hAnsi="宋体" w:cs="宋体"/>
                <w:color w:val="000000"/>
                <w:szCs w:val="21"/>
              </w:rPr>
              <w:t>确定的火灾、触电等不可接受风险控制措施：</w:t>
            </w:r>
          </w:p>
          <w:p>
            <w:pPr>
              <w:spacing w:line="400" w:lineRule="exact"/>
              <w:jc w:val="left"/>
              <w:rPr>
                <w:rFonts w:ascii="宋体" w:hAnsi="宋体" w:cs="宋体"/>
                <w:color w:val="000000"/>
                <w:szCs w:val="21"/>
              </w:rPr>
            </w:pPr>
            <w:r>
              <w:rPr>
                <w:rFonts w:hint="eastAsia" w:ascii="宋体" w:hAnsi="宋体" w:cs="宋体"/>
                <w:color w:val="000000"/>
                <w:szCs w:val="21"/>
              </w:rPr>
              <w:t>1、抽：杜绝火灾事故的方法措施：</w:t>
            </w:r>
          </w:p>
          <w:p>
            <w:pPr>
              <w:spacing w:line="400" w:lineRule="exact"/>
              <w:rPr>
                <w:rFonts w:ascii="宋体" w:hAnsi="宋体" w:cs="宋体"/>
                <w:szCs w:val="21"/>
                <w:lang w:bidi="ar"/>
              </w:rPr>
            </w:pPr>
            <w:r>
              <w:rPr>
                <w:rFonts w:hint="eastAsia" w:ascii="宋体" w:hAnsi="宋体" w:cs="宋体"/>
                <w:szCs w:val="21"/>
                <w:lang w:bidi="ar"/>
              </w:rPr>
              <w:t>1）禁止办公区域吸烟；</w:t>
            </w:r>
          </w:p>
          <w:p>
            <w:pPr>
              <w:spacing w:line="400" w:lineRule="exact"/>
              <w:rPr>
                <w:rFonts w:ascii="宋体" w:hAnsi="宋体" w:cs="宋体"/>
                <w:szCs w:val="21"/>
                <w:lang w:bidi="ar"/>
              </w:rPr>
            </w:pPr>
            <w:r>
              <w:rPr>
                <w:rFonts w:hint="eastAsia" w:ascii="宋体" w:hAnsi="宋体" w:cs="宋体"/>
                <w:szCs w:val="21"/>
                <w:lang w:bidi="ar"/>
              </w:rPr>
              <w:t>2）现场配备足够的防火器材；</w:t>
            </w:r>
          </w:p>
          <w:p>
            <w:pPr>
              <w:spacing w:line="400" w:lineRule="exact"/>
              <w:rPr>
                <w:rFonts w:ascii="宋体" w:hAnsi="宋体" w:cs="宋体"/>
                <w:szCs w:val="21"/>
                <w:lang w:bidi="ar"/>
              </w:rPr>
            </w:pPr>
            <w:r>
              <w:rPr>
                <w:rFonts w:hint="eastAsia" w:ascii="宋体" w:hAnsi="宋体" w:cs="宋体"/>
                <w:szCs w:val="21"/>
                <w:lang w:bidi="ar"/>
              </w:rPr>
              <w:t>3）工作完毕应切断电源、气源，并检查确认操作区域内无火灾隐患。</w:t>
            </w:r>
          </w:p>
          <w:p>
            <w:pPr>
              <w:pStyle w:val="2"/>
              <w:rPr>
                <w:rFonts w:hint="eastAsia"/>
                <w:lang w:bidi="ar"/>
              </w:rPr>
            </w:pPr>
            <w:r>
              <w:rPr>
                <w:lang w:bidi="ar"/>
              </w:rPr>
              <w:t>……。</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查见：行政部及办公区域《危险源识别评价表》</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202</w:t>
            </w:r>
            <w:r>
              <w:rPr>
                <w:rFonts w:hint="eastAsia" w:ascii="宋体" w:hAnsi="宋体" w:cs="宋体"/>
                <w:color w:val="000000"/>
                <w:szCs w:val="21"/>
                <w:lang w:val="en-US" w:eastAsia="zh-CN" w:bidi="ar"/>
              </w:rPr>
              <w:t>1</w:t>
            </w:r>
            <w:r>
              <w:rPr>
                <w:rFonts w:hint="eastAsia" w:ascii="宋体" w:hAnsi="宋体" w:cs="宋体"/>
                <w:color w:val="000000"/>
                <w:szCs w:val="21"/>
                <w:lang w:bidi="ar"/>
              </w:rPr>
              <w:t>年</w:t>
            </w:r>
            <w:r>
              <w:rPr>
                <w:rFonts w:hint="eastAsia" w:ascii="宋体" w:hAnsi="宋体" w:cs="宋体"/>
                <w:color w:val="000000"/>
                <w:szCs w:val="21"/>
                <w:lang w:val="en-US" w:eastAsia="zh-CN" w:bidi="ar"/>
              </w:rPr>
              <w:t>1</w:t>
            </w:r>
            <w:r>
              <w:rPr>
                <w:rFonts w:hint="eastAsia" w:ascii="宋体" w:hAnsi="宋体" w:cs="宋体"/>
                <w:color w:val="000000"/>
                <w:szCs w:val="21"/>
                <w:lang w:bidi="ar"/>
              </w:rPr>
              <w:t>月</w:t>
            </w:r>
            <w:r>
              <w:rPr>
                <w:rFonts w:hint="eastAsia" w:ascii="宋体" w:hAnsi="宋体" w:cs="宋体"/>
                <w:color w:val="000000"/>
                <w:szCs w:val="21"/>
                <w:lang w:val="en-US" w:eastAsia="zh-CN" w:bidi="ar"/>
              </w:rPr>
              <w:t>7</w:t>
            </w:r>
            <w:r>
              <w:rPr>
                <w:rFonts w:hint="eastAsia" w:ascii="宋体" w:hAnsi="宋体" w:cs="宋体"/>
                <w:color w:val="000000"/>
                <w:szCs w:val="21"/>
                <w:lang w:bidi="ar"/>
              </w:rPr>
              <w:t>日发布</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行政部及办公区域共识别出包括:</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地面湿滑人员摔倒；高温天气无避暑措施；外出办理业务发生交通事故、微机线路损坏引发触电等9项危险源。采用的是经验判断法、过程分析法识别。</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查见，行政部及办公区域打分法确定了</w:t>
            </w:r>
            <w:r>
              <w:rPr>
                <w:rFonts w:ascii="宋体" w:hAnsi="宋体" w:cs="宋体"/>
                <w:color w:val="000000"/>
                <w:szCs w:val="21"/>
                <w:lang w:bidi="ar"/>
              </w:rPr>
              <w:t>3</w:t>
            </w:r>
            <w:r>
              <w:rPr>
                <w:rFonts w:hint="eastAsia" w:ascii="宋体" w:hAnsi="宋体" w:cs="宋体"/>
                <w:color w:val="000000"/>
                <w:szCs w:val="21"/>
                <w:lang w:bidi="ar"/>
              </w:rPr>
              <w:t>项不可接受风险：（1）触电、2）火灾、3）交通事故</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危险源辨识基本充分、风险等级评价基本合理。</w:t>
            </w:r>
          </w:p>
          <w:p>
            <w:pPr>
              <w:spacing w:line="400" w:lineRule="exact"/>
              <w:jc w:val="left"/>
              <w:rPr>
                <w:rFonts w:ascii="宋体" w:hAnsi="宋体" w:cs="宋体"/>
                <w:color w:val="000000"/>
                <w:szCs w:val="21"/>
                <w:lang w:bidi="ar"/>
              </w:rPr>
            </w:pPr>
            <w:r>
              <w:rPr>
                <w:rFonts w:hint="eastAsia" w:ascii="宋体" w:hAnsi="宋体" w:cs="宋体"/>
                <w:color w:val="000000"/>
                <w:szCs w:val="21"/>
                <w:lang w:bidi="ar"/>
              </w:rPr>
              <w:t>查见确定的预防火灾措施：</w:t>
            </w:r>
          </w:p>
          <w:p>
            <w:pPr>
              <w:numPr>
                <w:ilvl w:val="0"/>
                <w:numId w:val="8"/>
              </w:numPr>
              <w:spacing w:line="400" w:lineRule="exact"/>
              <w:jc w:val="left"/>
              <w:rPr>
                <w:rFonts w:ascii="宋体" w:hAnsi="宋体" w:cs="宋体"/>
                <w:color w:val="000000"/>
                <w:szCs w:val="21"/>
                <w:lang w:bidi="ar"/>
              </w:rPr>
            </w:pPr>
            <w:r>
              <w:rPr>
                <w:rFonts w:hint="eastAsia" w:ascii="宋体" w:hAnsi="宋体" w:cs="宋体"/>
                <w:color w:val="000000"/>
                <w:szCs w:val="21"/>
                <w:lang w:bidi="ar"/>
              </w:rPr>
              <w:t>消防逃生通道的设立；</w:t>
            </w:r>
          </w:p>
          <w:p>
            <w:pPr>
              <w:numPr>
                <w:ilvl w:val="0"/>
                <w:numId w:val="8"/>
              </w:numPr>
              <w:spacing w:line="400" w:lineRule="exact"/>
              <w:jc w:val="left"/>
              <w:rPr>
                <w:rFonts w:ascii="宋体" w:hAnsi="宋体" w:cs="宋体"/>
                <w:color w:val="000000"/>
                <w:szCs w:val="21"/>
                <w:lang w:bidi="ar"/>
              </w:rPr>
            </w:pPr>
            <w:r>
              <w:rPr>
                <w:rFonts w:hint="eastAsia" w:ascii="宋体" w:hAnsi="宋体" w:cs="宋体"/>
                <w:color w:val="000000"/>
                <w:szCs w:val="21"/>
                <w:lang w:bidi="ar"/>
              </w:rPr>
              <w:t>消防设备的配备及定期检查；</w:t>
            </w:r>
          </w:p>
          <w:p>
            <w:pPr>
              <w:numPr>
                <w:ilvl w:val="0"/>
                <w:numId w:val="8"/>
              </w:numPr>
              <w:spacing w:line="400" w:lineRule="exact"/>
              <w:jc w:val="left"/>
              <w:rPr>
                <w:rFonts w:ascii="宋体" w:hAnsi="宋体" w:cs="宋体"/>
                <w:color w:val="000000"/>
                <w:szCs w:val="21"/>
                <w:lang w:bidi="ar"/>
              </w:rPr>
            </w:pPr>
            <w:r>
              <w:rPr>
                <w:rFonts w:hint="eastAsia" w:ascii="宋体" w:hAnsi="宋体" w:cs="宋体"/>
                <w:color w:val="000000"/>
                <w:szCs w:val="21"/>
                <w:lang w:bidi="ar"/>
              </w:rPr>
              <w:t>消防应急预案的制订及演练。</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color w:val="000000"/>
                <w:szCs w:val="21"/>
              </w:rPr>
            </w:pPr>
            <w:r>
              <w:rPr>
                <w:rFonts w:hint="eastAsia" w:ascii="宋体" w:hAnsi="宋体" w:cs="新宋体"/>
                <w:color w:val="000000"/>
                <w:szCs w:val="21"/>
              </w:rPr>
              <w:t xml:space="preserve"> </w:t>
            </w:r>
          </w:p>
        </w:tc>
        <w:tc>
          <w:tcPr>
            <w:tcW w:w="10537" w:type="dxa"/>
            <w:noWrap w:val="0"/>
            <w:vAlign w:val="top"/>
          </w:tcPr>
          <w:p>
            <w:pPr>
              <w:tabs>
                <w:tab w:val="left" w:pos="-3"/>
              </w:tabs>
              <w:spacing w:line="400" w:lineRule="exact"/>
              <w:rPr>
                <w:rFonts w:ascii="宋体" w:hAnsi="宋体" w:cs="宋体"/>
                <w:color w:val="000000"/>
                <w:szCs w:val="21"/>
              </w:rPr>
            </w:pPr>
            <w:r>
              <w:rPr>
                <w:rFonts w:hint="eastAsia" w:ascii="宋体" w:hAnsi="宋体" w:cs="宋体"/>
                <w:color w:val="000000"/>
                <w:szCs w:val="21"/>
                <w:lang w:bidi="ar"/>
              </w:rPr>
              <w:t>---有《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szCs w:val="21"/>
              </w:rPr>
            </w:pPr>
            <w:r>
              <w:rPr>
                <w:rFonts w:hint="eastAsia" w:ascii="宋体" w:hAnsi="宋体" w:cs="宋体"/>
                <w:color w:val="000000"/>
                <w:szCs w:val="21"/>
                <w:lang w:bidi="ar"/>
              </w:rPr>
              <w:t>查见：20</w:t>
            </w:r>
            <w:r>
              <w:rPr>
                <w:rFonts w:hint="eastAsia" w:ascii="宋体" w:hAnsi="宋体" w:cs="宋体"/>
                <w:color w:val="000000"/>
                <w:szCs w:val="21"/>
                <w:lang w:val="en-US" w:eastAsia="zh-CN" w:bidi="ar"/>
              </w:rPr>
              <w:t>21</w:t>
            </w:r>
            <w:r>
              <w:rPr>
                <w:rFonts w:hint="eastAsia" w:ascii="宋体" w:hAnsi="宋体" w:cs="宋体"/>
                <w:color w:val="000000"/>
                <w:szCs w:val="21"/>
                <w:lang w:bidi="ar"/>
              </w:rPr>
              <w:t>年《适用法律、法规及其他要求清单》</w:t>
            </w:r>
          </w:p>
          <w:p>
            <w:pPr>
              <w:spacing w:line="400" w:lineRule="exact"/>
              <w:rPr>
                <w:rFonts w:ascii="宋体" w:hAnsi="宋体" w:cs="宋体"/>
                <w:color w:val="000000"/>
                <w:szCs w:val="21"/>
              </w:rPr>
            </w:pPr>
            <w:r>
              <w:rPr>
                <w:rFonts w:hint="eastAsia" w:ascii="宋体" w:hAnsi="宋体" w:cs="宋体"/>
                <w:color w:val="000000"/>
                <w:szCs w:val="21"/>
                <w:lang w:bidi="ar"/>
              </w:rPr>
              <w:t>1）国家相关法律法规等</w:t>
            </w:r>
          </w:p>
          <w:p>
            <w:pPr>
              <w:spacing w:line="400" w:lineRule="exact"/>
              <w:rPr>
                <w:rFonts w:ascii="宋体" w:hAnsi="宋体" w:cs="宋体"/>
                <w:color w:val="000000"/>
                <w:szCs w:val="21"/>
              </w:rPr>
            </w:pPr>
            <w:r>
              <w:rPr>
                <w:rFonts w:hint="eastAsia" w:ascii="宋体" w:hAnsi="宋体" w:cs="宋体"/>
                <w:color w:val="000000"/>
                <w:szCs w:val="21"/>
                <w:lang w:bidi="ar"/>
              </w:rPr>
              <w:t>2）重庆市等地方法规；</w:t>
            </w:r>
          </w:p>
          <w:p>
            <w:pPr>
              <w:spacing w:line="400" w:lineRule="exact"/>
              <w:rPr>
                <w:rFonts w:ascii="宋体" w:hAnsi="宋体" w:cs="宋体"/>
                <w:color w:val="000000"/>
                <w:szCs w:val="21"/>
              </w:rPr>
            </w:pPr>
            <w:r>
              <w:rPr>
                <w:rFonts w:hint="eastAsia" w:ascii="宋体" w:hAnsi="宋体" w:cs="宋体"/>
                <w:color w:val="000000"/>
                <w:szCs w:val="21"/>
                <w:lang w:bidi="ar"/>
              </w:rPr>
              <w:t>3）与环境、职业健康安全管理相关的执行标准</w:t>
            </w:r>
          </w:p>
          <w:p>
            <w:pPr>
              <w:spacing w:line="400" w:lineRule="exact"/>
              <w:rPr>
                <w:rFonts w:ascii="宋体" w:hAnsi="宋体" w:cs="宋体"/>
                <w:color w:val="000000"/>
                <w:szCs w:val="21"/>
              </w:rPr>
            </w:pPr>
            <w:r>
              <w:rPr>
                <w:rFonts w:hint="eastAsia" w:ascii="宋体" w:hAnsi="宋体" w:cs="宋体"/>
                <w:color w:val="000000"/>
                <w:szCs w:val="21"/>
                <w:lang w:bidi="ar"/>
              </w:rPr>
              <w:t>抽 ：中华人民共和国环境保护法</w:t>
            </w:r>
          </w:p>
          <w:p>
            <w:pPr>
              <w:spacing w:line="400" w:lineRule="exact"/>
              <w:rPr>
                <w:rFonts w:ascii="宋体" w:hAnsi="宋体" w:cs="宋体"/>
                <w:color w:val="000000"/>
                <w:szCs w:val="21"/>
              </w:rPr>
            </w:pPr>
            <w:r>
              <w:rPr>
                <w:rFonts w:hint="eastAsia" w:ascii="宋体" w:hAnsi="宋体" w:cs="宋体"/>
                <w:color w:val="000000"/>
                <w:szCs w:val="21"/>
                <w:lang w:bidi="ar"/>
              </w:rPr>
              <w:t xml:space="preserve">     中华人民共和国消防法</w:t>
            </w:r>
          </w:p>
          <w:p>
            <w:pPr>
              <w:spacing w:line="400" w:lineRule="exact"/>
              <w:rPr>
                <w:rFonts w:ascii="宋体" w:hAnsi="宋体" w:cs="宋体"/>
                <w:color w:val="000000"/>
                <w:szCs w:val="21"/>
                <w:lang w:bidi="ar"/>
              </w:rPr>
            </w:pPr>
            <w:r>
              <w:rPr>
                <w:rFonts w:hint="eastAsia" w:ascii="宋体" w:hAnsi="宋体" w:cs="宋体"/>
                <w:color w:val="000000"/>
                <w:szCs w:val="21"/>
                <w:lang w:bidi="ar"/>
              </w:rPr>
              <w:t xml:space="preserve">     污水综合排放标准</w:t>
            </w:r>
          </w:p>
          <w:p>
            <w:pPr>
              <w:spacing w:line="400" w:lineRule="exact"/>
              <w:ind w:firstLine="525" w:firstLineChars="250"/>
              <w:rPr>
                <w:rFonts w:ascii="宋体" w:hAnsi="宋体" w:cs="宋体"/>
                <w:color w:val="000000"/>
                <w:szCs w:val="21"/>
                <w:lang w:bidi="ar"/>
              </w:rPr>
            </w:pPr>
            <w:r>
              <w:rPr>
                <w:rFonts w:hint="eastAsia" w:ascii="宋体" w:hAnsi="宋体" w:cs="宋体"/>
                <w:color w:val="000000"/>
                <w:szCs w:val="21"/>
                <w:lang w:bidi="ar"/>
              </w:rPr>
              <w:t>突发环境事件应急预案管理暂行办法</w:t>
            </w:r>
          </w:p>
          <w:p>
            <w:pPr>
              <w:spacing w:line="400" w:lineRule="exact"/>
              <w:ind w:firstLine="525" w:firstLineChars="250"/>
              <w:rPr>
                <w:rFonts w:ascii="宋体" w:hAnsi="宋体" w:cs="宋体"/>
                <w:color w:val="000000"/>
                <w:szCs w:val="21"/>
              </w:rPr>
            </w:pPr>
            <w:r>
              <w:rPr>
                <w:rFonts w:hint="eastAsia" w:ascii="宋体" w:hAnsi="宋体" w:cs="宋体"/>
                <w:color w:val="000000"/>
                <w:szCs w:val="21"/>
                <w:lang w:bidi="ar"/>
              </w:rPr>
              <w:t>国家危险废物名录等69份。</w:t>
            </w:r>
          </w:p>
          <w:p>
            <w:pPr>
              <w:spacing w:line="400" w:lineRule="exact"/>
              <w:ind w:firstLine="525" w:firstLineChars="250"/>
              <w:rPr>
                <w:rFonts w:ascii="宋体" w:hAnsi="宋体" w:cs="宋体"/>
                <w:color w:val="000000"/>
                <w:szCs w:val="21"/>
              </w:rPr>
            </w:pPr>
            <w:r>
              <w:rPr>
                <w:rFonts w:hint="eastAsia" w:ascii="宋体" w:hAnsi="宋体" w:cs="宋体"/>
                <w:color w:val="000000"/>
                <w:szCs w:val="21"/>
                <w:lang w:bidi="ar"/>
              </w:rPr>
              <w:t>《清单》中列出了法规名称、颁布实施时间、适用条款等内容；</w:t>
            </w:r>
          </w:p>
          <w:p>
            <w:pPr>
              <w:spacing w:line="400" w:lineRule="exact"/>
              <w:rPr>
                <w:rFonts w:ascii="宋体" w:hAnsi="宋体" w:cs="宋体"/>
                <w:color w:val="000000"/>
                <w:szCs w:val="21"/>
                <w:lang w:bidi="ar"/>
              </w:rPr>
            </w:pPr>
            <w:r>
              <w:rPr>
                <w:rFonts w:hint="eastAsia" w:ascii="宋体" w:hAnsi="宋体" w:cs="宋体"/>
                <w:color w:val="000000"/>
                <w:szCs w:val="21"/>
                <w:lang w:bidi="ar"/>
              </w:rPr>
              <w:t>法规清单上传内部网络，以培训和宣传结合向员工传达要求，记录充分。基本符合要求。</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noWrap w:val="0"/>
            <w:vAlign w:val="top"/>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cs="新宋体"/>
                <w:szCs w:val="21"/>
              </w:rPr>
            </w:pPr>
          </w:p>
        </w:tc>
        <w:tc>
          <w:tcPr>
            <w:tcW w:w="10537" w:type="dxa"/>
            <w:noWrap w:val="0"/>
            <w:vAlign w:val="top"/>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2"/>
              <w:ind w:firstLine="0" w:firstLineChars="0"/>
              <w:rPr>
                <w:rFonts w:ascii="宋体" w:hAnsi="宋体" w:cs="宋体"/>
                <w:szCs w:val="21"/>
                <w:lang w:bidi="ar"/>
              </w:rPr>
            </w:pPr>
            <w:r>
              <w:rPr>
                <w:rFonts w:hint="eastAsia" w:ascii="宋体" w:hAnsi="宋体"/>
                <w:color w:val="00B050"/>
                <w:szCs w:val="21"/>
              </w:rPr>
              <w:t xml:space="preserve">   </w:t>
            </w:r>
            <w:r>
              <w:rPr>
                <w:rFonts w:hint="eastAsia" w:ascii="宋体" w:hAnsi="宋体" w:cs="宋体"/>
                <w:szCs w:val="21"/>
                <w:lang w:bidi="ar"/>
              </w:rPr>
              <w:t>生活垃圾在办公区域集中收集后，由物业管理交环卫部门统一定期清运；回收固废处理（包括危险固废如墨盒、硒鼓等）作好分类，标识交供应商回收。</w:t>
            </w:r>
          </w:p>
          <w:p>
            <w:pPr>
              <w:pStyle w:val="22"/>
              <w:ind w:firstLine="0" w:firstLineChars="0"/>
              <w:rPr>
                <w:rFonts w:ascii="宋体" w:hAnsi="宋体" w:cs="宋体"/>
                <w:szCs w:val="21"/>
                <w:lang w:bidi="ar"/>
              </w:rPr>
            </w:pPr>
            <w:r>
              <w:rPr>
                <w:rFonts w:hint="eastAsia" w:ascii="宋体" w:hAnsi="宋体" w:cs="宋体"/>
                <w:szCs w:val="21"/>
                <w:lang w:bidi="ar"/>
              </w:rPr>
              <w:t>2）资源、能源消耗管控：</w:t>
            </w:r>
          </w:p>
          <w:p>
            <w:pPr>
              <w:rPr>
                <w:rFonts w:ascii="宋体" w:hAnsi="宋体" w:cs="宋体"/>
                <w:szCs w:val="21"/>
                <w:lang w:bidi="ar"/>
              </w:rPr>
            </w:pPr>
            <w:r>
              <w:rPr>
                <w:rFonts w:hint="eastAsia" w:ascii="宋体" w:hAnsi="宋体" w:cs="宋体"/>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lang w:bidi="ar"/>
              </w:rPr>
            </w:pPr>
            <w:r>
              <w:rPr>
                <w:rFonts w:hint="eastAsia" w:ascii="宋体" w:hAnsi="宋体" w:cs="宋体"/>
                <w:szCs w:val="21"/>
                <w:lang w:bidi="ar"/>
              </w:rPr>
              <w:t>3）火灾预防：</w:t>
            </w:r>
          </w:p>
          <w:p>
            <w:pPr>
              <w:rPr>
                <w:rFonts w:ascii="宋体" w:hAnsi="宋体" w:cs="宋体"/>
                <w:szCs w:val="21"/>
                <w:lang w:bidi="ar"/>
              </w:rPr>
            </w:pPr>
            <w:r>
              <w:rPr>
                <w:rFonts w:hint="eastAsia" w:ascii="宋体" w:hAnsi="宋体" w:cs="宋体"/>
                <w:szCs w:val="21"/>
                <w:lang w:bidi="ar"/>
              </w:rPr>
              <w:t xml:space="preserve">  物业统一配置了消防栓</w:t>
            </w:r>
            <w:r>
              <w:rPr>
                <w:rFonts w:ascii="宋体" w:hAnsi="宋体" w:cs="宋体"/>
                <w:szCs w:val="21"/>
                <w:lang w:bidi="ar"/>
              </w:rPr>
              <w:t>，公司</w:t>
            </w:r>
            <w:r>
              <w:rPr>
                <w:rFonts w:hint="eastAsia" w:ascii="宋体" w:hAnsi="宋体" w:cs="宋体"/>
                <w:szCs w:val="21"/>
                <w:lang w:bidi="ar"/>
              </w:rPr>
              <w:t>制定火灾应急预案，组织相关人员进行火灾消防培训及应急演习；</w:t>
            </w:r>
            <w:r>
              <w:rPr>
                <w:rFonts w:ascii="宋体" w:hAnsi="宋体" w:cs="宋体"/>
                <w:szCs w:val="21"/>
                <w:lang w:bidi="ar"/>
              </w:rPr>
              <w:t xml:space="preserve"> </w:t>
            </w:r>
          </w:p>
          <w:p>
            <w:pPr>
              <w:rPr>
                <w:rFonts w:ascii="宋体" w:hAnsi="宋体" w:cs="宋体"/>
                <w:szCs w:val="21"/>
                <w:lang w:bidi="ar"/>
              </w:rPr>
            </w:pPr>
            <w:r>
              <w:rPr>
                <w:rFonts w:hint="eastAsia" w:ascii="宋体" w:hAnsi="宋体" w:cs="宋体"/>
                <w:szCs w:val="21"/>
                <w:lang w:bidi="ar"/>
              </w:rPr>
              <w:t>◆查见组织的职业健康安全运行控制状况：</w:t>
            </w:r>
          </w:p>
          <w:p>
            <w:pPr>
              <w:rPr>
                <w:rFonts w:ascii="宋体" w:hAnsi="宋体" w:cs="宋体"/>
                <w:szCs w:val="21"/>
                <w:lang w:bidi="ar"/>
              </w:rPr>
            </w:pPr>
            <w:r>
              <w:rPr>
                <w:rFonts w:hint="eastAsia" w:ascii="宋体" w:hAnsi="宋体" w:cs="宋体"/>
                <w:szCs w:val="21"/>
                <w:lang w:bidi="ar"/>
              </w:rPr>
              <w:t xml:space="preserve">  1）火灾、易燃易爆的控制</w:t>
            </w:r>
          </w:p>
          <w:p>
            <w:pPr>
              <w:rPr>
                <w:rFonts w:hint="eastAsia" w:ascii="宋体" w:hAnsi="宋体" w:cs="宋体"/>
                <w:szCs w:val="21"/>
                <w:lang w:bidi="ar"/>
              </w:rPr>
            </w:pPr>
            <w:r>
              <w:rPr>
                <w:rFonts w:hint="eastAsia" w:ascii="宋体" w:hAnsi="宋体" w:cs="宋体"/>
                <w:szCs w:val="21"/>
                <w:lang w:bidi="ar"/>
              </w:rPr>
              <w:t xml:space="preserve">  a） 消防设备的配置；b）消防小组的成立；c）应急准备预案的制定；d）岗前培训；e)消防演习。</w:t>
            </w:r>
          </w:p>
          <w:p>
            <w:pPr>
              <w:tabs>
                <w:tab w:val="left" w:pos="1080"/>
              </w:tabs>
              <w:spacing w:line="400" w:lineRule="exact"/>
              <w:ind w:firstLine="210" w:firstLineChars="100"/>
              <w:rPr>
                <w:rFonts w:hint="eastAsia" w:eastAsia="方正小标宋_GBK"/>
                <w:szCs w:val="21"/>
              </w:rPr>
            </w:pPr>
            <w:r>
              <w:rPr>
                <w:rFonts w:hint="eastAsia"/>
                <w:szCs w:val="21"/>
              </w:rPr>
              <w:t>2）</w:t>
            </w:r>
            <w:r>
              <w:rPr>
                <w:rFonts w:hint="eastAsia"/>
              </w:rPr>
              <w:t>新冠疫情期间，组织</w:t>
            </w:r>
            <w:r>
              <w:rPr>
                <w:rFonts w:hint="eastAsia"/>
                <w:szCs w:val="21"/>
              </w:rPr>
              <w:t>策划了《疫情防控应急工作预案》，对疫情期间的疫情防控物资的发放、人员的管控、每日的人员体温检测、环境的消毒等进行了策划。目前公司所在地处于新冠疫情低风险区域，公司员工外出进行业务洽谈时，严格遵守客户对新冠疫情控制要求规定，如需要佩带口罩或测量体温无条件配合。</w:t>
            </w:r>
          </w:p>
          <w:p>
            <w:pPr>
              <w:ind w:firstLine="210" w:firstLineChars="100"/>
              <w:rPr>
                <w:rFonts w:ascii="宋体" w:hAnsi="宋体" w:cs="宋体"/>
                <w:szCs w:val="21"/>
                <w:lang w:bidi="ar"/>
              </w:rPr>
            </w:pPr>
            <w:r>
              <w:rPr>
                <w:rFonts w:hint="eastAsia" w:ascii="宋体" w:hAnsi="宋体" w:cs="宋体"/>
                <w:szCs w:val="21"/>
                <w:lang w:bidi="ar"/>
              </w:rPr>
              <w:t>3）对相关方施加影响</w:t>
            </w:r>
          </w:p>
          <w:p>
            <w:pPr>
              <w:rPr>
                <w:rFonts w:ascii="宋体" w:hAnsi="宋体" w:cs="宋体"/>
                <w:szCs w:val="21"/>
              </w:rPr>
            </w:pPr>
            <w:r>
              <w:rPr>
                <w:rFonts w:hint="eastAsia" w:ascii="宋体" w:hAnsi="宋体" w:cs="宋体"/>
                <w:szCs w:val="21"/>
                <w:lang w:bidi="ar"/>
              </w:rPr>
              <w:t xml:space="preserve">  组织对进入场所内的供方送货员、访客视情况由安保人员或受访人提醒、签定安全协议等方</w:t>
            </w:r>
            <w:r>
              <w:rPr>
                <w:rFonts w:hint="eastAsia" w:ascii="宋体" w:hAnsi="宋体" w:cs="宋体"/>
                <w:szCs w:val="21"/>
              </w:rPr>
              <w:t>式，告知相关遵守相应的运行准则，以防止外来人员受到人身伤害或职业健康安危害。</w:t>
            </w:r>
          </w:p>
          <w:p>
            <w:pPr>
              <w:pStyle w:val="2"/>
              <w:rPr>
                <w:rFonts w:hint="eastAsia"/>
              </w:rPr>
            </w:pPr>
            <w:r>
              <w:t>提供了</w:t>
            </w:r>
            <w:r>
              <w:rPr>
                <w:rFonts w:hint="eastAsia"/>
                <w:highlight w:val="none"/>
              </w:rPr>
              <w:t>202</w:t>
            </w:r>
            <w:r>
              <w:rPr>
                <w:rFonts w:hint="eastAsia"/>
                <w:highlight w:val="none"/>
                <w:lang w:val="en-US" w:eastAsia="zh-CN"/>
              </w:rPr>
              <w:t>1</w:t>
            </w:r>
            <w:r>
              <w:rPr>
                <w:rFonts w:hint="eastAsia"/>
                <w:highlight w:val="none"/>
              </w:rPr>
              <w:t>年7月份</w:t>
            </w:r>
            <w:r>
              <w:rPr>
                <w:highlight w:val="none"/>
              </w:rPr>
              <w:t>缴纳的保险费用：</w:t>
            </w:r>
            <w:r>
              <w:rPr>
                <w:rFonts w:hint="eastAsia"/>
                <w:highlight w:val="none"/>
                <w:lang w:val="en-US" w:eastAsia="zh-CN"/>
              </w:rPr>
              <w:t>3896.87</w:t>
            </w:r>
            <w:r>
              <w:rPr>
                <w:highlight w:val="none"/>
              </w:rPr>
              <w:t>元，物业管理费：</w:t>
            </w:r>
            <w:r>
              <w:rPr>
                <w:rFonts w:hint="eastAsia"/>
                <w:highlight w:val="none"/>
                <w:lang w:val="en-US" w:eastAsia="zh-CN"/>
              </w:rPr>
              <w:t>243</w:t>
            </w:r>
            <w:r>
              <w:rPr>
                <w:highlight w:val="none"/>
              </w:rPr>
              <w:t>元</w:t>
            </w:r>
            <w:r>
              <w:rPr>
                <w:rFonts w:hint="eastAsia"/>
                <w:highlight w:val="none"/>
              </w:rPr>
              <w:t>（含</w:t>
            </w:r>
            <w:r>
              <w:rPr>
                <w:highlight w:val="none"/>
              </w:rPr>
              <w:t>水费</w:t>
            </w:r>
            <w:r>
              <w:rPr>
                <w:rFonts w:hint="eastAsia"/>
                <w:highlight w:val="none"/>
              </w:rPr>
              <w:t>）</w:t>
            </w:r>
            <w:r>
              <w:rPr>
                <w:highlight w:val="none"/>
              </w:rPr>
              <w:t>，电费：</w:t>
            </w:r>
            <w:r>
              <w:rPr>
                <w:rFonts w:hint="eastAsia"/>
                <w:highlight w:val="none"/>
                <w:lang w:val="en-US" w:eastAsia="zh-CN"/>
              </w:rPr>
              <w:t>141.45</w:t>
            </w:r>
            <w:r>
              <w:rPr>
                <w:highlight w:val="none"/>
              </w:rPr>
              <w:t>元</w:t>
            </w:r>
            <w:r>
              <w:rPr>
                <w:rFonts w:hint="eastAsia"/>
                <w:highlight w:val="none"/>
              </w:rPr>
              <w:t>，达到公司控制要求。</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537" w:type="dxa"/>
            <w:noWrap w:val="0"/>
            <w:vAlign w:val="top"/>
          </w:tcPr>
          <w:p>
            <w:pPr>
              <w:spacing w:line="400" w:lineRule="exact"/>
              <w:rPr>
                <w:rFonts w:ascii="宋体" w:hAnsi="宋体" w:cs="宋体"/>
                <w:szCs w:val="21"/>
                <w:lang w:bidi="ar"/>
              </w:rPr>
            </w:pPr>
            <w:r>
              <w:rPr>
                <w:rFonts w:hint="eastAsia" w:ascii="宋体" w:hAnsi="宋体" w:cs="宋体"/>
                <w:szCs w:val="21"/>
                <w:lang w:bidi="ar"/>
              </w:rPr>
              <w:t>查见：《应急准备与响应控制程序》、《消防火灾应急疏散预案》、《环境污染与突发环境事故应急预案》《高温中暑应急预案》等。</w:t>
            </w:r>
          </w:p>
          <w:p>
            <w:pPr>
              <w:spacing w:line="400" w:lineRule="exact"/>
              <w:rPr>
                <w:rFonts w:ascii="宋体" w:hAnsi="宋体" w:cs="宋体"/>
                <w:szCs w:val="21"/>
                <w:lang w:bidi="ar"/>
              </w:rPr>
            </w:pPr>
            <w:r>
              <w:rPr>
                <w:rFonts w:hint="eastAsia" w:ascii="宋体" w:hAnsi="宋体" w:cs="宋体"/>
                <w:szCs w:val="21"/>
                <w:lang w:bidi="ar"/>
              </w:rPr>
              <w:t>查见：消防演练实况记录：公司全体人员参加了202</w:t>
            </w:r>
            <w:r>
              <w:rPr>
                <w:rFonts w:hint="eastAsia" w:ascii="宋体" w:hAnsi="宋体" w:cs="宋体"/>
                <w:szCs w:val="21"/>
                <w:lang w:val="en-US" w:eastAsia="zh-CN" w:bidi="ar"/>
              </w:rPr>
              <w:t>1</w:t>
            </w:r>
            <w:r>
              <w:rPr>
                <w:rFonts w:hint="eastAsia" w:ascii="宋体" w:hAnsi="宋体" w:cs="宋体"/>
                <w:szCs w:val="21"/>
                <w:lang w:bidi="ar"/>
              </w:rPr>
              <w:t>年</w:t>
            </w:r>
            <w:r>
              <w:rPr>
                <w:rFonts w:hint="eastAsia" w:ascii="宋体" w:hAnsi="宋体" w:cs="宋体"/>
                <w:szCs w:val="21"/>
                <w:lang w:val="en-US" w:eastAsia="zh-CN" w:bidi="ar"/>
              </w:rPr>
              <w:t>6</w:t>
            </w:r>
            <w:r>
              <w:rPr>
                <w:rFonts w:hint="eastAsia" w:ascii="宋体" w:hAnsi="宋体" w:cs="宋体"/>
                <w:szCs w:val="21"/>
                <w:lang w:bidi="ar"/>
              </w:rPr>
              <w:t>月</w:t>
            </w:r>
            <w:r>
              <w:rPr>
                <w:rFonts w:hint="eastAsia" w:ascii="宋体" w:hAnsi="宋体" w:cs="宋体"/>
                <w:szCs w:val="21"/>
                <w:lang w:val="en-US" w:eastAsia="zh-CN" w:bidi="ar"/>
              </w:rPr>
              <w:t>11</w:t>
            </w:r>
            <w:r>
              <w:rPr>
                <w:rFonts w:hint="eastAsia" w:ascii="宋体" w:hAnsi="宋体" w:cs="宋体"/>
                <w:szCs w:val="21"/>
                <w:lang w:bidi="ar"/>
              </w:rPr>
              <w:t>日，演习时间1</w:t>
            </w:r>
            <w:r>
              <w:rPr>
                <w:rFonts w:ascii="宋体" w:hAnsi="宋体" w:cs="宋体"/>
                <w:szCs w:val="21"/>
                <w:lang w:bidi="ar"/>
              </w:rPr>
              <w:t>5：</w:t>
            </w:r>
            <w:r>
              <w:rPr>
                <w:rFonts w:hint="eastAsia" w:ascii="宋体" w:hAnsi="宋体" w:cs="宋体"/>
                <w:szCs w:val="21"/>
                <w:lang w:bidi="ar"/>
              </w:rPr>
              <w:t>0</w:t>
            </w:r>
            <w:r>
              <w:rPr>
                <w:rFonts w:ascii="宋体" w:hAnsi="宋体" w:cs="宋体"/>
                <w:szCs w:val="21"/>
                <w:lang w:bidi="ar"/>
              </w:rPr>
              <w:t>0</w:t>
            </w:r>
            <w:r>
              <w:rPr>
                <w:rFonts w:hint="eastAsia" w:ascii="宋体" w:hAnsi="宋体" w:cs="宋体"/>
                <w:szCs w:val="21"/>
                <w:lang w:bidi="ar"/>
              </w:rPr>
              <w:t>-16:00</w:t>
            </w:r>
            <w:r>
              <w:rPr>
                <w:rFonts w:ascii="宋体" w:hAnsi="宋体" w:cs="宋体"/>
                <w:szCs w:val="21"/>
                <w:lang w:bidi="ar"/>
              </w:rPr>
              <w:t>时</w:t>
            </w:r>
            <w:r>
              <w:rPr>
                <w:rFonts w:hint="eastAsia" w:ascii="宋体" w:hAnsi="宋体" w:cs="宋体"/>
                <w:szCs w:val="21"/>
                <w:lang w:bidi="ar"/>
              </w:rPr>
              <w:t>，由公司行政部组织的火灾应急演练。</w:t>
            </w:r>
          </w:p>
          <w:p>
            <w:pPr>
              <w:spacing w:line="400" w:lineRule="exact"/>
              <w:rPr>
                <w:rFonts w:ascii="宋体" w:hAnsi="宋体" w:cs="宋体"/>
                <w:szCs w:val="21"/>
                <w:lang w:bidi="ar"/>
              </w:rPr>
            </w:pPr>
            <w:r>
              <w:rPr>
                <w:rFonts w:hint="eastAsia" w:ascii="宋体" w:hAnsi="宋体" w:cs="宋体"/>
                <w:szCs w:val="21"/>
                <w:lang w:bidi="ar"/>
              </w:rPr>
              <w:t>查，现场能提供火灾演练记录及消防安全演习总结报告。通过演练，检验了公司应对突发事件的能力、以及公司火灾事故应急预案的可操作性。有效降低事故危害，减少事故损失，确保公司安全、健康、有序的发展等。结论：提高公司突发事故应急处理能力，目前应急方案可行、有效；</w:t>
            </w:r>
          </w:p>
          <w:p>
            <w:pPr>
              <w:rPr>
                <w:rFonts w:hint="default" w:ascii="宋体" w:hAnsi="宋体" w:eastAsia="宋体" w:cs="宋体"/>
                <w:szCs w:val="21"/>
                <w:lang w:val="en-US" w:eastAsia="zh-CN" w:bidi="ar"/>
              </w:rPr>
            </w:pPr>
            <w:r>
              <w:rPr>
                <w:rFonts w:hint="eastAsia" w:ascii="宋体" w:hAnsi="宋体" w:cs="宋体"/>
                <w:szCs w:val="21"/>
                <w:lang w:bidi="ar"/>
              </w:rPr>
              <w:t xml:space="preserve">记录人：刘莹 </w:t>
            </w:r>
            <w:r>
              <w:rPr>
                <w:rFonts w:ascii="宋体" w:hAnsi="宋体" w:cs="宋体"/>
                <w:szCs w:val="21"/>
                <w:lang w:bidi="ar"/>
              </w:rPr>
              <w:t xml:space="preserve">     审批：</w:t>
            </w:r>
            <w:r>
              <w:rPr>
                <w:rFonts w:hint="eastAsia" w:ascii="宋体" w:hAnsi="宋体" w:cs="宋体"/>
                <w:szCs w:val="21"/>
                <w:lang w:bidi="ar"/>
              </w:rPr>
              <w:t>靳元芳</w:t>
            </w:r>
            <w:r>
              <w:rPr>
                <w:rFonts w:ascii="宋体" w:hAnsi="宋体" w:cs="宋体"/>
                <w:szCs w:val="21"/>
                <w:lang w:bidi="ar"/>
              </w:rPr>
              <w:t xml:space="preserve">   20</w:t>
            </w:r>
            <w:r>
              <w:rPr>
                <w:rFonts w:hint="eastAsia" w:ascii="宋体" w:hAnsi="宋体" w:cs="宋体"/>
                <w:szCs w:val="21"/>
                <w:lang w:bidi="ar"/>
              </w:rPr>
              <w:t>2</w:t>
            </w:r>
            <w:r>
              <w:rPr>
                <w:rFonts w:hint="eastAsia" w:ascii="宋体" w:hAnsi="宋体" w:cs="宋体"/>
                <w:szCs w:val="21"/>
                <w:lang w:val="en-US" w:eastAsia="zh-CN" w:bidi="ar"/>
              </w:rPr>
              <w:t>1</w:t>
            </w:r>
            <w:r>
              <w:rPr>
                <w:rFonts w:ascii="宋体" w:hAnsi="宋体" w:cs="宋体"/>
                <w:szCs w:val="21"/>
                <w:lang w:bidi="ar"/>
              </w:rPr>
              <w:t>.</w:t>
            </w:r>
            <w:r>
              <w:rPr>
                <w:rFonts w:hint="eastAsia" w:ascii="宋体" w:hAnsi="宋体" w:cs="宋体"/>
                <w:szCs w:val="21"/>
                <w:lang w:val="en-US" w:eastAsia="zh-CN" w:bidi="ar"/>
              </w:rPr>
              <w:t>6</w:t>
            </w:r>
            <w:r>
              <w:rPr>
                <w:rFonts w:ascii="宋体" w:hAnsi="宋体" w:cs="宋体"/>
                <w:szCs w:val="21"/>
                <w:lang w:bidi="ar"/>
              </w:rPr>
              <w:t>.</w:t>
            </w:r>
            <w:r>
              <w:rPr>
                <w:rFonts w:hint="eastAsia" w:ascii="宋体" w:hAnsi="宋体" w:cs="宋体"/>
                <w:szCs w:val="21"/>
                <w:lang w:val="en-US" w:eastAsia="zh-CN" w:bidi="ar"/>
              </w:rPr>
              <w:t>11</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537" w:type="dxa"/>
            <w:noWrap w:val="0"/>
            <w:vAlign w:val="top"/>
          </w:tcPr>
          <w:p>
            <w:pPr>
              <w:spacing w:line="400" w:lineRule="exact"/>
            </w:pPr>
            <w:r>
              <w:rPr>
                <w:rFonts w:hint="eastAsia"/>
              </w:rPr>
              <w:t>----有《环境及安全监视和测量控制程序》和管理制度。</w:t>
            </w:r>
          </w:p>
          <w:p>
            <w:pPr>
              <w:spacing w:line="400" w:lineRule="exact"/>
            </w:pPr>
            <w:r>
              <w:rPr>
                <w:rFonts w:hint="eastAsia"/>
              </w:rPr>
              <w:t>◆ 查《环境及职业健康安全检查记录》，由行政部组织人员每月对公司现场环境进行检查，提供有</w:t>
            </w:r>
            <w:r>
              <w:rPr>
                <w:rFonts w:hint="eastAsia"/>
                <w:lang w:val="en-US" w:eastAsia="zh-CN"/>
              </w:rPr>
              <w:t>2021年</w:t>
            </w:r>
            <w:r>
              <w:t>1</w:t>
            </w:r>
            <w:r>
              <w:rPr>
                <w:rFonts w:hint="eastAsia"/>
              </w:rPr>
              <w:t>月-</w:t>
            </w:r>
            <w:r>
              <w:rPr>
                <w:rFonts w:hint="eastAsia"/>
                <w:lang w:val="en-US" w:eastAsia="zh-CN"/>
              </w:rPr>
              <w:t>7</w:t>
            </w:r>
            <w:r>
              <w:rPr>
                <w:rFonts w:hint="eastAsia"/>
              </w:rPr>
              <w:t>月检查记录表，内容包括：固废分类处置、消防栓是否完好、吸烟标识及是否在规定区域吸烟；电路检查等符合规定要求。</w:t>
            </w:r>
          </w:p>
          <w:p>
            <w:pPr>
              <w:spacing w:line="400" w:lineRule="exact"/>
              <w:ind w:firstLine="210" w:firstLineChars="100"/>
            </w:pPr>
            <w:r>
              <w:t>检查人：郭蓓</w:t>
            </w:r>
          </w:p>
          <w:p>
            <w:pPr>
              <w:spacing w:line="400" w:lineRule="exact"/>
            </w:pPr>
            <w:r>
              <w:rPr>
                <w:rFonts w:hint="eastAsia"/>
              </w:rPr>
              <w:t>◆ 职工健康体检报告</w:t>
            </w:r>
          </w:p>
          <w:p>
            <w:pPr>
              <w:rPr>
                <w:rFonts w:hint="eastAsia"/>
              </w:rPr>
            </w:pPr>
            <w:r>
              <w:rPr>
                <w:rFonts w:hint="eastAsia"/>
              </w:rPr>
              <w:t>公司服务性质其范围不涉及需要员工职业健康体检。</w:t>
            </w:r>
          </w:p>
          <w:p>
            <w:pPr>
              <w:spacing w:line="400" w:lineRule="exact"/>
              <w:rPr>
                <w:rFonts w:hint="eastAsia"/>
              </w:rPr>
            </w:pPr>
            <w:r>
              <w:rPr>
                <w:rFonts w:hint="eastAsia" w:ascii="宋体" w:hAnsi="宋体" w:cs="宋体"/>
                <w:szCs w:val="21"/>
                <w:lang w:val="en-US" w:eastAsia="zh-CN"/>
              </w:rPr>
              <w:t>查近期对新冠疫情的控制，负责人讲因重庆市江津区双福发现2例病例，办公室所在的物业管理公司对</w:t>
            </w:r>
            <w:r>
              <w:rPr>
                <w:rFonts w:hint="eastAsia" w:ascii="宋体" w:hAnsi="宋体" w:cs="宋体"/>
                <w:szCs w:val="21"/>
              </w:rPr>
              <w:t>往来人员</w:t>
            </w:r>
            <w:r>
              <w:rPr>
                <w:rFonts w:hint="eastAsia" w:ascii="宋体" w:hAnsi="宋体" w:cs="宋体"/>
                <w:szCs w:val="21"/>
                <w:lang w:val="en-US" w:eastAsia="zh-CN"/>
              </w:rPr>
              <w:t>进行</w:t>
            </w:r>
            <w:r>
              <w:rPr>
                <w:rFonts w:hint="eastAsia" w:ascii="宋体" w:hAnsi="宋体" w:cs="宋体"/>
                <w:szCs w:val="21"/>
              </w:rPr>
              <w:t>体温测试</w:t>
            </w:r>
            <w:r>
              <w:rPr>
                <w:rFonts w:hint="eastAsia" w:ascii="宋体" w:hAnsi="宋体" w:cs="宋体"/>
                <w:szCs w:val="21"/>
                <w:lang w:val="en-US" w:eastAsia="zh-CN"/>
              </w:rPr>
              <w:t>控制，现场查看有物业人员对进行体温测试记录，并定时</w:t>
            </w:r>
            <w:bookmarkStart w:id="1" w:name="_GoBack"/>
            <w:bookmarkEnd w:id="1"/>
            <w:r>
              <w:rPr>
                <w:rFonts w:hint="eastAsia" w:ascii="宋体" w:hAnsi="宋体" w:cs="宋体"/>
                <w:szCs w:val="21"/>
                <w:lang w:val="en-US" w:eastAsia="zh-CN"/>
              </w:rPr>
              <w:t>进行消毒作业。公司内部提供有</w:t>
            </w:r>
            <w:r>
              <w:rPr>
                <w:rFonts w:hint="eastAsia" w:ascii="宋体" w:hAnsi="宋体" w:cs="宋体"/>
                <w:szCs w:val="21"/>
              </w:rPr>
              <w:t>口罩、洗手液发放记录等。对疫情的防控能起到有效的作用。</w:t>
            </w:r>
          </w:p>
          <w:p>
            <w:pPr>
              <w:pStyle w:val="15"/>
            </w:pPr>
          </w:p>
          <w:p>
            <w:pPr>
              <w:spacing w:line="400" w:lineRule="exact"/>
              <w:rPr>
                <w:rFonts w:hint="eastAsia"/>
                <w:szCs w:val="22"/>
              </w:rPr>
            </w:pPr>
            <w:r>
              <w:rPr>
                <w:rFonts w:hint="eastAsia"/>
                <w:szCs w:val="22"/>
              </w:rPr>
              <w:t>自体系建立以来没有发生过安全事故。</w:t>
            </w:r>
          </w:p>
          <w:p>
            <w:pPr>
              <w:spacing w:line="400" w:lineRule="exact"/>
              <w:rPr>
                <w:rFonts w:hint="eastAsia"/>
                <w:szCs w:val="22"/>
              </w:rPr>
            </w:pPr>
            <w:r>
              <w:rPr>
                <w:rFonts w:hint="eastAsia"/>
                <w:szCs w:val="22"/>
              </w:rPr>
              <w:t>监测设备：公司暂无环境、职业健康安全监测设备。</w:t>
            </w:r>
          </w:p>
          <w:p>
            <w:pPr>
              <w:pStyle w:val="2"/>
            </w:pPr>
          </w:p>
        </w:tc>
        <w:tc>
          <w:tcPr>
            <w:tcW w:w="1052" w:type="dxa"/>
            <w:noWrap w:val="0"/>
            <w:vAlign w:val="top"/>
          </w:tcPr>
          <w:p>
            <w:pPr>
              <w:rPr>
                <w:rFonts w:hint="eastAsia"/>
              </w:rPr>
            </w:pPr>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537" w:type="dxa"/>
            <w:noWrap w:val="0"/>
            <w:vAlign w:val="top"/>
          </w:tcPr>
          <w:p>
            <w:pPr>
              <w:spacing w:line="400" w:lineRule="exact"/>
              <w:ind w:firstLine="420" w:firstLineChars="200"/>
              <w:rPr>
                <w:szCs w:val="21"/>
              </w:rPr>
            </w:pPr>
            <w:r>
              <w:rPr>
                <w:rFonts w:hint="eastAsia"/>
                <w:szCs w:val="21"/>
              </w:rPr>
              <w:t>编制有《</w:t>
            </w:r>
            <w:r>
              <w:rPr>
                <w:rFonts w:hint="eastAsia" w:ascii="宋体" w:hAnsi="宋体"/>
                <w:szCs w:val="21"/>
              </w:rPr>
              <w:t>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 xml:space="preserve">日，组长：刘莹，成员：郭蓓 </w:t>
            </w:r>
            <w:r>
              <w:rPr>
                <w:rFonts w:ascii="宋体" w:hAnsi="宋体" w:cs="宋体"/>
                <w:szCs w:val="21"/>
              </w:rPr>
              <w:t xml:space="preserve">  </w:t>
            </w:r>
            <w:r>
              <w:rPr>
                <w:rFonts w:hint="eastAsia" w:ascii="宋体" w:hAnsi="宋体" w:cs="宋体"/>
                <w:szCs w:val="21"/>
              </w:rPr>
              <w:t>靳菲，公司管理者代表刘莹、公司内审员及部门有关人员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w:t>
            </w:r>
          </w:p>
          <w:p>
            <w:pPr>
              <w:widowControl/>
              <w:spacing w:line="400" w:lineRule="exact"/>
              <w:jc w:val="left"/>
              <w:rPr>
                <w:rFonts w:ascii="宋体" w:hAnsi="宋体" w:cs="宋体"/>
                <w:szCs w:val="21"/>
                <w:lang w:bidi="ar"/>
              </w:rPr>
            </w:pPr>
            <w:r>
              <w:rPr>
                <w:rFonts w:hint="eastAsia" w:ascii="宋体" w:hAnsi="宋体" w:cs="宋体"/>
                <w:szCs w:val="21"/>
              </w:rPr>
              <w:t>经查合规性评价基本符合要求。</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9.2 </w:t>
            </w:r>
          </w:p>
          <w:p>
            <w:pPr>
              <w:rPr>
                <w:rFonts w:ascii="宋体" w:hAnsi="宋体"/>
                <w:szCs w:val="21"/>
              </w:rPr>
            </w:pPr>
          </w:p>
        </w:tc>
        <w:tc>
          <w:tcPr>
            <w:tcW w:w="10537" w:type="dxa"/>
          </w:tcPr>
          <w:p>
            <w:pPr>
              <w:spacing w:line="360" w:lineRule="exact"/>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spacing w:line="360" w:lineRule="exact"/>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spacing w:line="360" w:lineRule="exact"/>
              <w:rPr>
                <w:rFonts w:hint="eastAsia" w:ascii="宋体" w:hAnsi="宋体" w:cs="宋体"/>
                <w:sz w:val="21"/>
                <w:szCs w:val="21"/>
              </w:rPr>
            </w:pPr>
            <w:r>
              <w:rPr>
                <w:rFonts w:hint="eastAsia" w:ascii="宋体" w:hAnsi="宋体" w:cs="宋体"/>
                <w:sz w:val="21"/>
                <w:szCs w:val="21"/>
              </w:rPr>
              <w:t>2.方法：按部门/过程审核。</w:t>
            </w:r>
          </w:p>
          <w:p>
            <w:pPr>
              <w:spacing w:line="360" w:lineRule="exact"/>
              <w:rPr>
                <w:rFonts w:hint="eastAsia" w:ascii="宋体" w:hAnsi="宋体" w:cs="宋体"/>
                <w:sz w:val="21"/>
                <w:szCs w:val="21"/>
              </w:rPr>
            </w:pPr>
            <w:r>
              <w:rPr>
                <w:rFonts w:hint="eastAsia" w:ascii="宋体" w:hAnsi="宋体" w:cs="宋体"/>
                <w:sz w:val="21"/>
                <w:szCs w:val="21"/>
              </w:rPr>
              <w:t>3.职责：体系负责人组织内部审核活动。</w:t>
            </w:r>
          </w:p>
          <w:p>
            <w:pPr>
              <w:spacing w:line="360" w:lineRule="exact"/>
              <w:rPr>
                <w:rFonts w:hint="eastAsia" w:ascii="宋体" w:hAnsi="宋体" w:cs="宋体"/>
                <w:sz w:val="21"/>
                <w:szCs w:val="21"/>
              </w:rPr>
            </w:pPr>
            <w:r>
              <w:rPr>
                <w:rFonts w:hint="eastAsia" w:ascii="宋体" w:hAnsi="宋体" w:cs="宋体"/>
                <w:sz w:val="21"/>
                <w:szCs w:val="21"/>
              </w:rPr>
              <w:t>4.策划要求：范围、准则、工作分配等。</w:t>
            </w:r>
          </w:p>
          <w:p>
            <w:pPr>
              <w:spacing w:line="360" w:lineRule="exact"/>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spacing w:line="360" w:lineRule="auto"/>
              <w:rPr>
                <w:rFonts w:hint="eastAsia" w:ascii="宋体" w:hAnsi="宋体" w:cs="宋体"/>
                <w:sz w:val="21"/>
                <w:szCs w:val="21"/>
              </w:rPr>
            </w:pPr>
            <w:r>
              <w:rPr>
                <w:rFonts w:hint="eastAsia" w:ascii="宋体" w:hAnsi="宋体" w:cs="宋体"/>
                <w:sz w:val="21"/>
                <w:szCs w:val="21"/>
              </w:rPr>
              <w:t>6.提供了《20</w:t>
            </w:r>
            <w:r>
              <w:rPr>
                <w:rFonts w:hint="eastAsia" w:ascii="宋体" w:hAnsi="宋体" w:cs="宋体"/>
                <w:sz w:val="21"/>
                <w:szCs w:val="21"/>
                <w:lang w:val="en-US" w:eastAsia="zh-CN"/>
              </w:rPr>
              <w:t>21</w:t>
            </w:r>
            <w:r>
              <w:rPr>
                <w:rFonts w:hint="eastAsia" w:ascii="宋体" w:hAnsi="宋体" w:cs="宋体"/>
                <w:sz w:val="21"/>
                <w:szCs w:val="21"/>
              </w:rPr>
              <w:t>年内部审核实施计划》，计划内容有：目的、范围、审核准则、审核时间2021年04月16-17日。</w:t>
            </w:r>
          </w:p>
          <w:p>
            <w:pPr>
              <w:spacing w:line="360" w:lineRule="exact"/>
              <w:rPr>
                <w:rFonts w:hint="default" w:ascii="宋体" w:hAnsi="宋体" w:eastAsia="宋体" w:cs="宋体"/>
                <w:sz w:val="21"/>
                <w:szCs w:val="21"/>
                <w:lang w:val="en-US" w:eastAsia="zh-CN"/>
              </w:rPr>
            </w:pPr>
            <w:r>
              <w:rPr>
                <w:rFonts w:hint="eastAsia" w:ascii="宋体" w:hAnsi="宋体" w:cs="宋体"/>
                <w:sz w:val="21"/>
                <w:szCs w:val="21"/>
              </w:rPr>
              <w:t>编制：</w:t>
            </w:r>
            <w:r>
              <w:rPr>
                <w:rFonts w:hint="eastAsia" w:ascii="宋体" w:hAnsi="宋体" w:cs="宋体"/>
                <w:sz w:val="21"/>
                <w:szCs w:val="21"/>
                <w:lang w:val="en-US" w:eastAsia="zh-CN"/>
              </w:rPr>
              <w:t>行政部</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日期：20</w:t>
            </w:r>
            <w:r>
              <w:rPr>
                <w:rFonts w:hint="eastAsia" w:ascii="宋体" w:hAnsi="宋体" w:cs="宋体"/>
                <w:sz w:val="21"/>
                <w:szCs w:val="21"/>
                <w:lang w:val="en-US" w:eastAsia="zh-CN"/>
              </w:rPr>
              <w:t>21.4.10</w:t>
            </w:r>
          </w:p>
          <w:p>
            <w:pPr>
              <w:spacing w:line="360" w:lineRule="exact"/>
              <w:rPr>
                <w:rFonts w:hint="eastAsia" w:ascii="宋体" w:hAnsi="宋体" w:cs="宋体"/>
                <w:sz w:val="21"/>
                <w:szCs w:val="21"/>
              </w:rPr>
            </w:pPr>
            <w:r>
              <w:rPr>
                <w:rFonts w:hint="eastAsia" w:ascii="宋体" w:hAnsi="宋体" w:cs="宋体"/>
                <w:sz w:val="21"/>
                <w:szCs w:val="21"/>
              </w:rPr>
              <w:t>查阅20</w:t>
            </w:r>
            <w:r>
              <w:rPr>
                <w:rFonts w:hint="eastAsia" w:ascii="宋体" w:hAnsi="宋体" w:cs="宋体"/>
                <w:sz w:val="21"/>
                <w:szCs w:val="21"/>
                <w:lang w:val="en-US" w:eastAsia="zh-CN"/>
              </w:rPr>
              <w:t>21</w:t>
            </w:r>
            <w:r>
              <w:rPr>
                <w:rFonts w:hint="eastAsia" w:ascii="宋体" w:hAnsi="宋体" w:cs="宋体"/>
                <w:sz w:val="21"/>
                <w:szCs w:val="21"/>
              </w:rPr>
              <w:t>年度内部审核有关记录</w:t>
            </w:r>
          </w:p>
          <w:p>
            <w:pPr>
              <w:spacing w:line="36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提供了审核组名单</w:t>
            </w:r>
            <w:r>
              <w:rPr>
                <w:rFonts w:hint="eastAsia" w:ascii="宋体" w:hAnsi="宋体" w:cs="宋体"/>
                <w:sz w:val="21"/>
                <w:szCs w:val="21"/>
                <w:lang w:eastAsia="zh-CN"/>
              </w:rPr>
              <w:t>：</w:t>
            </w:r>
            <w:r>
              <w:rPr>
                <w:rFonts w:hint="eastAsia" w:ascii="宋体" w:hAnsi="宋体" w:cs="宋体"/>
                <w:sz w:val="21"/>
                <w:szCs w:val="21"/>
                <w:lang w:val="en-US" w:eastAsia="zh-CN"/>
              </w:rPr>
              <w:t>刘莹</w:t>
            </w:r>
            <w:r>
              <w:rPr>
                <w:rFonts w:hint="eastAsia" w:ascii="宋体" w:hAnsi="宋体" w:cs="宋体"/>
                <w:sz w:val="21"/>
                <w:szCs w:val="21"/>
              </w:rPr>
              <w:t>（组长）、</w:t>
            </w:r>
            <w:r>
              <w:rPr>
                <w:rFonts w:hint="eastAsia" w:ascii="宋体" w:hAnsi="宋体" w:cs="宋体"/>
                <w:sz w:val="21"/>
                <w:szCs w:val="21"/>
                <w:lang w:val="en-US" w:eastAsia="zh-CN"/>
              </w:rPr>
              <w:t>靳菲</w:t>
            </w:r>
            <w:r>
              <w:rPr>
                <w:rFonts w:hint="eastAsia" w:ascii="宋体" w:hAnsi="宋体" w:cs="宋体"/>
                <w:sz w:val="21"/>
                <w:szCs w:val="21"/>
              </w:rPr>
              <w:t>（组员）</w:t>
            </w:r>
            <w:r>
              <w:rPr>
                <w:rFonts w:hint="eastAsia" w:ascii="宋体" w:hAnsi="宋体" w:cs="宋体"/>
                <w:sz w:val="21"/>
                <w:szCs w:val="21"/>
                <w:lang w:val="en-US" w:eastAsia="zh-CN"/>
              </w:rPr>
              <w:t xml:space="preserve"> ；</w:t>
            </w:r>
            <w:r>
              <w:rPr>
                <w:rFonts w:hint="eastAsia" w:ascii="宋体" w:hAnsi="宋体" w:cs="宋体"/>
                <w:sz w:val="21"/>
                <w:szCs w:val="21"/>
              </w:rPr>
              <w:t>审核范围：公司领导层、各部门。查全条款覆盖。</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.审核准则：</w:t>
            </w:r>
            <w:r>
              <w:rPr>
                <w:rFonts w:hint="eastAsia" w:ascii="宋体" w:hAnsi="宋体" w:cs="宋体"/>
                <w:sz w:val="21"/>
                <w:szCs w:val="21"/>
                <w:lang w:val="de-DE"/>
              </w:rPr>
              <w:t>GB/T 24001-2016idtISO 14001:2015</w:t>
            </w:r>
            <w:r>
              <w:rPr>
                <w:rFonts w:hint="eastAsia" w:ascii="宋体" w:hAnsi="宋体" w:cs="宋体"/>
                <w:sz w:val="21"/>
                <w:szCs w:val="21"/>
                <w:lang w:val="en-US" w:eastAsia="zh-CN"/>
              </w:rPr>
              <w:t>标准</w:t>
            </w:r>
            <w:r>
              <w:rPr>
                <w:rFonts w:hint="eastAsia" w:ascii="宋体" w:hAnsi="宋体" w:cs="宋体"/>
                <w:sz w:val="21"/>
                <w:szCs w:val="21"/>
              </w:rPr>
              <w:t>、</w:t>
            </w:r>
            <w:r>
              <w:rPr>
                <w:rFonts w:hint="eastAsia" w:ascii="宋体" w:hAnsi="宋体"/>
              </w:rPr>
              <w:t>GB/T45001-2020 / ISO45001：2018</w:t>
            </w:r>
            <w:r>
              <w:rPr>
                <w:rFonts w:hint="eastAsia" w:ascii="宋体" w:hAnsi="宋体" w:cs="宋体"/>
                <w:sz w:val="21"/>
                <w:szCs w:val="21"/>
                <w:lang w:val="en-US" w:eastAsia="zh-CN"/>
              </w:rPr>
              <w:t>标准</w:t>
            </w:r>
            <w:r>
              <w:rPr>
                <w:rFonts w:hint="eastAsia" w:ascii="宋体" w:hAnsi="宋体" w:cs="宋体"/>
                <w:sz w:val="21"/>
                <w:szCs w:val="21"/>
              </w:rPr>
              <w:t>、公司管理体系文件、适用的法律法规、产品标准等。</w:t>
            </w:r>
          </w:p>
          <w:p>
            <w:pPr>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.提供了《内审首次会议签到表》，参加人有各部门负责人等。</w:t>
            </w:r>
          </w:p>
          <w:p>
            <w:pPr>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.提供了《内审检查表》，经查阅对照，受审核部门涉及条款与公司管理体系职责分配相一致。</w:t>
            </w:r>
          </w:p>
          <w:p>
            <w:pPr>
              <w:pStyle w:val="2"/>
              <w:jc w:val="left"/>
              <w:rPr>
                <w:rFonts w:hint="eastAsia" w:ascii="宋体" w:hAnsi="宋体" w:eastAsia="宋体" w:cs="宋体"/>
                <w:bCs w:val="0"/>
                <w:spacing w:val="0"/>
                <w:sz w:val="21"/>
                <w:szCs w:val="21"/>
                <w:lang w:eastAsia="zh-CN"/>
              </w:rPr>
            </w:pPr>
            <w:r>
              <w:rPr>
                <w:rFonts w:hint="eastAsia" w:ascii="宋体" w:hAnsi="宋体" w:cs="宋体"/>
                <w:bCs w:val="0"/>
                <w:spacing w:val="0"/>
                <w:sz w:val="21"/>
                <w:szCs w:val="21"/>
              </w:rPr>
              <w:t>抽：</w:t>
            </w:r>
            <w:r>
              <w:rPr>
                <w:rFonts w:hint="eastAsia" w:ascii="宋体" w:hAnsi="宋体" w:cs="宋体"/>
                <w:bCs w:val="0"/>
                <w:spacing w:val="0"/>
                <w:sz w:val="21"/>
                <w:szCs w:val="21"/>
                <w:lang w:val="en-US" w:eastAsia="zh-CN"/>
              </w:rPr>
              <w:t>供销</w:t>
            </w:r>
            <w:r>
              <w:rPr>
                <w:rFonts w:hint="eastAsia" w:ascii="宋体" w:hAnsi="宋体" w:cs="宋体"/>
                <w:bCs w:val="0"/>
                <w:spacing w:val="0"/>
                <w:sz w:val="21"/>
                <w:szCs w:val="21"/>
              </w:rPr>
              <w:t>部</w:t>
            </w:r>
            <w:r>
              <w:rPr>
                <w:rFonts w:hint="eastAsia" w:ascii="宋体" w:hAnsi="宋体" w:cs="宋体"/>
                <w:bCs w:val="0"/>
                <w:spacing w:val="0"/>
                <w:sz w:val="21"/>
                <w:szCs w:val="21"/>
                <w:lang w:eastAsia="zh-CN"/>
              </w:rPr>
              <w:t>：</w:t>
            </w:r>
          </w:p>
          <w:p>
            <w:pPr>
              <w:pStyle w:val="2"/>
              <w:jc w:val="left"/>
              <w:rPr>
                <w:rFonts w:hint="default" w:ascii="宋体" w:hAnsi="宋体" w:cs="宋体"/>
                <w:bCs w:val="0"/>
                <w:spacing w:val="0"/>
                <w:sz w:val="21"/>
                <w:szCs w:val="21"/>
                <w:highlight w:val="none"/>
                <w:lang w:val="en-US"/>
              </w:rPr>
            </w:pPr>
            <w:r>
              <w:rPr>
                <w:rFonts w:hint="eastAsia" w:ascii="宋体" w:hAnsi="宋体" w:cs="宋体"/>
                <w:bCs w:val="0"/>
                <w:spacing w:val="0"/>
                <w:sz w:val="21"/>
                <w:szCs w:val="21"/>
                <w:highlight w:val="none"/>
              </w:rPr>
              <w:t>E:5.3/6.</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2/6.</w:t>
            </w:r>
            <w:r>
              <w:rPr>
                <w:rFonts w:hint="eastAsia" w:ascii="宋体" w:hAnsi="宋体" w:cs="宋体"/>
                <w:bCs w:val="0"/>
                <w:spacing w:val="0"/>
                <w:sz w:val="21"/>
                <w:szCs w:val="21"/>
                <w:highlight w:val="none"/>
                <w:lang w:val="en-US" w:eastAsia="zh-CN"/>
              </w:rPr>
              <w:t>2/6.1.4/8.1/8.2</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lang w:val="en-US" w:eastAsia="zh-CN"/>
              </w:rPr>
              <w:t>O</w:t>
            </w:r>
            <w:r>
              <w:rPr>
                <w:rFonts w:ascii="宋体" w:hAnsi="宋体" w:cs="宋体"/>
                <w:bCs w:val="0"/>
                <w:spacing w:val="0"/>
                <w:sz w:val="21"/>
                <w:szCs w:val="21"/>
                <w:highlight w:val="none"/>
              </w:rPr>
              <w:t>:</w:t>
            </w:r>
            <w:r>
              <w:rPr>
                <w:rFonts w:hint="eastAsia" w:ascii="宋体" w:hAnsi="宋体" w:cs="宋体"/>
                <w:bCs w:val="0"/>
                <w:spacing w:val="0"/>
                <w:sz w:val="21"/>
                <w:szCs w:val="21"/>
                <w:highlight w:val="none"/>
              </w:rPr>
              <w:t>5.3/6.</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2/6.</w:t>
            </w:r>
            <w:r>
              <w:rPr>
                <w:rFonts w:hint="eastAsia" w:ascii="宋体" w:hAnsi="宋体" w:cs="宋体"/>
                <w:bCs w:val="0"/>
                <w:spacing w:val="0"/>
                <w:sz w:val="21"/>
                <w:szCs w:val="21"/>
                <w:highlight w:val="none"/>
                <w:lang w:val="en-US" w:eastAsia="zh-CN"/>
              </w:rPr>
              <w:t>2/6.1.4/8.1/8.2,</w:t>
            </w:r>
            <w:r>
              <w:rPr>
                <w:rFonts w:hint="eastAsia" w:ascii="宋体" w:hAnsi="宋体" w:cs="宋体"/>
                <w:bCs w:val="0"/>
                <w:spacing w:val="0"/>
                <w:sz w:val="21"/>
                <w:szCs w:val="21"/>
                <w:highlight w:val="none"/>
              </w:rPr>
              <w:t>审核记录基本满足要求。</w:t>
            </w:r>
          </w:p>
          <w:p>
            <w:pPr>
              <w:spacing w:line="360" w:lineRule="exact"/>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.提供了《内审不合格报告》</w:t>
            </w:r>
          </w:p>
          <w:p>
            <w:pPr>
              <w:spacing w:line="360" w:lineRule="exact"/>
              <w:ind w:firstLine="420" w:firstLineChars="200"/>
              <w:rPr>
                <w:rFonts w:hint="eastAsia" w:ascii="宋体" w:hAnsi="宋体" w:cs="宋体"/>
                <w:bCs w:val="0"/>
                <w:spacing w:val="0"/>
                <w:sz w:val="21"/>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个，属一般不符合。涉及行政部E/S</w:t>
            </w:r>
            <w:r>
              <w:rPr>
                <w:rFonts w:hint="eastAsia" w:ascii="宋体" w:hAnsi="宋体" w:cs="宋体"/>
                <w:szCs w:val="21"/>
                <w:lang w:val="en-US" w:eastAsia="zh-CN"/>
              </w:rPr>
              <w:t>7.2</w:t>
            </w:r>
            <w:r>
              <w:rPr>
                <w:rFonts w:hint="eastAsia" w:ascii="宋体" w:hAnsi="宋体" w:cs="宋体"/>
                <w:szCs w:val="21"/>
              </w:rPr>
              <w:t>条款查“</w:t>
            </w:r>
            <w:r>
              <w:rPr>
                <w:rFonts w:hint="eastAsia" w:ascii="宋体" w:hAnsi="宋体" w:cs="宋体"/>
                <w:szCs w:val="21"/>
                <w:lang w:eastAsia="zh-CN"/>
              </w:rPr>
              <w:t>在培训《中华人民共和国环境保护法》时，相关负责人未对培训效果作出评价</w:t>
            </w:r>
            <w:r>
              <w:rPr>
                <w:rFonts w:hint="default" w:ascii="宋体" w:hAnsi="宋体" w:cs="宋体"/>
                <w:szCs w:val="21"/>
                <w:lang w:val="en-US" w:eastAsia="zh-CN"/>
              </w:rPr>
              <w:t>”</w:t>
            </w:r>
            <w:r>
              <w:rPr>
                <w:rFonts w:hint="eastAsia" w:ascii="宋体" w:hAnsi="宋体" w:cs="宋体"/>
                <w:szCs w:val="21"/>
              </w:rPr>
              <w:t>， 对于涉及不符合项</w:t>
            </w:r>
            <w:r>
              <w:rPr>
                <w:rFonts w:hint="eastAsia" w:ascii="宋体" w:hAnsi="宋体" w:cs="宋体"/>
                <w:bCs w:val="0"/>
                <w:spacing w:val="0"/>
                <w:sz w:val="21"/>
                <w:szCs w:val="21"/>
              </w:rPr>
              <w:t>的部门，进行了原因分析并制定纠正措施计划，经过审核组验证，纠正措施有效。</w:t>
            </w:r>
          </w:p>
          <w:p>
            <w:pPr>
              <w:spacing w:line="360" w:lineRule="exact"/>
              <w:rPr>
                <w:rFonts w:hint="eastAsia" w:ascii="宋体" w:hAnsi="宋体" w:cs="宋体"/>
                <w:sz w:val="21"/>
                <w:szCs w:val="21"/>
              </w:rPr>
            </w:pPr>
            <w:r>
              <w:rPr>
                <w:rFonts w:hint="eastAsia" w:ascii="宋体" w:hAnsi="宋体" w:cs="宋体"/>
                <w:sz w:val="21"/>
                <w:szCs w:val="21"/>
                <w:lang w:val="en-US" w:eastAsia="zh-CN"/>
              </w:rPr>
              <w:t>6</w:t>
            </w:r>
            <w:r>
              <w:rPr>
                <w:rFonts w:ascii="宋体" w:hAnsi="宋体" w:cs="宋体"/>
                <w:sz w:val="21"/>
                <w:szCs w:val="21"/>
              </w:rPr>
              <w:t>.</w:t>
            </w:r>
            <w:r>
              <w:rPr>
                <w:rFonts w:hint="eastAsia" w:ascii="宋体" w:hAnsi="宋体" w:cs="宋体"/>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 w:val="21"/>
                <w:szCs w:val="21"/>
                <w:lang w:val="en-US" w:eastAsia="zh-CN"/>
              </w:rPr>
              <w:t>4月18日以前</w:t>
            </w:r>
            <w:r>
              <w:rPr>
                <w:rFonts w:hint="eastAsia" w:ascii="宋体" w:hAnsi="宋体" w:cs="宋体"/>
                <w:sz w:val="21"/>
                <w:szCs w:val="21"/>
              </w:rPr>
              <w:t>整改完毕，由</w:t>
            </w:r>
            <w:r>
              <w:rPr>
                <w:rFonts w:hint="eastAsia" w:ascii="宋体" w:hAnsi="宋体" w:cs="宋体"/>
                <w:sz w:val="21"/>
                <w:szCs w:val="21"/>
                <w:lang w:eastAsia="zh-CN"/>
              </w:rPr>
              <w:t>行政部</w:t>
            </w:r>
            <w:r>
              <w:rPr>
                <w:rFonts w:hint="eastAsia" w:ascii="宋体" w:hAnsi="宋体" w:cs="宋体"/>
                <w:sz w:val="21"/>
                <w:szCs w:val="21"/>
              </w:rPr>
              <w:t>组织相关内审员对整改后的情况进行跟踪验证，确认纠正及纠正措施有效，体系的建立、运行符合质量管理体系要求。</w:t>
            </w:r>
          </w:p>
          <w:p>
            <w:pPr>
              <w:ind w:firstLine="420" w:firstLineChars="200"/>
              <w:rPr>
                <w:rFonts w:ascii="宋体" w:hAnsi="宋体" w:cs="宋体"/>
                <w:sz w:val="21"/>
                <w:szCs w:val="21"/>
              </w:rPr>
            </w:pPr>
            <w:r>
              <w:rPr>
                <w:rFonts w:hint="eastAsia" w:ascii="宋体" w:hAnsi="宋体" w:cs="宋体"/>
                <w:sz w:val="21"/>
                <w:szCs w:val="21"/>
              </w:rPr>
              <w:t>审核结论：基本符合计划安排和标准的要求</w:t>
            </w:r>
            <w:r>
              <w:rPr>
                <w:rFonts w:hint="eastAsia" w:ascii="宋体" w:hAnsi="宋体" w:cs="宋体"/>
                <w:sz w:val="21"/>
                <w:szCs w:val="21"/>
                <w:lang w:eastAsia="zh-CN"/>
              </w:rPr>
              <w:t>，</w:t>
            </w:r>
            <w:r>
              <w:rPr>
                <w:rFonts w:hint="eastAsia" w:ascii="宋体" w:hAnsi="宋体" w:cs="宋体"/>
                <w:sz w:val="21"/>
                <w:szCs w:val="21"/>
              </w:rPr>
              <w:t xml:space="preserve">并得到了较有效实施和保持，仍需进一步改进。   </w:t>
            </w:r>
            <w:r>
              <w:rPr>
                <w:rFonts w:ascii="宋体" w:hAnsi="宋体" w:cs="宋体"/>
                <w:sz w:val="21"/>
                <w:szCs w:val="21"/>
              </w:rPr>
              <w:t xml:space="preserve"> </w:t>
            </w:r>
          </w:p>
          <w:p>
            <w:pPr>
              <w:ind w:firstLine="420" w:firstLineChars="200"/>
              <w:rPr>
                <w:rFonts w:hint="eastAsia" w:ascii="宋体" w:hAnsi="宋体" w:cs="宋体"/>
                <w:sz w:val="21"/>
                <w:szCs w:val="21"/>
              </w:rPr>
            </w:pPr>
            <w:r>
              <w:rPr>
                <w:rFonts w:hint="eastAsia" w:ascii="宋体" w:hAnsi="宋体" w:cs="宋体"/>
                <w:sz w:val="21"/>
                <w:szCs w:val="21"/>
              </w:rPr>
              <w:t>编制：</w:t>
            </w:r>
            <w:r>
              <w:rPr>
                <w:rFonts w:hint="eastAsia" w:ascii="宋体" w:hAnsi="宋体" w:cs="宋体"/>
                <w:sz w:val="21"/>
                <w:szCs w:val="21"/>
                <w:lang w:eastAsia="zh-CN"/>
              </w:rPr>
              <w:t>靳菲</w:t>
            </w:r>
            <w:r>
              <w:rPr>
                <w:rFonts w:hint="eastAsia" w:ascii="宋体" w:hAnsi="宋体" w:cs="宋体"/>
                <w:sz w:val="21"/>
                <w:szCs w:val="21"/>
              </w:rPr>
              <w:t xml:space="preserve">    审核：</w:t>
            </w:r>
            <w:r>
              <w:rPr>
                <w:rFonts w:hint="eastAsia" w:ascii="宋体" w:hAnsi="宋体" w:cs="宋体"/>
                <w:sz w:val="21"/>
                <w:szCs w:val="21"/>
                <w:lang w:eastAsia="zh-CN"/>
              </w:rPr>
              <w:t>刘莹</w:t>
            </w:r>
            <w:r>
              <w:rPr>
                <w:rFonts w:hint="eastAsia" w:ascii="宋体" w:hAnsi="宋体" w:cs="宋体"/>
                <w:sz w:val="21"/>
                <w:szCs w:val="21"/>
              </w:rPr>
              <w:t xml:space="preserve">    批准：</w:t>
            </w:r>
            <w:r>
              <w:rPr>
                <w:rFonts w:hint="eastAsia" w:ascii="宋体" w:hAnsi="宋体" w:cs="宋体"/>
                <w:sz w:val="21"/>
                <w:szCs w:val="21"/>
                <w:lang w:eastAsia="zh-CN"/>
              </w:rPr>
              <w:t>靳元芳</w:t>
            </w:r>
            <w:r>
              <w:rPr>
                <w:rFonts w:hint="eastAsia" w:ascii="宋体" w:hAnsi="宋体" w:cs="宋体"/>
                <w:sz w:val="21"/>
                <w:szCs w:val="21"/>
              </w:rPr>
              <w:t xml:space="preserve"> </w:t>
            </w:r>
            <w:r>
              <w:rPr>
                <w:rFonts w:hint="eastAsia" w:ascii="宋体" w:hAnsi="宋体" w:cs="宋体"/>
                <w:sz w:val="21"/>
                <w:szCs w:val="21"/>
                <w:lang w:eastAsia="zh-CN"/>
              </w:rPr>
              <w:t>2021年04月</w:t>
            </w:r>
            <w:r>
              <w:rPr>
                <w:rFonts w:hint="eastAsia" w:ascii="宋体" w:hAnsi="宋体" w:cs="宋体"/>
                <w:sz w:val="21"/>
                <w:szCs w:val="21"/>
              </w:rPr>
              <w:t>1</w:t>
            </w:r>
            <w:r>
              <w:rPr>
                <w:rFonts w:hint="eastAsia" w:ascii="宋体" w:hAnsi="宋体" w:cs="宋体"/>
                <w:sz w:val="21"/>
                <w:szCs w:val="21"/>
                <w:lang w:val="en-US" w:eastAsia="zh-CN"/>
              </w:rPr>
              <w:t>8</w:t>
            </w:r>
            <w:r>
              <w:rPr>
                <w:rFonts w:hint="eastAsia" w:ascii="宋体" w:hAnsi="宋体" w:cs="宋体"/>
                <w:sz w:val="21"/>
                <w:szCs w:val="21"/>
              </w:rPr>
              <w:t>日</w:t>
            </w:r>
          </w:p>
          <w:p>
            <w:pPr>
              <w:spacing w:line="360" w:lineRule="atLeast"/>
              <w:rPr>
                <w:rFonts w:hint="eastAsia" w:ascii="宋体" w:hAnsi="宋体"/>
                <w:sz w:val="21"/>
                <w:szCs w:val="21"/>
              </w:rPr>
            </w:pPr>
            <w:r>
              <w:rPr>
                <w:rFonts w:hint="eastAsia"/>
                <w:sz w:val="21"/>
                <w:szCs w:val="21"/>
              </w:rPr>
              <w:t>提供了内审员培训记录，审核员没有审核自己部门工作，具有独立性。</w:t>
            </w:r>
          </w:p>
          <w:p>
            <w:pPr>
              <w:rPr>
                <w:rFonts w:ascii="宋体" w:hAnsi="宋体"/>
                <w:szCs w:val="21"/>
              </w:rPr>
            </w:pPr>
          </w:p>
        </w:tc>
        <w:tc>
          <w:tcPr>
            <w:tcW w:w="105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rPr>
              <w:t>E10.2;10.3；S10.1;10.2</w:t>
            </w:r>
          </w:p>
          <w:p>
            <w:pPr>
              <w:rPr>
                <w:rFonts w:hint="eastAsia" w:ascii="宋体" w:hAnsi="宋体" w:cs="宋体"/>
                <w:szCs w:val="21"/>
              </w:rPr>
            </w:pPr>
          </w:p>
        </w:tc>
        <w:tc>
          <w:tcPr>
            <w:tcW w:w="10537" w:type="dxa"/>
            <w:noWrap w:val="0"/>
            <w:vAlign w:val="top"/>
          </w:tcPr>
          <w:p>
            <w:pPr>
              <w:spacing w:line="400" w:lineRule="atLeast"/>
              <w:rPr>
                <w:rFonts w:hint="eastAsia" w:ascii="宋体" w:hAnsi="宋体" w:cs="宋体"/>
                <w:szCs w:val="21"/>
              </w:rPr>
            </w:pPr>
            <w:r>
              <w:rPr>
                <w:rFonts w:hint="eastAsia" w:ascii="宋体" w:hAnsi="宋体" w:cs="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hint="eastAsia" w:ascii="宋体" w:hAnsi="宋体" w:cs="宋体"/>
                <w:szCs w:val="21"/>
              </w:rPr>
            </w:pPr>
            <w:r>
              <w:rPr>
                <w:rFonts w:hint="eastAsia" w:ascii="宋体" w:hAnsi="宋体" w:cs="宋体"/>
                <w:szCs w:val="21"/>
              </w:rPr>
              <w:t>提供有改进、纠正和预防措施实施情况一览表</w:t>
            </w:r>
          </w:p>
          <w:p>
            <w:pPr>
              <w:widowControl/>
              <w:jc w:val="left"/>
              <w:rPr>
                <w:rFonts w:hint="default" w:ascii="宋体" w:hAnsi="宋体" w:eastAsia="宋体" w:cs="宋体"/>
                <w:color w:val="000000"/>
                <w:kern w:val="0"/>
                <w:szCs w:val="21"/>
                <w:lang w:val="en-US" w:eastAsia="zh-CN" w:bidi="ar"/>
              </w:rPr>
            </w:pPr>
            <w:r>
              <w:rPr>
                <w:rFonts w:hint="eastAsia" w:ascii="宋体" w:hAnsi="宋体" w:cs="宋体"/>
                <w:szCs w:val="21"/>
              </w:rPr>
              <w:t>提供《纠正或预防措施处理单》1份，不合格事实的描述：202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办公室在垃圾分类处理时，未对口罩进行单独分类处理</w:t>
            </w:r>
            <w:r>
              <w:rPr>
                <w:rFonts w:hint="eastAsia" w:ascii="宋体" w:hAnsi="宋体" w:cs="宋体"/>
                <w:color w:val="000000"/>
                <w:kern w:val="0"/>
                <w:szCs w:val="21"/>
                <w:lang w:bidi="ar"/>
              </w:rPr>
              <w:t>。原因分析：</w:t>
            </w:r>
            <w:r>
              <w:rPr>
                <w:rFonts w:hint="eastAsia" w:ascii="宋体" w:hAnsi="宋体" w:cs="宋体"/>
                <w:szCs w:val="21"/>
              </w:rPr>
              <w:t>工作失误，</w:t>
            </w:r>
            <w:r>
              <w:rPr>
                <w:rFonts w:hint="eastAsia" w:ascii="宋体" w:hAnsi="宋体" w:cs="宋体"/>
                <w:szCs w:val="21"/>
                <w:lang w:val="en-US" w:eastAsia="zh-CN"/>
              </w:rPr>
              <w:t>对于分类重要性不够清楚</w:t>
            </w:r>
            <w:r>
              <w:rPr>
                <w:rFonts w:hint="eastAsia" w:ascii="宋体" w:hAnsi="宋体" w:cs="宋体"/>
                <w:szCs w:val="21"/>
              </w:rPr>
              <w:t>，</w:t>
            </w:r>
            <w:r>
              <w:rPr>
                <w:rFonts w:hint="eastAsia" w:ascii="宋体" w:hAnsi="宋体" w:cs="宋体"/>
                <w:color w:val="000000"/>
                <w:kern w:val="0"/>
                <w:szCs w:val="21"/>
                <w:lang w:bidi="ar"/>
              </w:rPr>
              <w:t>纠正措施：</w:t>
            </w:r>
            <w:r>
              <w:rPr>
                <w:rFonts w:hint="eastAsia" w:ascii="宋体" w:hAnsi="宋体" w:cs="宋体"/>
                <w:color w:val="000000"/>
                <w:kern w:val="0"/>
                <w:szCs w:val="21"/>
                <w:lang w:val="en-US" w:eastAsia="zh-CN" w:bidi="ar"/>
              </w:rPr>
              <w:t>对责任人进行培训；对垃圾进行细化分数，防止类似问题再次发生</w:t>
            </w:r>
            <w:r>
              <w:rPr>
                <w:rFonts w:hint="eastAsia" w:ascii="宋体" w:hAnsi="宋体" w:cs="宋体"/>
                <w:color w:val="000000"/>
                <w:kern w:val="0"/>
                <w:szCs w:val="21"/>
                <w:lang w:bidi="ar"/>
              </w:rPr>
              <w:t>。责任人：郭蓓202</w:t>
            </w:r>
            <w:r>
              <w:rPr>
                <w:rFonts w:hint="eastAsia" w:ascii="宋体" w:hAnsi="宋体" w:cs="宋体"/>
                <w:color w:val="000000"/>
                <w:kern w:val="0"/>
                <w:szCs w:val="21"/>
                <w:lang w:val="en-US" w:eastAsia="zh-CN" w:bidi="ar"/>
              </w:rPr>
              <w:t>1.6.3</w:t>
            </w:r>
          </w:p>
          <w:p>
            <w:pPr>
              <w:widowControl/>
              <w:jc w:val="left"/>
              <w:rPr>
                <w:rFonts w:hint="default" w:ascii="宋体" w:hAnsi="宋体" w:eastAsia="宋体" w:cs="宋体"/>
                <w:szCs w:val="21"/>
                <w:lang w:val="en-US" w:eastAsia="zh-CN"/>
              </w:rPr>
            </w:pPr>
            <w:r>
              <w:rPr>
                <w:rFonts w:hint="eastAsia" w:ascii="宋体" w:hAnsi="宋体" w:cs="宋体"/>
                <w:color w:val="000000"/>
                <w:kern w:val="0"/>
                <w:szCs w:val="21"/>
                <w:lang w:bidi="ar"/>
              </w:rPr>
              <w:t>验证结果：改善有效</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   验证人：靳元芳。202</w:t>
            </w:r>
            <w:r>
              <w:rPr>
                <w:rFonts w:hint="eastAsia" w:ascii="宋体" w:hAnsi="宋体" w:cs="宋体"/>
                <w:color w:val="000000"/>
                <w:kern w:val="0"/>
                <w:szCs w:val="21"/>
                <w:lang w:val="en-US" w:eastAsia="zh-CN" w:bidi="ar"/>
              </w:rPr>
              <w:t>1.6.3</w:t>
            </w:r>
          </w:p>
          <w:p>
            <w:pPr>
              <w:widowControl/>
              <w:jc w:val="left"/>
              <w:rPr>
                <w:rFonts w:hint="eastAsia" w:ascii="宋体" w:hAnsi="宋体" w:cs="宋体"/>
                <w:szCs w:val="21"/>
              </w:rPr>
            </w:pPr>
            <w:r>
              <w:rPr>
                <w:rFonts w:hint="eastAsia" w:ascii="宋体" w:hAnsi="宋体" w:cs="宋体"/>
                <w:color w:val="000000"/>
                <w:kern w:val="0"/>
                <w:szCs w:val="21"/>
                <w:lang w:bidi="ar"/>
              </w:rPr>
              <w:t xml:space="preserve"> </w:t>
            </w:r>
            <w:r>
              <w:rPr>
                <w:rFonts w:hint="eastAsia" w:ascii="宋体" w:hAnsi="宋体" w:cs="宋体"/>
                <w:szCs w:val="21"/>
              </w:rPr>
              <w:t>对造成不合格事实的原因分析和采取的相应措施，基本符合要求。</w:t>
            </w:r>
          </w:p>
          <w:p>
            <w:pPr>
              <w:spacing w:line="400" w:lineRule="atLeast"/>
              <w:rPr>
                <w:rFonts w:hint="eastAsia" w:ascii="宋体" w:hAnsi="宋体" w:cs="宋体"/>
                <w:szCs w:val="21"/>
              </w:rPr>
            </w:pPr>
            <w:r>
              <w:rPr>
                <w:rFonts w:hint="eastAsia" w:ascii="宋体" w:hAnsi="宋体" w:cs="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s="宋体"/>
                <w:szCs w:val="21"/>
              </w:rPr>
            </w:pPr>
            <w:r>
              <w:rPr>
                <w:rFonts w:hint="eastAsia" w:ascii="宋体" w:hAnsi="宋体" w:cs="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52"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noWrap w:val="0"/>
            <w:vAlign w:val="top"/>
          </w:tcPr>
          <w:p>
            <w:pPr>
              <w:rPr>
                <w:rFonts w:ascii="宋体" w:hAnsi="宋体" w:cs="新宋体"/>
                <w:szCs w:val="21"/>
              </w:rPr>
            </w:pPr>
          </w:p>
        </w:tc>
        <w:tc>
          <w:tcPr>
            <w:tcW w:w="10537" w:type="dxa"/>
            <w:noWrap w:val="0"/>
            <w:vAlign w:val="top"/>
          </w:tcPr>
          <w:p>
            <w:pPr>
              <w:rPr>
                <w:rFonts w:ascii="宋体" w:hAnsi="宋体"/>
                <w:szCs w:val="21"/>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环境、职业健康安全管理体系运行资金计划审批及财务投入清单：支出项目有防暑降温药品、固废生活垃圾处置、安全教育培训和演练等共计约1</w:t>
            </w:r>
            <w:r>
              <w:rPr>
                <w:rFonts w:ascii="宋体" w:hAnsi="宋体"/>
                <w:szCs w:val="21"/>
              </w:rPr>
              <w:t>2</w:t>
            </w:r>
            <w:r>
              <w:rPr>
                <w:rFonts w:hint="eastAsia" w:ascii="宋体" w:hAnsi="宋体"/>
                <w:szCs w:val="21"/>
              </w:rPr>
              <w:t>000元。</w:t>
            </w:r>
          </w:p>
        </w:tc>
        <w:tc>
          <w:tcPr>
            <w:tcW w:w="1052" w:type="dxa"/>
            <w:noWrap w:val="0"/>
            <w:vAlign w:val="top"/>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_GBK">
    <w:altName w:val="Microsoft YaHei UI"/>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8B822"/>
    <w:multiLevelType w:val="singleLevel"/>
    <w:tmpl w:val="BD88B822"/>
    <w:lvl w:ilvl="0" w:tentative="0">
      <w:start w:val="1"/>
      <w:numFmt w:val="decimal"/>
      <w:suff w:val="nothing"/>
      <w:lvlText w:val="%1）"/>
      <w:lvlJc w:val="left"/>
    </w:lvl>
  </w:abstractNum>
  <w:abstractNum w:abstractNumId="1">
    <w:nsid w:val="FE711BCF"/>
    <w:multiLevelType w:val="singleLevel"/>
    <w:tmpl w:val="FE711BCF"/>
    <w:lvl w:ilvl="0" w:tentative="0">
      <w:start w:val="1"/>
      <w:numFmt w:val="decimal"/>
      <w:suff w:val="nothing"/>
      <w:lvlText w:val="%1、"/>
      <w:lvlJc w:val="left"/>
    </w:lvl>
  </w:abstractNum>
  <w:abstractNum w:abstractNumId="2">
    <w:nsid w:val="25D7D6C7"/>
    <w:multiLevelType w:val="singleLevel"/>
    <w:tmpl w:val="25D7D6C7"/>
    <w:lvl w:ilvl="0" w:tentative="0">
      <w:start w:val="2"/>
      <w:numFmt w:val="decimal"/>
      <w:suff w:val="nothing"/>
      <w:lvlText w:val="%1、"/>
      <w:lvlJc w:val="left"/>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4025AEDD"/>
    <w:multiLevelType w:val="singleLevel"/>
    <w:tmpl w:val="4025AEDD"/>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2"/>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1051B2"/>
    <w:rsid w:val="0012230C"/>
    <w:rsid w:val="00151BE4"/>
    <w:rsid w:val="001A2D7F"/>
    <w:rsid w:val="001B0609"/>
    <w:rsid w:val="00220BCF"/>
    <w:rsid w:val="002939AD"/>
    <w:rsid w:val="002F2C89"/>
    <w:rsid w:val="0030393B"/>
    <w:rsid w:val="00337922"/>
    <w:rsid w:val="00340867"/>
    <w:rsid w:val="003428D4"/>
    <w:rsid w:val="00380837"/>
    <w:rsid w:val="003841C3"/>
    <w:rsid w:val="003A198A"/>
    <w:rsid w:val="003F6DD5"/>
    <w:rsid w:val="00410914"/>
    <w:rsid w:val="004C3EB1"/>
    <w:rsid w:val="00536930"/>
    <w:rsid w:val="00564E53"/>
    <w:rsid w:val="00583496"/>
    <w:rsid w:val="005931AC"/>
    <w:rsid w:val="005D5659"/>
    <w:rsid w:val="00600C20"/>
    <w:rsid w:val="0062745C"/>
    <w:rsid w:val="00644FE2"/>
    <w:rsid w:val="0067640C"/>
    <w:rsid w:val="006E678B"/>
    <w:rsid w:val="00730DFA"/>
    <w:rsid w:val="007757F3"/>
    <w:rsid w:val="00794C1B"/>
    <w:rsid w:val="007E6AEB"/>
    <w:rsid w:val="008069C8"/>
    <w:rsid w:val="008973EE"/>
    <w:rsid w:val="00911C8F"/>
    <w:rsid w:val="00933DDF"/>
    <w:rsid w:val="00971600"/>
    <w:rsid w:val="009830CB"/>
    <w:rsid w:val="009973B4"/>
    <w:rsid w:val="009C28C1"/>
    <w:rsid w:val="009F290E"/>
    <w:rsid w:val="009F7EED"/>
    <w:rsid w:val="00A80636"/>
    <w:rsid w:val="00AF0AAB"/>
    <w:rsid w:val="00B124D6"/>
    <w:rsid w:val="00BE36EF"/>
    <w:rsid w:val="00BF597E"/>
    <w:rsid w:val="00C51A36"/>
    <w:rsid w:val="00C55228"/>
    <w:rsid w:val="00CA7743"/>
    <w:rsid w:val="00CC1597"/>
    <w:rsid w:val="00CE315A"/>
    <w:rsid w:val="00D06F59"/>
    <w:rsid w:val="00D258D5"/>
    <w:rsid w:val="00D32448"/>
    <w:rsid w:val="00D619FA"/>
    <w:rsid w:val="00D8388C"/>
    <w:rsid w:val="00E20C0B"/>
    <w:rsid w:val="00E6224C"/>
    <w:rsid w:val="00EA546C"/>
    <w:rsid w:val="00EB0164"/>
    <w:rsid w:val="00EC6496"/>
    <w:rsid w:val="00ED0F62"/>
    <w:rsid w:val="00FB2DCF"/>
    <w:rsid w:val="00FD07E2"/>
    <w:rsid w:val="018B3727"/>
    <w:rsid w:val="02A807E2"/>
    <w:rsid w:val="03FD4FF6"/>
    <w:rsid w:val="047B0CC1"/>
    <w:rsid w:val="050C303B"/>
    <w:rsid w:val="077060BE"/>
    <w:rsid w:val="07DF2AFF"/>
    <w:rsid w:val="07EB0834"/>
    <w:rsid w:val="080B0578"/>
    <w:rsid w:val="08980FB9"/>
    <w:rsid w:val="08A0169E"/>
    <w:rsid w:val="094231F6"/>
    <w:rsid w:val="0A1509E2"/>
    <w:rsid w:val="0A27192F"/>
    <w:rsid w:val="0A8C70F6"/>
    <w:rsid w:val="0ADF2004"/>
    <w:rsid w:val="0AF04256"/>
    <w:rsid w:val="0B9A31A0"/>
    <w:rsid w:val="0D497365"/>
    <w:rsid w:val="0D7D62F5"/>
    <w:rsid w:val="0DB52164"/>
    <w:rsid w:val="0DC01CFD"/>
    <w:rsid w:val="0E091FB5"/>
    <w:rsid w:val="0E9F071A"/>
    <w:rsid w:val="10085BB1"/>
    <w:rsid w:val="10276BE9"/>
    <w:rsid w:val="108219C2"/>
    <w:rsid w:val="10DB16FB"/>
    <w:rsid w:val="1113224B"/>
    <w:rsid w:val="121467D1"/>
    <w:rsid w:val="12330544"/>
    <w:rsid w:val="126F600C"/>
    <w:rsid w:val="128D1E4D"/>
    <w:rsid w:val="12D95375"/>
    <w:rsid w:val="13D53507"/>
    <w:rsid w:val="141C3600"/>
    <w:rsid w:val="142F0875"/>
    <w:rsid w:val="14EE56DB"/>
    <w:rsid w:val="16772BD8"/>
    <w:rsid w:val="16BA6C31"/>
    <w:rsid w:val="16F10B4B"/>
    <w:rsid w:val="17DA1E4D"/>
    <w:rsid w:val="17FD3326"/>
    <w:rsid w:val="185D6041"/>
    <w:rsid w:val="18795370"/>
    <w:rsid w:val="19272344"/>
    <w:rsid w:val="198A5217"/>
    <w:rsid w:val="19ED09D0"/>
    <w:rsid w:val="1B41023F"/>
    <w:rsid w:val="1BB100F1"/>
    <w:rsid w:val="1BD05128"/>
    <w:rsid w:val="1CC22FD1"/>
    <w:rsid w:val="1D453E4E"/>
    <w:rsid w:val="1D94647B"/>
    <w:rsid w:val="1FC23CBE"/>
    <w:rsid w:val="1FF507B4"/>
    <w:rsid w:val="207B42E4"/>
    <w:rsid w:val="214E7353"/>
    <w:rsid w:val="21BF0EAB"/>
    <w:rsid w:val="220E793D"/>
    <w:rsid w:val="229445FE"/>
    <w:rsid w:val="22C01ABF"/>
    <w:rsid w:val="22ED0401"/>
    <w:rsid w:val="2389790B"/>
    <w:rsid w:val="239D7413"/>
    <w:rsid w:val="23A178AF"/>
    <w:rsid w:val="23CF39AD"/>
    <w:rsid w:val="24244568"/>
    <w:rsid w:val="256D717A"/>
    <w:rsid w:val="258146CE"/>
    <w:rsid w:val="266B0827"/>
    <w:rsid w:val="29246297"/>
    <w:rsid w:val="2A1C1758"/>
    <w:rsid w:val="2A9C7564"/>
    <w:rsid w:val="2ACA6785"/>
    <w:rsid w:val="2ACE0872"/>
    <w:rsid w:val="2BD34A0D"/>
    <w:rsid w:val="2E096DBC"/>
    <w:rsid w:val="2E7601B2"/>
    <w:rsid w:val="2F543231"/>
    <w:rsid w:val="2F8E7791"/>
    <w:rsid w:val="2FF1370F"/>
    <w:rsid w:val="2FFC42C4"/>
    <w:rsid w:val="310724ED"/>
    <w:rsid w:val="31633F3B"/>
    <w:rsid w:val="32505D26"/>
    <w:rsid w:val="348F71F4"/>
    <w:rsid w:val="34916F9A"/>
    <w:rsid w:val="35FC3F43"/>
    <w:rsid w:val="361C7A95"/>
    <w:rsid w:val="36294D55"/>
    <w:rsid w:val="364D4C77"/>
    <w:rsid w:val="37895692"/>
    <w:rsid w:val="39285AAA"/>
    <w:rsid w:val="3A7B6B87"/>
    <w:rsid w:val="3AF80729"/>
    <w:rsid w:val="3B12715F"/>
    <w:rsid w:val="3BC20472"/>
    <w:rsid w:val="3BDD69B3"/>
    <w:rsid w:val="3D5F10F9"/>
    <w:rsid w:val="3DB9109A"/>
    <w:rsid w:val="3DD6700D"/>
    <w:rsid w:val="3E927D55"/>
    <w:rsid w:val="3F67141F"/>
    <w:rsid w:val="3F941A8C"/>
    <w:rsid w:val="3FD67B85"/>
    <w:rsid w:val="409A0C02"/>
    <w:rsid w:val="42555572"/>
    <w:rsid w:val="425725E8"/>
    <w:rsid w:val="43CD744C"/>
    <w:rsid w:val="4478512B"/>
    <w:rsid w:val="452F66AF"/>
    <w:rsid w:val="455129CA"/>
    <w:rsid w:val="458635E6"/>
    <w:rsid w:val="462C33D1"/>
    <w:rsid w:val="466D0E0E"/>
    <w:rsid w:val="489050D9"/>
    <w:rsid w:val="48B87816"/>
    <w:rsid w:val="4A057BAD"/>
    <w:rsid w:val="4A0D2C5F"/>
    <w:rsid w:val="4A36497F"/>
    <w:rsid w:val="4A3832FF"/>
    <w:rsid w:val="4A6F7D57"/>
    <w:rsid w:val="4A7F020F"/>
    <w:rsid w:val="4C531B79"/>
    <w:rsid w:val="4F5C1F11"/>
    <w:rsid w:val="500055C5"/>
    <w:rsid w:val="50B16817"/>
    <w:rsid w:val="5136666A"/>
    <w:rsid w:val="53693CAB"/>
    <w:rsid w:val="55A523E1"/>
    <w:rsid w:val="56EA2E84"/>
    <w:rsid w:val="57627A71"/>
    <w:rsid w:val="578541BD"/>
    <w:rsid w:val="58CA1831"/>
    <w:rsid w:val="58D02612"/>
    <w:rsid w:val="5A9D21AB"/>
    <w:rsid w:val="5B612207"/>
    <w:rsid w:val="5B8E7AE8"/>
    <w:rsid w:val="5C2772B0"/>
    <w:rsid w:val="5D053494"/>
    <w:rsid w:val="5EA12B9A"/>
    <w:rsid w:val="5EEC3F13"/>
    <w:rsid w:val="5F2E0F5F"/>
    <w:rsid w:val="5F9D03C5"/>
    <w:rsid w:val="60654070"/>
    <w:rsid w:val="619536FC"/>
    <w:rsid w:val="61B911B5"/>
    <w:rsid w:val="62522124"/>
    <w:rsid w:val="62831B48"/>
    <w:rsid w:val="636016A8"/>
    <w:rsid w:val="646C4CC4"/>
    <w:rsid w:val="65171900"/>
    <w:rsid w:val="652956BE"/>
    <w:rsid w:val="659E04BA"/>
    <w:rsid w:val="6684384C"/>
    <w:rsid w:val="66DE0102"/>
    <w:rsid w:val="68662B38"/>
    <w:rsid w:val="68F027D6"/>
    <w:rsid w:val="690C6064"/>
    <w:rsid w:val="6A974851"/>
    <w:rsid w:val="6AD225C3"/>
    <w:rsid w:val="6AFD0161"/>
    <w:rsid w:val="6B633BBF"/>
    <w:rsid w:val="6B9003ED"/>
    <w:rsid w:val="6C2500E0"/>
    <w:rsid w:val="6C7A320C"/>
    <w:rsid w:val="6CCB6BCF"/>
    <w:rsid w:val="6CE978A1"/>
    <w:rsid w:val="6D9318BE"/>
    <w:rsid w:val="6E667B94"/>
    <w:rsid w:val="6EA82251"/>
    <w:rsid w:val="6F3733EE"/>
    <w:rsid w:val="6FF845CA"/>
    <w:rsid w:val="70B7124E"/>
    <w:rsid w:val="725823BE"/>
    <w:rsid w:val="728F4DDB"/>
    <w:rsid w:val="73533FDD"/>
    <w:rsid w:val="73B81ADD"/>
    <w:rsid w:val="74926960"/>
    <w:rsid w:val="75784EBD"/>
    <w:rsid w:val="75E67D08"/>
    <w:rsid w:val="76E31507"/>
    <w:rsid w:val="7768158A"/>
    <w:rsid w:val="787B2434"/>
    <w:rsid w:val="78951FD5"/>
    <w:rsid w:val="79CC073E"/>
    <w:rsid w:val="7A427913"/>
    <w:rsid w:val="7A871456"/>
    <w:rsid w:val="7AFF30B8"/>
    <w:rsid w:val="7C107799"/>
    <w:rsid w:val="7C223222"/>
    <w:rsid w:val="7C5151CD"/>
    <w:rsid w:val="7D234897"/>
    <w:rsid w:val="7DB6474E"/>
    <w:rsid w:val="7E2619D9"/>
    <w:rsid w:val="7E304D79"/>
    <w:rsid w:val="7E6273FE"/>
    <w:rsid w:val="7E741BF9"/>
    <w:rsid w:val="7F4A424F"/>
    <w:rsid w:val="7F4C3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4580</Words>
  <Characters>26107</Characters>
  <Lines>217</Lines>
  <Paragraphs>61</Paragraphs>
  <TotalTime>1</TotalTime>
  <ScaleCrop>false</ScaleCrop>
  <LinksUpToDate>false</LinksUpToDate>
  <CharactersWithSpaces>30626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2021-08-05T08:01:39Z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C4DEF3F55288414FBF19C72684E79E33</vt:lpwstr>
  </property>
</Properties>
</file>