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hint="eastAsia" w:eastAsia="楷体"/>
          <w:color w:val="000000"/>
          <w:lang w:eastAsia="zh-CN"/>
        </w:rPr>
      </w:pPr>
      <w:r>
        <w:rPr>
          <w:rFonts w:hint="eastAsia" w:ascii="楷体" w:hAnsi="楷体" w:eastAsia="楷体"/>
          <w:color w:val="000000"/>
          <w:sz w:val="28"/>
          <w:szCs w:val="28"/>
        </w:rPr>
        <w:t>合同编号：</w:t>
      </w:r>
      <w:bookmarkStart w:id="0" w:name="合同编号"/>
      <w:r>
        <w:rPr>
          <w:sz w:val="21"/>
          <w:szCs w:val="21"/>
        </w:rPr>
        <w:t>0816-2021-QEO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0" t="0" r="3810" b="381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安徽国登管业科技有限公司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4" w:name="auDate"/>
            <w:bookmarkEnd w:id="4"/>
            <w:bookmarkStart w:id="5" w:name="审核日期安排"/>
            <w:r>
              <w:rPr>
                <w:rFonts w:hint="eastAsia"/>
                <w:b/>
                <w:sz w:val="21"/>
                <w:szCs w:val="21"/>
              </w:rPr>
              <w:t>2021年08月03日 上午至2021年08月04日 上午 (共1.5天)</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w:t>
            </w:r>
            <w:r>
              <w:rPr>
                <w:rFonts w:hint="eastAsia" w:ascii="宋体" w:hAnsi="宋体"/>
                <w:b/>
                <w:szCs w:val="21"/>
                <w:lang w:val="de-DE"/>
              </w:rPr>
              <w:t>GB/T45001—2020</w:t>
            </w:r>
            <w:r>
              <w:rPr>
                <w:rFonts w:hint="eastAsia" w:ascii="宋体" w:hAnsi="宋体"/>
                <w:b/>
                <w:color w:val="000000"/>
                <w:szCs w:val="21"/>
                <w:lang w:val="de-DE"/>
              </w:rPr>
              <w:t xml:space="preserve"> ☑ISO45001：2018标准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80" w:type="dxa"/>
            <w:vAlign w:val="center"/>
          </w:tcPr>
          <w:p>
            <w:pPr>
              <w:spacing w:line="240" w:lineRule="exact"/>
              <w:jc w:val="center"/>
              <w:rPr>
                <w:b/>
                <w:color w:val="000000"/>
                <w:szCs w:val="21"/>
              </w:rPr>
            </w:pPr>
            <w:r>
              <w:rPr>
                <w:rFonts w:hint="eastAsia"/>
                <w:szCs w:val="21"/>
              </w:rPr>
              <w:t>审核员注册证书号</w:t>
            </w:r>
          </w:p>
        </w:tc>
        <w:tc>
          <w:tcPr>
            <w:tcW w:w="226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pPr>
              <w:jc w:val="center"/>
              <w:rPr>
                <w:b/>
                <w:color w:val="000000"/>
                <w:szCs w:val="21"/>
              </w:rPr>
            </w:pPr>
            <w:r>
              <w:rPr>
                <w:sz w:val="20"/>
              </w:rPr>
              <w:t>张磊</w:t>
            </w:r>
          </w:p>
        </w:tc>
        <w:tc>
          <w:tcPr>
            <w:tcW w:w="1089" w:type="dxa"/>
            <w:vAlign w:val="center"/>
          </w:tcPr>
          <w:p>
            <w:pPr>
              <w:jc w:val="center"/>
              <w:rPr>
                <w:b/>
                <w:color w:val="000000"/>
                <w:szCs w:val="21"/>
              </w:rPr>
            </w:pPr>
            <w:r>
              <w:rPr>
                <w:sz w:val="21"/>
                <w:szCs w:val="21"/>
              </w:rPr>
              <w:t>组长</w:t>
            </w:r>
            <w:r>
              <w:rPr>
                <w:rFonts w:hint="eastAsia"/>
                <w:sz w:val="21"/>
                <w:szCs w:val="21"/>
                <w:lang w:val="en-US" w:eastAsia="zh-CN"/>
              </w:rPr>
              <w:t>A</w:t>
            </w:r>
          </w:p>
        </w:tc>
        <w:tc>
          <w:tcPr>
            <w:tcW w:w="711" w:type="dxa"/>
            <w:vAlign w:val="center"/>
          </w:tcPr>
          <w:p>
            <w:pPr>
              <w:jc w:val="center"/>
              <w:rPr>
                <w:b/>
                <w:color w:val="000000"/>
                <w:szCs w:val="21"/>
              </w:rPr>
            </w:pPr>
            <w:r>
              <w:rPr>
                <w:sz w:val="21"/>
                <w:szCs w:val="21"/>
              </w:rPr>
              <w:t>男</w:t>
            </w:r>
          </w:p>
        </w:tc>
        <w:tc>
          <w:tcPr>
            <w:tcW w:w="3780" w:type="dxa"/>
            <w:vAlign w:val="center"/>
          </w:tcPr>
          <w:p>
            <w:pPr>
              <w:jc w:val="left"/>
              <w:rPr>
                <w:sz w:val="18"/>
                <w:szCs w:val="18"/>
              </w:rPr>
            </w:pPr>
            <w:r>
              <w:rPr>
                <w:sz w:val="18"/>
                <w:szCs w:val="18"/>
              </w:rPr>
              <w:t>Q:审核员</w:t>
            </w:r>
            <w:r>
              <w:rPr>
                <w:rFonts w:hint="eastAsia" w:ascii="Times New Roman" w:hAnsi="Times New Roman" w:eastAsia="宋体" w:cs="Times New Roman"/>
                <w:kern w:val="2"/>
                <w:sz w:val="18"/>
                <w:szCs w:val="18"/>
                <w:lang w:val="en-US" w:eastAsia="zh-CN" w:bidi="ar-SA"/>
              </w:rPr>
              <w:t>2019-N1QMS-1258213</w:t>
            </w:r>
          </w:p>
          <w:p>
            <w:pPr>
              <w:jc w:val="left"/>
              <w:rPr>
                <w:sz w:val="18"/>
                <w:szCs w:val="18"/>
              </w:rPr>
            </w:pPr>
            <w:r>
              <w:rPr>
                <w:sz w:val="18"/>
                <w:szCs w:val="18"/>
              </w:rPr>
              <w:t>E:审核员</w:t>
            </w:r>
            <w:r>
              <w:rPr>
                <w:rFonts w:hint="eastAsia" w:ascii="Times New Roman" w:hAnsi="Times New Roman" w:eastAsia="宋体" w:cs="Times New Roman"/>
                <w:kern w:val="2"/>
                <w:sz w:val="18"/>
                <w:szCs w:val="18"/>
                <w:lang w:val="en-US" w:eastAsia="zh-CN" w:bidi="ar-SA"/>
              </w:rPr>
              <w:t>2020-N1EMS-1258213</w:t>
            </w:r>
          </w:p>
          <w:p>
            <w:pPr>
              <w:jc w:val="left"/>
              <w:rPr>
                <w:b/>
                <w:color w:val="000000"/>
                <w:szCs w:val="21"/>
              </w:rPr>
            </w:pPr>
            <w:r>
              <w:rPr>
                <w:sz w:val="18"/>
                <w:szCs w:val="18"/>
              </w:rPr>
              <w:t>O:审核员</w:t>
            </w:r>
            <w:r>
              <w:rPr>
                <w:rFonts w:hint="eastAsia" w:ascii="Times New Roman" w:hAnsi="Times New Roman" w:eastAsia="宋体" w:cs="Times New Roman"/>
                <w:kern w:val="2"/>
                <w:sz w:val="18"/>
                <w:szCs w:val="18"/>
                <w:lang w:val="en-US" w:eastAsia="zh-CN" w:bidi="ar-SA"/>
              </w:rPr>
              <w:t>2020-N1OHSMS-1258213</w:t>
            </w:r>
          </w:p>
        </w:tc>
        <w:tc>
          <w:tcPr>
            <w:tcW w:w="2269" w:type="dxa"/>
            <w:vAlign w:val="center"/>
          </w:tcPr>
          <w:p>
            <w:pPr>
              <w:jc w:val="both"/>
              <w:rPr>
                <w:sz w:val="20"/>
              </w:rPr>
            </w:pPr>
            <w:r>
              <w:rPr>
                <w:sz w:val="20"/>
              </w:rPr>
              <w:t>Q:14.02.01</w:t>
            </w:r>
          </w:p>
          <w:p>
            <w:pPr>
              <w:jc w:val="both"/>
              <w:rPr>
                <w:sz w:val="20"/>
              </w:rPr>
            </w:pPr>
            <w:r>
              <w:rPr>
                <w:sz w:val="20"/>
              </w:rPr>
              <w:t>O:14.02.01</w:t>
            </w:r>
          </w:p>
          <w:p>
            <w:pPr>
              <w:jc w:val="left"/>
              <w:rPr>
                <w:b/>
                <w:color w:val="000000"/>
                <w:szCs w:val="21"/>
              </w:rPr>
            </w:pPr>
            <w:r>
              <w:rPr>
                <w:sz w:val="20"/>
              </w:rPr>
              <w:t>E:14.02.01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jc w:val="center"/>
              <w:rPr>
                <w:b/>
                <w:color w:val="000000"/>
                <w:szCs w:val="21"/>
              </w:rPr>
            </w:pPr>
            <w:r>
              <w:rPr>
                <w:sz w:val="20"/>
              </w:rPr>
              <w:t>温红玲</w:t>
            </w:r>
          </w:p>
        </w:tc>
        <w:tc>
          <w:tcPr>
            <w:tcW w:w="1089" w:type="dxa"/>
            <w:vAlign w:val="center"/>
          </w:tcPr>
          <w:p>
            <w:pPr>
              <w:spacing w:line="240" w:lineRule="exact"/>
              <w:jc w:val="center"/>
              <w:rPr>
                <w:rFonts w:hint="eastAsia" w:eastAsia="宋体"/>
                <w:b/>
                <w:color w:val="000000"/>
                <w:szCs w:val="21"/>
                <w:lang w:val="en-US" w:eastAsia="zh-CN"/>
              </w:rPr>
            </w:pPr>
            <w:r>
              <w:rPr>
                <w:sz w:val="18"/>
                <w:szCs w:val="18"/>
              </w:rPr>
              <w:t>组员</w:t>
            </w:r>
            <w:r>
              <w:rPr>
                <w:rFonts w:hint="eastAsia"/>
                <w:sz w:val="18"/>
                <w:szCs w:val="18"/>
                <w:lang w:val="en-US" w:eastAsia="zh-CN"/>
              </w:rPr>
              <w:t>B</w:t>
            </w:r>
          </w:p>
        </w:tc>
        <w:tc>
          <w:tcPr>
            <w:tcW w:w="711" w:type="dxa"/>
            <w:vAlign w:val="center"/>
          </w:tcPr>
          <w:p>
            <w:pPr>
              <w:spacing w:line="240" w:lineRule="exact"/>
              <w:jc w:val="center"/>
              <w:rPr>
                <w:b/>
                <w:color w:val="000000"/>
                <w:szCs w:val="21"/>
              </w:rPr>
            </w:pPr>
            <w:r>
              <w:rPr>
                <w:sz w:val="20"/>
              </w:rPr>
              <w:t>女</w:t>
            </w:r>
          </w:p>
        </w:tc>
        <w:tc>
          <w:tcPr>
            <w:tcW w:w="3780" w:type="dxa"/>
            <w:vAlign w:val="center"/>
          </w:tcPr>
          <w:p>
            <w:pPr>
              <w:jc w:val="both"/>
              <w:rPr>
                <w:rFonts w:ascii="Times New Roman" w:hAnsi="Times New Roman" w:eastAsia="宋体" w:cs="Times New Roman"/>
                <w:sz w:val="20"/>
              </w:rPr>
            </w:pPr>
            <w:r>
              <w:rPr>
                <w:b w:val="0"/>
                <w:bCs w:val="0"/>
                <w:sz w:val="20"/>
              </w:rPr>
              <w:t>Q:审核员</w:t>
            </w:r>
            <w:r>
              <w:rPr>
                <w:rFonts w:ascii="Times New Roman" w:hAnsi="Times New Roman" w:eastAsia="宋体" w:cs="Times New Roman"/>
                <w:sz w:val="20"/>
              </w:rPr>
              <w:t>2019-N1QMS-2210533</w:t>
            </w:r>
          </w:p>
          <w:p>
            <w:pPr>
              <w:jc w:val="both"/>
              <w:rPr>
                <w:rFonts w:ascii="Times New Roman" w:hAnsi="Times New Roman" w:eastAsia="宋体" w:cs="Times New Roman"/>
                <w:sz w:val="20"/>
              </w:rPr>
            </w:pPr>
            <w:r>
              <w:rPr>
                <w:b w:val="0"/>
                <w:bCs w:val="0"/>
                <w:sz w:val="20"/>
              </w:rPr>
              <w:t>O:实习审核员</w:t>
            </w:r>
            <w:r>
              <w:rPr>
                <w:rFonts w:ascii="Times New Roman" w:hAnsi="Times New Roman" w:eastAsia="宋体" w:cs="Times New Roman"/>
                <w:sz w:val="20"/>
              </w:rPr>
              <w:t>2021-N0OHSMS-1210533</w:t>
            </w:r>
          </w:p>
          <w:p>
            <w:pPr>
              <w:jc w:val="both"/>
              <w:rPr>
                <w:rFonts w:ascii="Times New Roman" w:hAnsi="Times New Roman" w:eastAsia="宋体" w:cs="Times New Roman"/>
                <w:b w:val="0"/>
                <w:bCs w:val="0"/>
                <w:kern w:val="2"/>
                <w:sz w:val="21"/>
                <w:szCs w:val="21"/>
                <w:lang w:val="en-US" w:eastAsia="zh-CN" w:bidi="ar-SA"/>
              </w:rPr>
            </w:pPr>
            <w:r>
              <w:rPr>
                <w:b w:val="0"/>
                <w:bCs w:val="0"/>
                <w:sz w:val="20"/>
              </w:rPr>
              <w:t>E:审核员</w:t>
            </w:r>
            <w:r>
              <w:rPr>
                <w:rFonts w:ascii="Times New Roman" w:hAnsi="Times New Roman" w:eastAsia="宋体" w:cs="Times New Roman"/>
                <w:sz w:val="20"/>
              </w:rPr>
              <w:t>2021-N1EMS-1210533</w:t>
            </w:r>
          </w:p>
        </w:tc>
        <w:tc>
          <w:tcPr>
            <w:tcW w:w="2269" w:type="dxa"/>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p>
        </w:tc>
        <w:tc>
          <w:tcPr>
            <w:tcW w:w="1089" w:type="dxa"/>
            <w:vAlign w:val="center"/>
          </w:tcPr>
          <w:p>
            <w:pPr>
              <w:spacing w:line="240" w:lineRule="exact"/>
              <w:jc w:val="center"/>
              <w:rPr>
                <w:sz w:val="18"/>
                <w:szCs w:val="18"/>
              </w:rPr>
            </w:pPr>
          </w:p>
        </w:tc>
        <w:tc>
          <w:tcPr>
            <w:tcW w:w="711" w:type="dxa"/>
            <w:vAlign w:val="center"/>
          </w:tcPr>
          <w:p>
            <w:pPr>
              <w:spacing w:line="240" w:lineRule="exact"/>
              <w:jc w:val="center"/>
              <w:rPr>
                <w:b/>
                <w:color w:val="000000"/>
                <w:sz w:val="20"/>
                <w:szCs w:val="20"/>
              </w:rPr>
            </w:pPr>
          </w:p>
        </w:tc>
        <w:tc>
          <w:tcPr>
            <w:tcW w:w="3780" w:type="dxa"/>
            <w:vAlign w:val="center"/>
          </w:tcPr>
          <w:p>
            <w:pPr>
              <w:spacing w:line="240" w:lineRule="exact"/>
              <w:jc w:val="center"/>
              <w:rPr>
                <w:b/>
                <w:color w:val="000000"/>
                <w:sz w:val="20"/>
                <w:szCs w:val="20"/>
              </w:rPr>
            </w:pPr>
          </w:p>
        </w:tc>
        <w:tc>
          <w:tcPr>
            <w:tcW w:w="2269"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780" w:type="dxa"/>
            <w:vAlign w:val="center"/>
          </w:tcPr>
          <w:p>
            <w:pPr>
              <w:rPr>
                <w:b/>
                <w:color w:val="000000"/>
                <w:szCs w:val="21"/>
              </w:rPr>
            </w:pPr>
            <w:r>
              <w:rPr>
                <w:rFonts w:hint="eastAsia"/>
                <w:b/>
                <w:color w:val="000000"/>
                <w:szCs w:val="21"/>
              </w:rPr>
              <w:t>工作单位</w:t>
            </w:r>
          </w:p>
        </w:tc>
        <w:tc>
          <w:tcPr>
            <w:tcW w:w="2269"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780" w:type="dxa"/>
            <w:vAlign w:val="center"/>
          </w:tcPr>
          <w:p>
            <w:pPr>
              <w:rPr>
                <w:b/>
                <w:color w:val="000000"/>
                <w:szCs w:val="21"/>
              </w:rPr>
            </w:pPr>
          </w:p>
        </w:tc>
        <w:tc>
          <w:tcPr>
            <w:tcW w:w="226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780" w:type="dxa"/>
            <w:vAlign w:val="center"/>
          </w:tcPr>
          <w:p>
            <w:pPr>
              <w:rPr>
                <w:b/>
                <w:color w:val="000000"/>
                <w:szCs w:val="21"/>
                <w:highlight w:val="green"/>
              </w:rPr>
            </w:pPr>
          </w:p>
        </w:tc>
        <w:tc>
          <w:tcPr>
            <w:tcW w:w="2269"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安徽国登管业科技有限公司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hint="eastAsia" w:ascii="宋体" w:eastAsia="宋体"/>
                <w:b/>
                <w:color w:val="000000"/>
                <w:sz w:val="20"/>
                <w:szCs w:val="20"/>
                <w:lang w:eastAsia="zh-CN"/>
              </w:rPr>
            </w:pPr>
            <w:r>
              <w:rPr>
                <w:rFonts w:hint="eastAsia"/>
                <w:lang w:eastAsia="zh-CN"/>
              </w:rPr>
              <w:t>安徽省合肥市商贸物流开发区唐安路以北、大彭路以西</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6" w:name="经营地址"/>
            <w:bookmarkEnd w:id="6"/>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7" w:name="经营邮编"/>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hint="eastAsia" w:ascii="宋体" w:eastAsia="宋体"/>
                <w:b/>
                <w:color w:val="000000"/>
                <w:sz w:val="20"/>
                <w:szCs w:val="20"/>
                <w:lang w:eastAsia="zh-CN"/>
              </w:rPr>
            </w:pPr>
            <w:r>
              <w:rPr>
                <w:rFonts w:hint="eastAsia"/>
                <w:lang w:eastAsia="zh-CN"/>
              </w:rPr>
              <w:t>安徽省合肥市商贸物流开发区唐安路以北、大彭路以西</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jc w:val="center"/>
              <w:rPr>
                <w:rFonts w:ascii="宋体"/>
                <w:b/>
                <w:color w:val="000000"/>
                <w:sz w:val="20"/>
                <w:szCs w:val="20"/>
              </w:rPr>
            </w:pPr>
            <w:bookmarkStart w:id="8" w:name="联系人"/>
            <w:r>
              <w:rPr>
                <w:sz w:val="21"/>
                <w:szCs w:val="21"/>
              </w:rPr>
              <w:t>李娟</w:t>
            </w:r>
            <w:bookmarkEnd w:id="8"/>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9" w:name="联系人电话"/>
            <w:r>
              <w:rPr>
                <w:sz w:val="21"/>
                <w:szCs w:val="21"/>
              </w:rPr>
              <w:t>0551-62529056</w:t>
            </w:r>
            <w:bookmarkEnd w:id="9"/>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0" w:name="联系人传真Add1"/>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jc w:val="center"/>
              <w:rPr>
                <w:rFonts w:ascii="宋体"/>
                <w:b/>
                <w:color w:val="000000"/>
                <w:sz w:val="20"/>
                <w:szCs w:val="20"/>
              </w:rPr>
            </w:pPr>
            <w:bookmarkStart w:id="11" w:name="法人"/>
            <w:r>
              <w:t>张正梅</w:t>
            </w:r>
            <w:bookmarkEnd w:id="11"/>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default" w:ascii="宋体" w:eastAsia="宋体"/>
                <w:b/>
                <w:color w:val="000000"/>
                <w:sz w:val="20"/>
                <w:szCs w:val="20"/>
                <w:lang w:val="en-US" w:eastAsia="zh-CN"/>
              </w:rPr>
            </w:pPr>
            <w:r>
              <w:rPr>
                <w:sz w:val="21"/>
                <w:szCs w:val="21"/>
              </w:rPr>
              <w:t>李娟</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2" w:name="联系人邮箱"/>
            <w:r>
              <w:rPr>
                <w:sz w:val="21"/>
                <w:szCs w:val="21"/>
              </w:rPr>
              <w:t>ganzhaofeng@126.com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hint="eastAsia" w:ascii="宋体" w:eastAsia="宋体"/>
                <w:b/>
                <w:color w:val="000000"/>
                <w:sz w:val="20"/>
                <w:szCs w:val="20"/>
                <w:u w:val="single"/>
                <w:lang w:eastAsia="zh-CN"/>
              </w:rPr>
            </w:pPr>
            <w:bookmarkStart w:id="13" w:name="审核范围"/>
            <w:r>
              <w:rPr>
                <w:rFonts w:ascii="宋体" w:hAnsi="宋体"/>
                <w:b/>
                <w:color w:val="000000"/>
                <w:sz w:val="20"/>
                <w:szCs w:val="20"/>
              </w:rPr>
              <w:t>Q：</w:t>
            </w:r>
            <w:r>
              <w:rPr>
                <w:rFonts w:hint="eastAsia" w:ascii="宋体" w:hAnsi="宋体"/>
                <w:b/>
                <w:color w:val="000000"/>
                <w:sz w:val="20"/>
                <w:szCs w:val="20"/>
                <w:lang w:eastAsia="zh-CN"/>
              </w:rPr>
              <w:t>聚氯乙烯（PVC）、聚乙烯（PE）、聚丙烯（PP）管材/管件、许可范围内给水用聚乙烯（PE）管材/管件的生产及销售</w:t>
            </w:r>
          </w:p>
          <w:p>
            <w:pPr>
              <w:spacing w:line="400" w:lineRule="exact"/>
              <w:rPr>
                <w:rFonts w:ascii="宋体" w:hAnsi="宋体"/>
                <w:b/>
                <w:color w:val="000000"/>
                <w:sz w:val="20"/>
                <w:szCs w:val="20"/>
              </w:rPr>
            </w:pPr>
            <w:r>
              <w:rPr>
                <w:rFonts w:ascii="宋体" w:hAnsi="宋体"/>
                <w:b/>
                <w:color w:val="000000"/>
                <w:sz w:val="20"/>
                <w:szCs w:val="20"/>
              </w:rPr>
              <w:t>E：</w:t>
            </w:r>
            <w:r>
              <w:rPr>
                <w:rFonts w:hint="eastAsia" w:ascii="宋体" w:hAnsi="宋体"/>
                <w:b/>
                <w:color w:val="000000"/>
                <w:sz w:val="20"/>
                <w:szCs w:val="20"/>
                <w:lang w:eastAsia="zh-CN"/>
              </w:rPr>
              <w:t>聚氯乙烯（PVC）、聚乙烯（PE）、聚丙烯（PP）管材/管件、许可范围内给水用聚乙烯（PE）管材/管件的生产及销售</w:t>
            </w:r>
            <w:r>
              <w:rPr>
                <w:rFonts w:ascii="宋体" w:hAnsi="宋体"/>
                <w:b/>
                <w:color w:val="000000"/>
                <w:sz w:val="20"/>
                <w:szCs w:val="20"/>
              </w:rPr>
              <w:t>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w:t>
            </w:r>
            <w:r>
              <w:rPr>
                <w:rFonts w:hint="eastAsia" w:ascii="宋体" w:hAnsi="宋体"/>
                <w:b/>
                <w:color w:val="000000"/>
                <w:sz w:val="20"/>
                <w:szCs w:val="20"/>
                <w:lang w:eastAsia="zh-CN"/>
              </w:rPr>
              <w:t>聚氯乙烯（PVC）、聚乙烯（PE）、聚丙烯（PP）管材/管件、许可范围内给水用聚乙烯（PE）管材/管件的生产及销售</w:t>
            </w:r>
            <w:r>
              <w:rPr>
                <w:rFonts w:ascii="宋体" w:hAnsi="宋体"/>
                <w:b/>
                <w:color w:val="000000"/>
                <w:sz w:val="20"/>
                <w:szCs w:val="20"/>
              </w:rPr>
              <w:t>所涉及场所的相关职业健康安全管理活动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jc w:val="both"/>
              <w:rPr>
                <w:sz w:val="20"/>
              </w:rPr>
            </w:pPr>
            <w:r>
              <w:rPr>
                <w:sz w:val="20"/>
              </w:rPr>
              <w:t>Q:14.02.01</w:t>
            </w:r>
          </w:p>
          <w:p>
            <w:pPr>
              <w:jc w:val="both"/>
              <w:rPr>
                <w:sz w:val="20"/>
              </w:rPr>
            </w:pPr>
            <w:r>
              <w:rPr>
                <w:sz w:val="20"/>
              </w:rPr>
              <w:t>O:14.02.01</w:t>
            </w:r>
          </w:p>
          <w:p>
            <w:pPr>
              <w:spacing w:line="280" w:lineRule="exact"/>
              <w:rPr>
                <w:rFonts w:hint="eastAsia" w:ascii="宋体" w:eastAsia="宋体"/>
                <w:b/>
                <w:color w:val="000000"/>
                <w:sz w:val="20"/>
                <w:szCs w:val="20"/>
                <w:lang w:eastAsia="zh-CN"/>
              </w:rPr>
            </w:pPr>
            <w:r>
              <w:rPr>
                <w:sz w:val="20"/>
              </w:rPr>
              <w:t>E:14.02.01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w:t>
            </w:r>
            <w:r>
              <w:rPr>
                <w:rFonts w:hint="eastAsia" w:ascii="宋体" w:hAnsi="宋体"/>
                <w:b/>
                <w:color w:val="000000"/>
                <w:szCs w:val="21"/>
                <w:u w:val="single"/>
                <w:lang w:val="en-US" w:eastAsia="zh-CN"/>
              </w:rPr>
              <w:t>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color w:val="000000"/>
                <w:szCs w:val="18"/>
                <w:highlight w:val="none"/>
                <w:u w:val="single"/>
              </w:rPr>
              <w:t>2021年6月1</w:t>
            </w:r>
            <w:r>
              <w:rPr>
                <w:rFonts w:hint="eastAsia"/>
                <w:color w:val="000000"/>
                <w:szCs w:val="18"/>
                <w:highlight w:val="none"/>
                <w:u w:val="single"/>
                <w:lang w:val="en-US" w:eastAsia="zh-CN"/>
              </w:rPr>
              <w:t>7</w:t>
            </w:r>
            <w:r>
              <w:rPr>
                <w:rFonts w:hint="eastAsia"/>
                <w:color w:val="000000"/>
                <w:szCs w:val="18"/>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w:t>
            </w:r>
            <w:r>
              <w:rPr>
                <w:rFonts w:hint="eastAsia"/>
                <w:color w:val="000000"/>
                <w:szCs w:val="18"/>
                <w:highlight w:val="none"/>
                <w:u w:val="single"/>
                <w:lang w:val="en-US" w:eastAsia="zh-CN"/>
              </w:rPr>
              <w:t>2021</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rFonts w:hint="eastAsia"/>
                <w:color w:val="000000"/>
                <w:szCs w:val="18"/>
                <w:highlight w:val="none"/>
                <w:u w:val="single"/>
                <w:lang w:val="en-US" w:eastAsia="zh-CN"/>
              </w:rPr>
              <w:t>6</w:t>
            </w:r>
            <w:r>
              <w:rPr>
                <w:color w:val="000000"/>
                <w:szCs w:val="18"/>
                <w:highlight w:val="none"/>
                <w:u w:val="single"/>
              </w:rPr>
              <w:t xml:space="preserve"> </w:t>
            </w:r>
            <w:r>
              <w:rPr>
                <w:rFonts w:hint="eastAsia"/>
                <w:color w:val="000000"/>
                <w:szCs w:val="18"/>
                <w:highlight w:val="none"/>
              </w:rPr>
              <w:t>月</w:t>
            </w:r>
            <w:r>
              <w:rPr>
                <w:rFonts w:hint="eastAsia"/>
                <w:color w:val="000000"/>
                <w:szCs w:val="18"/>
                <w:highlight w:val="none"/>
                <w:u w:val="single"/>
              </w:rPr>
              <w:t xml:space="preserve"> </w:t>
            </w:r>
            <w:r>
              <w:rPr>
                <w:rFonts w:hint="eastAsia"/>
                <w:color w:val="000000"/>
                <w:szCs w:val="18"/>
                <w:highlight w:val="none"/>
                <w:u w:val="single"/>
                <w:lang w:val="en-US" w:eastAsia="zh-CN"/>
              </w:rPr>
              <w:t>29</w:t>
            </w:r>
            <w:r>
              <w:rPr>
                <w:color w:val="000000"/>
                <w:szCs w:val="18"/>
                <w:highlight w:val="none"/>
                <w:u w:val="single"/>
              </w:rPr>
              <w:t xml:space="preserve"> </w:t>
            </w:r>
            <w:r>
              <w:rPr>
                <w:rFonts w:hint="eastAsia"/>
                <w:color w:val="000000"/>
                <w:szCs w:val="18"/>
                <w:highlight w:val="non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auto"/>
                <w:szCs w:val="21"/>
                <w:lang w:val="en-US" w:eastAsia="zh-CN"/>
              </w:rPr>
            </w:pPr>
            <w:r>
              <w:rPr>
                <w:rFonts w:hint="default" w:eastAsia="宋体"/>
                <w:color w:val="auto"/>
                <w:lang w:val="en-US" w:eastAsia="zh-CN"/>
              </w:rPr>
              <w:t>塑化挤出</w:t>
            </w:r>
          </w:p>
        </w:tc>
        <w:tc>
          <w:tcPr>
            <w:tcW w:w="1063" w:type="dxa"/>
            <w:shd w:val="clear" w:color="auto" w:fill="DBEEF3" w:themeFill="accent5" w:themeFillTint="32"/>
          </w:tcPr>
          <w:p>
            <w:pPr>
              <w:rPr>
                <w:rFonts w:ascii="宋体"/>
                <w:color w:val="auto"/>
                <w:spacing w:val="-10"/>
                <w:szCs w:val="21"/>
              </w:rPr>
            </w:pPr>
            <w:r>
              <w:rPr>
                <w:rFonts w:hint="eastAsia" w:ascii="宋体" w:hAnsi="宋体"/>
                <w:color w:val="auto"/>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sym w:font="Wingdings 2" w:char="00A3"/>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52"/>
            </w:r>
            <w:r>
              <w:rPr>
                <w:rFonts w:hint="eastAsia" w:ascii="宋体" w:hAnsi="宋体"/>
                <w:color w:val="000000"/>
                <w:spacing w:val="-10"/>
                <w:szCs w:val="21"/>
              </w:rPr>
              <w:t xml:space="preserve">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lang w:eastAsia="zh-CN"/>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70" w:type="dxa"/>
            <w:bottom w:w="0" w:type="dxa"/>
            <w:right w:w="70" w:type="dxa"/>
          </w:tblCellMar>
        </w:tblPrEx>
        <w:trPr>
          <w:cantSplit/>
          <w:trHeight w:val="57" w:hRule="atLeast"/>
        </w:trPr>
        <w:tc>
          <w:tcPr>
            <w:tcW w:w="9772" w:type="dxa"/>
            <w:gridSpan w:val="4"/>
            <w:shd w:val="clear" w:color="auto" w:fill="C2D69B" w:themeFill="accent3" w:themeFillTint="99"/>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C2D69B" w:themeFill="accent3" w:themeFillTint="99"/>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19"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hint="default" w:ascii="宋体" w:hAnsi="宋体" w:eastAsia="宋体"/>
                <w:color w:val="000000"/>
                <w:szCs w:val="21"/>
                <w:lang w:val="en-US" w:eastAsia="zh-CN"/>
              </w:rPr>
            </w:pPr>
            <w:r>
              <w:rPr>
                <w:rFonts w:hint="eastAsia" w:ascii="宋体" w:hAnsi="宋体"/>
                <w:color w:val="000000"/>
                <w:szCs w:val="21"/>
              </w:rPr>
              <w:t>（6）对特种设备是否按法规要求检测和备案且完好运行</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lang w:eastAsia="zh-CN"/>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vAlign w:val="center"/>
          </w:tcPr>
          <w:p>
            <w:pPr>
              <w:ind w:left="-1" w:leftChars="-1" w:hanging="1"/>
              <w:jc w:val="left"/>
              <w:rPr>
                <w:rFonts w:ascii="宋体"/>
                <w:color w:val="auto"/>
                <w:szCs w:val="21"/>
              </w:rPr>
            </w:pPr>
            <w:r>
              <w:rPr>
                <w:rFonts w:hint="eastAsia" w:ascii="宋体" w:hAnsi="宋体"/>
                <w:color w:val="auto"/>
                <w:szCs w:val="21"/>
              </w:rPr>
              <w:t>环境管理体系认证范围内的合规性证据</w:t>
            </w: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是否按法规办理了环境影响评价登记表/报告表/报告书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sym w:font="Wingdings 2" w:char="0052"/>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A3"/>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是否按法规办理了环境影响评价报告表/报告书的批复</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sym w:font="Wingdings 2" w:char="0052"/>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A3"/>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是否按法规办理了环境影响评价报告表/报告书的验收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sym w:font="Wingdings 2" w:char="0052"/>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A3"/>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环境影响评价的结果与企业申请认证范围是否一致</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sym w:font="Wingdings 2" w:char="0052"/>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A3"/>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是否按法规办理了《排污许可证》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sym w:font="Wingdings 2" w:char="0052"/>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A3"/>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是否提供近期环境监测报告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sym w:font="Wingdings 2" w:char="0052"/>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C2D69B" w:themeFill="accent3" w:themeFillTint="99"/>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C2D69B" w:themeFill="accent3" w:themeFillTint="99"/>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70" w:type="dxa"/>
            <w:bottom w:w="0" w:type="dxa"/>
            <w:right w:w="70" w:type="dxa"/>
          </w:tblCellMar>
        </w:tblPrEx>
        <w:trPr>
          <w:cantSplit/>
          <w:trHeight w:val="57" w:hRule="atLeast"/>
        </w:trPr>
        <w:tc>
          <w:tcPr>
            <w:tcW w:w="9754" w:type="dxa"/>
            <w:gridSpan w:val="4"/>
            <w:shd w:val="clear" w:color="auto" w:fill="DBEEF3" w:themeFill="accent5" w:themeFillTint="32"/>
            <w:vAlign w:val="center"/>
          </w:tcPr>
          <w:p>
            <w:pPr>
              <w:spacing w:before="40" w:after="40"/>
              <w:rPr>
                <w:rFonts w:eastAsia="黑体"/>
                <w:szCs w:val="21"/>
              </w:rPr>
            </w:pPr>
            <w:r>
              <w:rPr>
                <w:rFonts w:eastAsia="黑体"/>
                <w:b/>
                <w:szCs w:val="21"/>
              </w:rPr>
              <w:t xml:space="preserve"> </w:t>
            </w:r>
            <w:r>
              <w:rPr>
                <w:rFonts w:hint="eastAsia" w:ascii="宋体" w:hAnsi="宋体"/>
                <w:color w:val="000000"/>
                <w:spacing w:val="-10"/>
                <w:szCs w:val="21"/>
              </w:rPr>
              <w:sym w:font="Wingdings" w:char="00FE"/>
            </w:r>
            <w:r>
              <w:rPr>
                <w:rFonts w:hint="eastAsia" w:ascii="宋体" w:hAnsi="宋体"/>
                <w:b/>
                <w:szCs w:val="21"/>
              </w:rPr>
              <w:t>GB/T45001—2020</w:t>
            </w:r>
            <w:r>
              <w:rPr>
                <w:rFonts w:hint="eastAsia" w:ascii="宋体" w:hAnsi="宋体"/>
                <w:b/>
                <w:color w:val="000000"/>
                <w:szCs w:val="21"/>
              </w:rPr>
              <w:t xml:space="preserve"> </w:t>
            </w:r>
            <w:r>
              <w:rPr>
                <w:rFonts w:hint="eastAsia" w:ascii="宋体" w:hAnsi="宋体"/>
                <w:b/>
                <w:color w:val="000000"/>
                <w:szCs w:val="21"/>
                <w:lang w:val="de-DE"/>
              </w:rPr>
              <w:t>☑ISO45001：2018标准</w:t>
            </w:r>
            <w:r>
              <w:rPr>
                <w:rFonts w:eastAsia="黑体"/>
                <w:b/>
                <w:szCs w:val="21"/>
              </w:rPr>
              <w:t xml:space="preserve">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DBEEF3" w:themeFill="accent5" w:themeFillTint="32"/>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（7）对特种设备是否按法规要求检测和备案且完好运行</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vAlign w:val="center"/>
          </w:tcPr>
          <w:p>
            <w:pPr>
              <w:ind w:left="-1" w:leftChars="-1" w:hanging="1"/>
              <w:jc w:val="left"/>
              <w:rPr>
                <w:rFonts w:ascii="宋体"/>
                <w:color w:val="auto"/>
                <w:szCs w:val="21"/>
              </w:rPr>
            </w:pPr>
            <w:r>
              <w:rPr>
                <w:rFonts w:hint="eastAsia" w:ascii="宋体" w:hAnsi="宋体"/>
                <w:color w:val="auto"/>
                <w:szCs w:val="21"/>
              </w:rPr>
              <w:t>受审核方职业健康安全管理体系认证范围内的合规性证据</w:t>
            </w: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是否有安全预评价/现状评价报告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是否有职业健康预评估/现状评价报告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是否有消防验收报告/备案登记</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sym w:font="Wingdings 2" w:char="0052"/>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A3"/>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是否提供近一年的作业场所有害物质监测报告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sym w:font="Wingdings 2" w:char="0052"/>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是否提供近一年的职业健康体检报告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sym w:font="Wingdings 2" w:char="0052"/>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lang w:eastAsia="zh-CN"/>
              </w:rPr>
              <w:sym w:font="Wingdings 2" w:char="00A3"/>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DBEEF3" w:themeFill="accent5" w:themeFillTint="32"/>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color w:val="FF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662336"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661312"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bookmarkStart w:id="14" w:name="_GoBack"/>
      <w:bookmarkEnd w:id="14"/>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eastAsia="宋体"/>
          <w:b/>
          <w:color w:val="000000"/>
          <w:szCs w:val="21"/>
          <w:lang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w:t>
      </w:r>
      <w:r>
        <w:rPr>
          <w:rFonts w:hint="eastAsia" w:ascii="宋体" w:hAnsi="宋体"/>
          <w:b/>
          <w:color w:val="000000"/>
          <w:szCs w:val="21"/>
          <w:lang w:val="en-US" w:eastAsia="zh-CN"/>
        </w:rPr>
        <w:t>1</w:t>
      </w:r>
      <w:r>
        <w:rPr>
          <w:rFonts w:hint="eastAsia" w:ascii="宋体" w:hAnsi="宋体"/>
          <w:b/>
          <w:color w:val="000000"/>
          <w:szCs w:val="21"/>
        </w:rPr>
        <w:t>年</w:t>
      </w:r>
      <w:r>
        <w:rPr>
          <w:rFonts w:hint="eastAsia" w:ascii="宋体" w:hAnsi="宋体"/>
          <w:b/>
          <w:color w:val="000000"/>
          <w:szCs w:val="21"/>
          <w:lang w:val="en-US" w:eastAsia="zh-CN"/>
        </w:rPr>
        <w:t>8</w:t>
      </w:r>
      <w:r>
        <w:rPr>
          <w:rFonts w:hint="eastAsia" w:ascii="宋体" w:hAnsi="宋体"/>
          <w:b/>
          <w:color w:val="000000"/>
          <w:szCs w:val="21"/>
        </w:rPr>
        <w:t>月</w:t>
      </w:r>
      <w:r>
        <w:rPr>
          <w:rFonts w:hint="eastAsia" w:ascii="宋体" w:hAnsi="宋体"/>
          <w:b/>
          <w:color w:val="000000"/>
          <w:szCs w:val="21"/>
          <w:lang w:val="en-US" w:eastAsia="zh-CN"/>
        </w:rPr>
        <w:t>4</w:t>
      </w:r>
      <w:r>
        <w:rPr>
          <w:rFonts w:hint="eastAsia" w:ascii="宋体" w:hAnsi="宋体"/>
          <w:b/>
          <w:color w:val="000000"/>
          <w:szCs w:val="21"/>
        </w:rPr>
        <w:t>号</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9264;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7"/>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B6C27"/>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7C675FD"/>
    <w:rsid w:val="07D70220"/>
    <w:rsid w:val="08237C2B"/>
    <w:rsid w:val="08796912"/>
    <w:rsid w:val="095D24A8"/>
    <w:rsid w:val="09B4415B"/>
    <w:rsid w:val="0B695358"/>
    <w:rsid w:val="0B6F736E"/>
    <w:rsid w:val="0C857290"/>
    <w:rsid w:val="0CA6239B"/>
    <w:rsid w:val="0D672C06"/>
    <w:rsid w:val="0DC83354"/>
    <w:rsid w:val="0F1B3FDD"/>
    <w:rsid w:val="11BE261C"/>
    <w:rsid w:val="11CB1D96"/>
    <w:rsid w:val="125311C6"/>
    <w:rsid w:val="12626407"/>
    <w:rsid w:val="13254B43"/>
    <w:rsid w:val="13741733"/>
    <w:rsid w:val="14C86FDF"/>
    <w:rsid w:val="155E1C49"/>
    <w:rsid w:val="16B77B96"/>
    <w:rsid w:val="185B1437"/>
    <w:rsid w:val="18BD6A28"/>
    <w:rsid w:val="19074347"/>
    <w:rsid w:val="194A22A9"/>
    <w:rsid w:val="199B00AC"/>
    <w:rsid w:val="1A5B7456"/>
    <w:rsid w:val="1B85685E"/>
    <w:rsid w:val="1D2F67EA"/>
    <w:rsid w:val="1DED22A1"/>
    <w:rsid w:val="1E1861DC"/>
    <w:rsid w:val="1E3F707F"/>
    <w:rsid w:val="1E83267C"/>
    <w:rsid w:val="1FD918CF"/>
    <w:rsid w:val="20FB6175"/>
    <w:rsid w:val="215572CF"/>
    <w:rsid w:val="22E627CB"/>
    <w:rsid w:val="233B2532"/>
    <w:rsid w:val="25240B3E"/>
    <w:rsid w:val="26955C91"/>
    <w:rsid w:val="273B5F41"/>
    <w:rsid w:val="2AE32135"/>
    <w:rsid w:val="2C071728"/>
    <w:rsid w:val="2D686819"/>
    <w:rsid w:val="2FBC3EEE"/>
    <w:rsid w:val="31813B38"/>
    <w:rsid w:val="31A829AC"/>
    <w:rsid w:val="31FF23D8"/>
    <w:rsid w:val="32FE5276"/>
    <w:rsid w:val="33F82DD1"/>
    <w:rsid w:val="346A146F"/>
    <w:rsid w:val="38FD61FF"/>
    <w:rsid w:val="3D300298"/>
    <w:rsid w:val="3D3F665C"/>
    <w:rsid w:val="3D9B09FE"/>
    <w:rsid w:val="3E003CC5"/>
    <w:rsid w:val="41685436"/>
    <w:rsid w:val="426D4188"/>
    <w:rsid w:val="42777639"/>
    <w:rsid w:val="43212D6D"/>
    <w:rsid w:val="43F04AA8"/>
    <w:rsid w:val="44165E87"/>
    <w:rsid w:val="443A0222"/>
    <w:rsid w:val="45BE0AE8"/>
    <w:rsid w:val="46473901"/>
    <w:rsid w:val="484C0D14"/>
    <w:rsid w:val="49916B26"/>
    <w:rsid w:val="499C10CB"/>
    <w:rsid w:val="4A912373"/>
    <w:rsid w:val="4AB229F5"/>
    <w:rsid w:val="4CBF18E3"/>
    <w:rsid w:val="4E7F1263"/>
    <w:rsid w:val="522F4D5F"/>
    <w:rsid w:val="53877EEF"/>
    <w:rsid w:val="543E39B0"/>
    <w:rsid w:val="563B39DC"/>
    <w:rsid w:val="56BD08D3"/>
    <w:rsid w:val="57717D7F"/>
    <w:rsid w:val="5807522A"/>
    <w:rsid w:val="58352B0B"/>
    <w:rsid w:val="5A986980"/>
    <w:rsid w:val="5C395F4E"/>
    <w:rsid w:val="5D2E53B2"/>
    <w:rsid w:val="5DA07B79"/>
    <w:rsid w:val="5E0D7FE1"/>
    <w:rsid w:val="5E7D4CE1"/>
    <w:rsid w:val="5F0D2ED2"/>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toc 3"/>
    <w:basedOn w:val="1"/>
    <w:next w:val="1"/>
    <w:qFormat/>
    <w:locked/>
    <w:uiPriority w:val="0"/>
    <w:pPr>
      <w:ind w:left="840" w:leftChars="400"/>
      <w:jc w:val="both"/>
    </w:pPr>
    <w:rPr>
      <w:rFonts w:ascii="Calibri" w:hAnsi="Calibri" w:eastAsia="宋体" w:cs="Calibri"/>
      <w:iCs/>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6"/>
    <w:semiHidden/>
    <w:qFormat/>
    <w:locked/>
    <w:uiPriority w:val="99"/>
    <w:rPr>
      <w:rFonts w:ascii="Times New Roman" w:hAnsi="Times New Roman" w:eastAsia="宋体" w:cs="Times New Roman"/>
      <w:sz w:val="18"/>
      <w:szCs w:val="18"/>
    </w:rPr>
  </w:style>
  <w:style w:type="character" w:customStyle="1" w:styleId="14">
    <w:name w:val="页脚 字符"/>
    <w:link w:val="7"/>
    <w:qFormat/>
    <w:locked/>
    <w:uiPriority w:val="99"/>
    <w:rPr>
      <w:rFonts w:ascii="Times New Roman" w:hAnsi="Times New Roman" w:eastAsia="宋体" w:cs="Times New Roman"/>
      <w:sz w:val="18"/>
      <w:szCs w:val="18"/>
    </w:rPr>
  </w:style>
  <w:style w:type="character" w:customStyle="1" w:styleId="15">
    <w:name w:val="页眉 字符"/>
    <w:link w:val="8"/>
    <w:qFormat/>
    <w:locked/>
    <w:uiPriority w:val="99"/>
    <w:rPr>
      <w:rFonts w:ascii="Calibri" w:hAnsi="Calibri" w:eastAsia="宋体" w:cs="Times New Roman"/>
      <w:sz w:val="18"/>
      <w:szCs w:val="18"/>
    </w:rPr>
  </w:style>
  <w:style w:type="character" w:customStyle="1" w:styleId="16">
    <w:name w:val="副标题 字符"/>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10</TotalTime>
  <ScaleCrop>false</ScaleCrop>
  <LinksUpToDate>false</LinksUpToDate>
  <CharactersWithSpaces>6573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2021-08-07T04:26:35Z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F4D2CD104BBD461EB6A24942F9B8702E</vt:lpwstr>
  </property>
</Properties>
</file>