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478"/>
        <w:gridCol w:w="11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478" w:type="dxa"/>
            <w:vAlign w:val="center"/>
          </w:tcPr>
          <w:p>
            <w:pPr>
              <w:rPr>
                <w:rFonts w:hint="default" w:eastAsia="宋体"/>
                <w:sz w:val="24"/>
                <w:szCs w:val="24"/>
                <w:lang w:val="en-US" w:eastAsia="zh-CN"/>
              </w:rPr>
            </w:pPr>
            <w:r>
              <w:rPr>
                <w:rFonts w:hint="eastAsia"/>
                <w:sz w:val="24"/>
                <w:szCs w:val="24"/>
              </w:rPr>
              <w:t>受审核部门：</w:t>
            </w:r>
            <w:r>
              <w:rPr>
                <w:rFonts w:hint="eastAsia"/>
                <w:sz w:val="24"/>
                <w:szCs w:val="24"/>
                <w:lang w:val="en-US" w:eastAsia="zh-CN"/>
              </w:rPr>
              <w:t xml:space="preserve">管理层   </w:t>
            </w:r>
            <w:r>
              <w:rPr>
                <w:rFonts w:hint="eastAsia"/>
                <w:sz w:val="24"/>
                <w:szCs w:val="24"/>
              </w:rPr>
              <w:t>主管领导：</w:t>
            </w:r>
            <w:r>
              <w:rPr>
                <w:rFonts w:hint="eastAsia"/>
                <w:sz w:val="24"/>
                <w:szCs w:val="24"/>
                <w:lang w:val="en-US" w:eastAsia="zh-CN"/>
              </w:rPr>
              <w:t xml:space="preserve">杨吉钊，    </w:t>
            </w:r>
            <w:r>
              <w:rPr>
                <w:rFonts w:hint="eastAsia"/>
                <w:sz w:val="24"/>
                <w:szCs w:val="24"/>
              </w:rPr>
              <w:t>陪同人员：</w:t>
            </w:r>
            <w:r>
              <w:rPr>
                <w:rFonts w:hint="eastAsia"/>
                <w:sz w:val="24"/>
                <w:szCs w:val="24"/>
                <w:lang w:val="en-US" w:eastAsia="zh-CN"/>
              </w:rPr>
              <w:t>刘勤</w:t>
            </w:r>
          </w:p>
        </w:tc>
        <w:tc>
          <w:tcPr>
            <w:tcW w:w="1111"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478"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 xml:space="preserve">文平，   </w:t>
            </w:r>
            <w:r>
              <w:rPr>
                <w:rFonts w:hint="eastAsia"/>
                <w:sz w:val="24"/>
                <w:szCs w:val="24"/>
              </w:rPr>
              <w:t>审核时间：</w:t>
            </w:r>
            <w:r>
              <w:rPr>
                <w:rFonts w:hint="eastAsia"/>
                <w:sz w:val="24"/>
                <w:szCs w:val="24"/>
                <w:lang w:val="en-US" w:eastAsia="zh-CN"/>
              </w:rPr>
              <w:t>2021年9月11日</w:t>
            </w:r>
          </w:p>
        </w:tc>
        <w:tc>
          <w:tcPr>
            <w:tcW w:w="1111"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478" w:type="dxa"/>
            <w:vAlign w:val="center"/>
          </w:tcPr>
          <w:p>
            <w:pPr>
              <w:rPr>
                <w:sz w:val="24"/>
                <w:szCs w:val="24"/>
              </w:rPr>
            </w:pPr>
            <w:r>
              <w:rPr>
                <w:rFonts w:hint="eastAsia"/>
                <w:sz w:val="24"/>
                <w:szCs w:val="24"/>
              </w:rPr>
              <w:t>审核条款：</w:t>
            </w:r>
          </w:p>
        </w:tc>
        <w:tc>
          <w:tcPr>
            <w:tcW w:w="1111"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cs="宋体"/>
                <w:szCs w:val="21"/>
              </w:rPr>
            </w:pPr>
            <w:r>
              <w:rPr>
                <w:rFonts w:hint="eastAsia" w:ascii="宋体" w:hAnsi="宋体" w:cs="宋体"/>
                <w:szCs w:val="21"/>
              </w:rPr>
              <w:t>组织及其环境;</w:t>
            </w:r>
          </w:p>
          <w:p>
            <w:pPr>
              <w:rPr>
                <w:rFonts w:ascii="宋体" w:hAnsi="宋体" w:cs="宋体"/>
                <w:szCs w:val="21"/>
              </w:rPr>
            </w:pPr>
            <w:r>
              <w:rPr>
                <w:rFonts w:hint="eastAsia" w:ascii="宋体" w:hAnsi="宋体" w:cs="宋体"/>
                <w:szCs w:val="21"/>
              </w:rPr>
              <w:t>相关方需求与期望;</w:t>
            </w:r>
          </w:p>
          <w:p>
            <w:pPr>
              <w:rPr>
                <w:rFonts w:ascii="宋体" w:hAnsi="宋体" w:cs="宋体"/>
                <w:szCs w:val="21"/>
              </w:rPr>
            </w:pPr>
            <w:r>
              <w:rPr>
                <w:rFonts w:hint="eastAsia" w:ascii="宋体" w:hAnsi="宋体" w:cs="宋体"/>
                <w:szCs w:val="21"/>
              </w:rPr>
              <w:t>确定体系范围;</w:t>
            </w:r>
          </w:p>
          <w:p>
            <w:pPr>
              <w:rPr>
                <w:rFonts w:ascii="宋体" w:hAnsi="宋体" w:cs="宋体"/>
                <w:szCs w:val="21"/>
              </w:rPr>
            </w:pPr>
            <w:r>
              <w:rPr>
                <w:rFonts w:hint="eastAsia" w:ascii="宋体" w:hAnsi="宋体" w:cs="宋体"/>
                <w:szCs w:val="21"/>
              </w:rPr>
              <w:t>体系及其过程;</w:t>
            </w:r>
          </w:p>
          <w:p>
            <w:pPr>
              <w:rPr>
                <w:rFonts w:ascii="宋体" w:hAnsi="宋体" w:cs="宋体"/>
                <w:szCs w:val="21"/>
              </w:rPr>
            </w:pPr>
            <w:r>
              <w:rPr>
                <w:rFonts w:hint="eastAsia" w:ascii="宋体" w:hAnsi="宋体" w:cs="宋体"/>
                <w:szCs w:val="21"/>
              </w:rPr>
              <w:t>总要求</w:t>
            </w:r>
          </w:p>
          <w:p/>
        </w:tc>
        <w:tc>
          <w:tcPr>
            <w:tcW w:w="960" w:type="dxa"/>
          </w:tcPr>
          <w:p>
            <w:pPr>
              <w:rPr>
                <w:rFonts w:hint="default" w:eastAsia="宋体"/>
                <w:lang w:val="en-US" w:eastAsia="zh-CN"/>
              </w:rPr>
            </w:pPr>
            <w:r>
              <w:rPr>
                <w:rFonts w:hint="eastAsia"/>
                <w:lang w:val="en-US" w:eastAsia="zh-CN"/>
              </w:rPr>
              <w:t>4.1/4.2/4.3/4.4</w:t>
            </w:r>
          </w:p>
        </w:tc>
        <w:tc>
          <w:tcPr>
            <w:tcW w:w="10478" w:type="dxa"/>
            <w:vAlign w:val="top"/>
          </w:tcPr>
          <w:p>
            <w:pPr>
              <w:spacing w:line="360" w:lineRule="auto"/>
              <w:ind w:firstLine="420" w:firstLineChars="200"/>
              <w:jc w:val="left"/>
              <w:rPr>
                <w:rFonts w:ascii="宋体" w:hAnsi="宋体" w:cs="宋体"/>
                <w:color w:val="000000"/>
                <w:szCs w:val="21"/>
              </w:rPr>
            </w:pPr>
            <w:r>
              <w:rPr>
                <w:rFonts w:hint="eastAsia" w:ascii="宋体" w:hAnsi="宋体" w:cs="宋体"/>
                <w:szCs w:val="21"/>
              </w:rPr>
              <w:t>公司在管理手册中，明确风险和机遇事件的识别方法/途径、风险和机遇事件的评估方式、制定主要风险和机遇事件的应对措施的要求</w:t>
            </w:r>
            <w:r>
              <w:rPr>
                <w:rFonts w:hint="eastAsia" w:ascii="宋体" w:hAnsi="宋体" w:cs="宋体"/>
                <w:color w:val="000000"/>
                <w:szCs w:val="21"/>
              </w:rPr>
              <w:t>公司全体员工的质量、安全意识比较强。公司的办公及培训设施、设备比较先进。对公司不利的内、外部因素有：市场竞争非常激烈，服务利润不断降低、用工成本增加。</w:t>
            </w:r>
          </w:p>
          <w:p>
            <w:pPr>
              <w:tabs>
                <w:tab w:val="center" w:pos="3169"/>
              </w:tabs>
              <w:spacing w:line="400" w:lineRule="exact"/>
              <w:jc w:val="left"/>
              <w:rPr>
                <w:rFonts w:ascii="宋体" w:hAnsi="宋体" w:cs="宋体"/>
                <w:szCs w:val="21"/>
              </w:rPr>
            </w:pPr>
            <w:r>
              <w:rPr>
                <w:rFonts w:hint="eastAsia" w:ascii="宋体" w:hAnsi="宋体" w:cs="宋体"/>
                <w:szCs w:val="21"/>
              </w:rPr>
              <w:t>公司通过业内展会、同行交流、座谈会、工作例会、QQ、微信等进行内外部沟通，并定期进行评审，形成会议记录。</w:t>
            </w:r>
          </w:p>
          <w:p>
            <w:pPr>
              <w:tabs>
                <w:tab w:val="center" w:pos="3169"/>
              </w:tabs>
              <w:spacing w:line="400" w:lineRule="exact"/>
              <w:jc w:val="left"/>
              <w:rPr>
                <w:rFonts w:ascii="宋体" w:hAnsi="宋体" w:cs="宋体"/>
                <w:szCs w:val="21"/>
              </w:rPr>
            </w:pPr>
            <w:r>
              <w:rPr>
                <w:rFonts w:hint="eastAsia" w:ascii="宋体" w:hAnsi="宋体" w:cs="宋体"/>
                <w:szCs w:val="21"/>
              </w:rPr>
              <w:t>抽查20</w:t>
            </w:r>
            <w:r>
              <w:rPr>
                <w:rFonts w:hint="eastAsia" w:ascii="宋体" w:hAnsi="宋体" w:cs="宋体"/>
                <w:szCs w:val="21"/>
                <w:lang w:val="en-US" w:eastAsia="zh-CN"/>
              </w:rPr>
              <w:t>20</w:t>
            </w:r>
            <w:r>
              <w:rPr>
                <w:rFonts w:hint="eastAsia" w:ascii="宋体" w:hAnsi="宋体" w:cs="宋体"/>
                <w:szCs w:val="21"/>
              </w:rPr>
              <w:t>年总过程风险机会识别措施评价表，内容及记录清晰。</w:t>
            </w:r>
          </w:p>
          <w:p>
            <w:pPr>
              <w:tabs>
                <w:tab w:val="center" w:pos="3169"/>
              </w:tabs>
              <w:spacing w:line="400" w:lineRule="exact"/>
              <w:jc w:val="left"/>
              <w:rPr>
                <w:rFonts w:ascii="宋体" w:hAnsi="宋体" w:cs="宋体"/>
                <w:szCs w:val="21"/>
              </w:rPr>
            </w:pPr>
            <w:r>
              <w:rPr>
                <w:rFonts w:hint="eastAsia" w:ascii="宋体" w:hAnsi="宋体"/>
                <w:szCs w:val="21"/>
              </w:rPr>
              <w:t>公司确定的相关方有员工、顾客、政府机构、审核机构、供方等</w:t>
            </w: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理解员工诉求的形式为谈心、</w:t>
            </w:r>
            <w:r>
              <w:rPr>
                <w:rFonts w:hint="eastAsia" w:ascii="宋体" w:hAnsi="宋体" w:cs="宋体"/>
                <w:szCs w:val="21"/>
                <w:lang w:eastAsia="zh-CN"/>
              </w:rPr>
              <w:t>会议</w:t>
            </w:r>
            <w:r>
              <w:rPr>
                <w:rFonts w:hint="eastAsia" w:ascii="宋体" w:hAnsi="宋体" w:cs="宋体"/>
                <w:szCs w:val="21"/>
              </w:rPr>
              <w:t>等；理解银行等相关方的形式主要为电话沟通、上门拜访等；</w:t>
            </w:r>
          </w:p>
          <w:p>
            <w:pPr>
              <w:tabs>
                <w:tab w:val="center" w:pos="3169"/>
              </w:tabs>
              <w:spacing w:line="400" w:lineRule="exact"/>
              <w:jc w:val="left"/>
              <w:rPr>
                <w:rFonts w:hint="eastAsia" w:ascii="宋体" w:hAnsi="宋体" w:eastAsia="宋体" w:cs="Times New Roman"/>
                <w:szCs w:val="21"/>
              </w:rPr>
            </w:pPr>
            <w:r>
              <w:rPr>
                <w:rFonts w:hint="eastAsia" w:ascii="宋体" w:hAnsi="宋体" w:cs="宋体"/>
                <w:szCs w:val="21"/>
              </w:rPr>
              <w:t>员工关注的主要问题有工资、待遇、晋升机制、福利</w:t>
            </w:r>
            <w:r>
              <w:rPr>
                <w:rFonts w:hint="eastAsia" w:ascii="宋体" w:hAnsi="宋体" w:eastAsia="宋体" w:cs="Times New Roman"/>
                <w:szCs w:val="21"/>
              </w:rPr>
              <w:t>等，供应商和合作伙伴关注的主要问题互利和连续性，产品质量、售后服务、成本价格、交付期等。</w:t>
            </w:r>
          </w:p>
          <w:p>
            <w:pPr>
              <w:tabs>
                <w:tab w:val="center" w:pos="3169"/>
              </w:tabs>
              <w:spacing w:line="400" w:lineRule="exact"/>
              <w:jc w:val="left"/>
              <w:rPr>
                <w:rFonts w:hint="eastAsia" w:ascii="宋体" w:hAnsi="宋体" w:eastAsia="宋体" w:cs="Times New Roman"/>
                <w:szCs w:val="21"/>
              </w:rPr>
            </w:pPr>
            <w:r>
              <w:rPr>
                <w:rFonts w:hint="eastAsia" w:ascii="宋体" w:hAnsi="宋体" w:eastAsia="宋体" w:cs="Times New Roman"/>
                <w:szCs w:val="21"/>
              </w:rPr>
              <w:t>查见《相关方要求识别和控制》</w:t>
            </w:r>
            <w:r>
              <w:rPr>
                <w:rFonts w:hint="eastAsia" w:ascii="宋体" w:hAnsi="宋体" w:eastAsia="宋体" w:cs="Times New Roman"/>
                <w:szCs w:val="21"/>
                <w:lang w:eastAsia="zh-CN"/>
              </w:rPr>
              <w:t>其中</w:t>
            </w:r>
            <w:r>
              <w:rPr>
                <w:rFonts w:hint="eastAsia" w:ascii="宋体" w:hAnsi="宋体" w:eastAsia="宋体" w:cs="Times New Roman"/>
                <w:szCs w:val="21"/>
              </w:rPr>
              <w:t>相关方：顾客</w:t>
            </w:r>
            <w:r>
              <w:rPr>
                <w:rFonts w:hint="eastAsia" w:ascii="宋体" w:hAnsi="宋体" w:eastAsia="宋体" w:cs="Times New Roman"/>
                <w:szCs w:val="21"/>
                <w:lang w:eastAsia="zh-CN"/>
              </w:rPr>
              <w:t>的</w:t>
            </w:r>
            <w:r>
              <w:rPr>
                <w:rFonts w:hint="eastAsia" w:ascii="宋体" w:hAnsi="宋体" w:eastAsia="宋体" w:cs="Times New Roman"/>
                <w:szCs w:val="21"/>
              </w:rPr>
              <w:t>需求和期望：</w:t>
            </w:r>
            <w:r>
              <w:rPr>
                <w:rFonts w:hint="eastAsia" w:ascii="宋体" w:hAnsi="宋体" w:eastAsia="宋体" w:cs="Times New Roman"/>
                <w:szCs w:val="21"/>
                <w:lang w:val="en-US" w:eastAsia="zh-CN"/>
              </w:rPr>
              <w:t>产品</w:t>
            </w:r>
            <w:r>
              <w:rPr>
                <w:rFonts w:hint="eastAsia" w:ascii="宋体" w:hAnsi="宋体" w:eastAsia="宋体" w:cs="Times New Roman"/>
                <w:szCs w:val="21"/>
              </w:rPr>
              <w:t>质量符合</w:t>
            </w:r>
            <w:r>
              <w:rPr>
                <w:rFonts w:hint="eastAsia" w:ascii="宋体" w:hAnsi="宋体" w:eastAsia="宋体" w:cs="Times New Roman"/>
                <w:szCs w:val="21"/>
                <w:lang w:val="en-US" w:eastAsia="zh-CN"/>
              </w:rPr>
              <w:t>顾客</w:t>
            </w:r>
            <w:r>
              <w:rPr>
                <w:rFonts w:hint="eastAsia" w:ascii="宋体" w:hAnsi="宋体" w:eastAsia="宋体" w:cs="Times New Roman"/>
                <w:szCs w:val="21"/>
              </w:rPr>
              <w:t>要求；及时交</w:t>
            </w:r>
            <w:r>
              <w:rPr>
                <w:rFonts w:hint="eastAsia" w:ascii="宋体" w:hAnsi="宋体" w:eastAsia="宋体" w:cs="Times New Roman"/>
                <w:szCs w:val="21"/>
                <w:lang w:eastAsia="zh-CN"/>
              </w:rPr>
              <w:t>付</w:t>
            </w:r>
            <w:r>
              <w:rPr>
                <w:rFonts w:hint="eastAsia" w:ascii="宋体" w:hAnsi="宋体" w:eastAsia="宋体" w:cs="Times New Roman"/>
                <w:szCs w:val="21"/>
              </w:rPr>
              <w:t>；</w:t>
            </w:r>
            <w:r>
              <w:rPr>
                <w:rFonts w:hint="eastAsia" w:ascii="宋体" w:hAnsi="宋体" w:eastAsia="宋体" w:cs="Times New Roman"/>
                <w:szCs w:val="21"/>
                <w:lang w:val="en-US" w:eastAsia="zh-CN"/>
              </w:rPr>
              <w:t>后续服务周道</w:t>
            </w:r>
            <w:r>
              <w:rPr>
                <w:rFonts w:hint="eastAsia" w:ascii="宋体" w:hAnsi="宋体" w:eastAsia="宋体" w:cs="Times New Roman"/>
                <w:szCs w:val="21"/>
              </w:rPr>
              <w:t>等。</w:t>
            </w:r>
          </w:p>
          <w:p>
            <w:pPr>
              <w:tabs>
                <w:tab w:val="center" w:pos="3169"/>
              </w:tabs>
              <w:spacing w:line="400" w:lineRule="exact"/>
              <w:jc w:val="left"/>
              <w:rPr>
                <w:rFonts w:hint="eastAsia" w:ascii="宋体" w:hAnsi="宋体" w:eastAsia="宋体" w:cs="Times New Roman"/>
                <w:szCs w:val="21"/>
              </w:rPr>
            </w:pPr>
            <w:r>
              <w:rPr>
                <w:rFonts w:hint="eastAsia" w:ascii="宋体" w:hAnsi="宋体" w:eastAsia="宋体" w:cs="Times New Roman"/>
                <w:szCs w:val="21"/>
              </w:rPr>
              <w:t>对相关方的要求的监视和评审的方法多样，通过QQ和微信等现代通讯手段是常用的便捷而又高效主要方法。</w:t>
            </w:r>
          </w:p>
          <w:p>
            <w:pPr>
              <w:tabs>
                <w:tab w:val="center" w:pos="3169"/>
              </w:tabs>
              <w:spacing w:line="400" w:lineRule="exact"/>
              <w:jc w:val="left"/>
              <w:rPr>
                <w:rFonts w:hint="eastAsia" w:ascii="宋体" w:hAnsi="宋体" w:eastAsia="宋体" w:cs="Times New Roman"/>
                <w:szCs w:val="21"/>
              </w:rPr>
            </w:pPr>
            <w:r>
              <w:rPr>
                <w:rFonts w:hint="eastAsia" w:ascii="宋体" w:hAnsi="宋体" w:eastAsia="宋体" w:cs="Times New Roman"/>
                <w:szCs w:val="21"/>
              </w:rPr>
              <w:t>公司在管理手册和制定的《风险</w:t>
            </w:r>
            <w:r>
              <w:rPr>
                <w:rFonts w:hint="eastAsia" w:ascii="宋体" w:hAnsi="宋体" w:eastAsia="宋体" w:cs="Times New Roman"/>
                <w:szCs w:val="21"/>
                <w:lang w:eastAsia="zh-CN"/>
              </w:rPr>
              <w:t>机会控制程序</w:t>
            </w:r>
            <w:r>
              <w:rPr>
                <w:rFonts w:hint="eastAsia" w:ascii="宋体" w:hAnsi="宋体" w:eastAsia="宋体" w:cs="Times New Roman"/>
                <w:szCs w:val="21"/>
              </w:rPr>
              <w:t>》中，确定了对公司有利的内外部环境因素，对公司不利的内、外部因素有：市场竞争非常激烈，国家和政府对企业</w:t>
            </w:r>
            <w:r>
              <w:rPr>
                <w:rFonts w:hint="eastAsia" w:ascii="宋体" w:hAnsi="宋体" w:eastAsia="宋体" w:cs="Times New Roman"/>
                <w:szCs w:val="21"/>
                <w:lang w:val="en-US" w:eastAsia="zh-CN"/>
              </w:rPr>
              <w:t>产品质量</w:t>
            </w:r>
            <w:r>
              <w:rPr>
                <w:rFonts w:hint="eastAsia" w:ascii="宋体" w:hAnsi="宋体" w:eastAsia="宋体" w:cs="Times New Roman"/>
                <w:szCs w:val="21"/>
              </w:rPr>
              <w:t>要求提高等。</w:t>
            </w:r>
          </w:p>
          <w:p>
            <w:pPr>
              <w:tabs>
                <w:tab w:val="center" w:pos="3169"/>
              </w:tabs>
              <w:spacing w:line="400" w:lineRule="exact"/>
              <w:jc w:val="left"/>
              <w:rPr>
                <w:rFonts w:hint="eastAsia" w:ascii="宋体" w:hAnsi="宋体" w:eastAsia="宋体" w:cs="Times New Roman"/>
                <w:szCs w:val="21"/>
              </w:rPr>
            </w:pPr>
            <w:r>
              <w:rPr>
                <w:rFonts w:hint="eastAsia" w:ascii="宋体" w:hAnsi="宋体" w:eastAsia="宋体" w:cs="Times New Roman"/>
                <w:szCs w:val="21"/>
              </w:rPr>
              <w:t>公司通过业内展会、同行交流、座谈会、工作例会、QQ、微信等进行内外部沟通，并定期进行评审，形成会议记录。</w:t>
            </w:r>
          </w:p>
          <w:p>
            <w:pPr>
              <w:tabs>
                <w:tab w:val="center" w:pos="3169"/>
              </w:tabs>
              <w:spacing w:line="400" w:lineRule="exact"/>
              <w:jc w:val="left"/>
              <w:rPr>
                <w:rFonts w:hint="eastAsia" w:ascii="宋体" w:hAnsi="宋体" w:eastAsia="宋体" w:cs="Times New Roman"/>
                <w:szCs w:val="21"/>
              </w:rPr>
            </w:pPr>
            <w:r>
              <w:rPr>
                <w:rFonts w:hint="eastAsia" w:ascii="宋体" w:hAnsi="宋体" w:eastAsia="宋体" w:cs="Times New Roman"/>
                <w:szCs w:val="21"/>
              </w:rPr>
              <w:t>公司管理体系的认证范围为：</w:t>
            </w:r>
          </w:p>
          <w:p>
            <w:pPr>
              <w:tabs>
                <w:tab w:val="center" w:pos="3169"/>
              </w:tabs>
              <w:spacing w:line="400" w:lineRule="exact"/>
              <w:jc w:val="left"/>
              <w:rPr>
                <w:rFonts w:hint="eastAsia" w:ascii="宋体" w:hAnsi="宋体" w:eastAsia="宋体" w:cs="Times New Roman"/>
                <w:szCs w:val="21"/>
              </w:rPr>
            </w:pPr>
            <w:r>
              <w:rPr>
                <w:rFonts w:hint="eastAsia" w:ascii="宋体" w:hAnsi="宋体" w:eastAsia="宋体" w:cs="Times New Roman"/>
                <w:szCs w:val="21"/>
              </w:rPr>
              <w:t>QMS:</w:t>
            </w:r>
            <w:bookmarkStart w:id="0" w:name="审核范围"/>
            <w:r>
              <w:rPr>
                <w:rFonts w:hint="eastAsia" w:ascii="宋体" w:hAnsi="宋体" w:eastAsia="宋体" w:cs="Times New Roman"/>
                <w:szCs w:val="21"/>
              </w:rPr>
              <w:t>轨道技术（安全防范类）的研发</w:t>
            </w:r>
            <w:bookmarkEnd w:id="0"/>
          </w:p>
          <w:p>
            <w:pPr>
              <w:tabs>
                <w:tab w:val="center" w:pos="3169"/>
              </w:tabs>
              <w:spacing w:line="400" w:lineRule="exact"/>
              <w:jc w:val="left"/>
              <w:rPr>
                <w:rFonts w:hint="eastAsia" w:ascii="宋体" w:hAnsi="宋体" w:eastAsia="宋体" w:cs="Times New Roman"/>
                <w:szCs w:val="21"/>
              </w:rPr>
            </w:pPr>
            <w:r>
              <w:rPr>
                <w:rFonts w:hint="eastAsia" w:ascii="宋体" w:hAnsi="宋体" w:eastAsia="宋体" w:cs="Times New Roman"/>
                <w:szCs w:val="21"/>
              </w:rPr>
              <w:t>注册地址：中国(四川)自由贸易试验区成都高新区益州大道中段1800号1栋5层508号</w:t>
            </w:r>
          </w:p>
          <w:p>
            <w:pPr>
              <w:tabs>
                <w:tab w:val="center" w:pos="3169"/>
              </w:tabs>
              <w:spacing w:line="400" w:lineRule="exact"/>
              <w:jc w:val="left"/>
              <w:rPr>
                <w:rFonts w:hint="eastAsia" w:ascii="宋体" w:hAnsi="宋体" w:eastAsia="宋体" w:cs="Times New Roman"/>
                <w:szCs w:val="21"/>
              </w:rPr>
            </w:pPr>
            <w:r>
              <w:rPr>
                <w:rFonts w:hint="eastAsia" w:ascii="宋体" w:hAnsi="宋体" w:eastAsia="宋体" w:cs="Times New Roman"/>
                <w:szCs w:val="21"/>
              </w:rPr>
              <w:t>经营地</w:t>
            </w:r>
            <w:bookmarkStart w:id="1" w:name="生产地址"/>
            <w:r>
              <w:rPr>
                <w:rFonts w:hint="eastAsia" w:ascii="宋体" w:hAnsi="宋体" w:eastAsia="宋体" w:cs="Times New Roman"/>
                <w:szCs w:val="21"/>
                <w:lang w:eastAsia="zh-CN"/>
              </w:rPr>
              <w:t>：</w:t>
            </w:r>
            <w:bookmarkEnd w:id="1"/>
            <w:r>
              <w:rPr>
                <w:rFonts w:hint="eastAsia" w:ascii="宋体" w:hAnsi="宋体" w:eastAsia="宋体" w:cs="Times New Roman"/>
                <w:szCs w:val="21"/>
              </w:rPr>
              <w:t>中国(四川)自由贸易试验区成都高新区益州大道中段1800号1栋5层508号</w:t>
            </w:r>
          </w:p>
          <w:p>
            <w:pPr>
              <w:tabs>
                <w:tab w:val="center" w:pos="3169"/>
              </w:tabs>
              <w:spacing w:line="400" w:lineRule="exact"/>
              <w:jc w:val="left"/>
              <w:rPr>
                <w:rFonts w:hint="eastAsia" w:ascii="宋体" w:hAnsi="宋体" w:eastAsia="宋体" w:cs="Times New Roman"/>
                <w:szCs w:val="21"/>
              </w:rPr>
            </w:pPr>
            <w:r>
              <w:rPr>
                <w:rFonts w:hint="eastAsia" w:ascii="宋体" w:hAnsi="宋体" w:eastAsia="宋体" w:cs="Times New Roman"/>
                <w:szCs w:val="21"/>
              </w:rPr>
              <w:t>公司按照ISO9001:2015标准的要求，建立、实施、保持和持续改进质量管理体系，策划质量手册、程序文件、作业文件，包括所需过程及其相互作用，制定有风险管理控制办法，确定产生非预期的输出或过程失效对产品和顾客满意带来的风险，以及应对措施。</w:t>
            </w:r>
          </w:p>
          <w:p>
            <w:pPr>
              <w:tabs>
                <w:tab w:val="center" w:pos="3169"/>
              </w:tabs>
              <w:spacing w:line="400" w:lineRule="exact"/>
              <w:jc w:val="left"/>
              <w:rPr>
                <w:rFonts w:hint="eastAsia" w:ascii="宋体" w:hAnsi="宋体" w:eastAsia="宋体" w:cs="Times New Roman"/>
                <w:szCs w:val="21"/>
                <w:lang w:eastAsia="zh-CN"/>
              </w:rPr>
            </w:pPr>
            <w:r>
              <w:rPr>
                <w:rFonts w:hint="eastAsia" w:ascii="宋体" w:hAnsi="宋体" w:eastAsia="宋体" w:cs="Times New Roman"/>
                <w:szCs w:val="21"/>
              </w:rPr>
              <w:t>组织制定有管理评审控制程序，定期进行体系评审，必要时变更过程，以确保过程持续产生公司期望的结果。</w:t>
            </w:r>
            <w:r>
              <w:rPr>
                <w:rFonts w:hint="eastAsia" w:ascii="宋体" w:hAnsi="宋体" w:eastAsia="宋体" w:cs="Times New Roman"/>
                <w:szCs w:val="21"/>
                <w:lang w:eastAsia="zh-CN"/>
              </w:rPr>
              <w:t>经过一年的运行，体系运行良好，实施有效。</w:t>
            </w:r>
          </w:p>
          <w:p>
            <w:pPr>
              <w:tabs>
                <w:tab w:val="center" w:pos="3169"/>
              </w:tabs>
              <w:spacing w:line="400" w:lineRule="exact"/>
              <w:jc w:val="left"/>
              <w:rPr>
                <w:rFonts w:hint="default" w:ascii="宋体" w:hAnsi="宋体" w:eastAsia="宋体" w:cs="Times New Roman"/>
                <w:szCs w:val="21"/>
                <w:lang w:val="en-US" w:eastAsia="zh-CN"/>
              </w:rPr>
            </w:pPr>
            <w:r>
              <w:rPr>
                <w:rFonts w:hint="eastAsia" w:ascii="宋体" w:hAnsi="宋体" w:eastAsia="宋体" w:cs="Times New Roman"/>
                <w:szCs w:val="21"/>
              </w:rPr>
              <w:t>经现场确认，关键过程：</w:t>
            </w:r>
            <w:r>
              <w:rPr>
                <w:rFonts w:hint="eastAsia" w:ascii="宋体" w:hAnsi="宋体" w:eastAsia="宋体" w:cs="Times New Roman"/>
                <w:szCs w:val="21"/>
                <w:lang w:val="en-US" w:eastAsia="zh-CN"/>
              </w:rPr>
              <w:t>研发</w:t>
            </w:r>
            <w:r>
              <w:rPr>
                <w:rFonts w:hint="eastAsia" w:ascii="宋体" w:hAnsi="宋体" w:eastAsia="宋体" w:cs="Times New Roman"/>
                <w:szCs w:val="21"/>
              </w:rPr>
              <w:t>过程</w:t>
            </w:r>
            <w:r>
              <w:rPr>
                <w:rFonts w:hint="eastAsia" w:ascii="宋体" w:hAnsi="宋体" w:eastAsia="宋体" w:cs="Times New Roman"/>
                <w:szCs w:val="21"/>
                <w:lang w:eastAsia="zh-CN"/>
              </w:rPr>
              <w:t>，</w:t>
            </w:r>
            <w:r>
              <w:rPr>
                <w:rFonts w:hint="eastAsia" w:ascii="宋体" w:hAnsi="宋体" w:eastAsia="宋体" w:cs="Times New Roman"/>
                <w:szCs w:val="21"/>
                <w:lang w:val="en-US" w:eastAsia="zh-CN"/>
              </w:rPr>
              <w:t>同时也是需确认过程</w:t>
            </w:r>
          </w:p>
          <w:p>
            <w:pPr>
              <w:tabs>
                <w:tab w:val="center" w:pos="3169"/>
              </w:tabs>
              <w:spacing w:line="400" w:lineRule="exact"/>
              <w:jc w:val="left"/>
              <w:rPr>
                <w:rFonts w:ascii="宋体" w:hAnsi="宋体" w:eastAsia="宋体" w:cs="宋体"/>
                <w:kern w:val="2"/>
                <w:sz w:val="21"/>
                <w:szCs w:val="21"/>
                <w:lang w:val="en-US" w:eastAsia="zh-CN" w:bidi="ar-SA"/>
              </w:rPr>
            </w:pPr>
            <w:r>
              <w:rPr>
                <w:rFonts w:hint="eastAsia" w:ascii="宋体" w:hAnsi="宋体" w:eastAsia="宋体" w:cs="Times New Roman"/>
                <w:szCs w:val="21"/>
              </w:rPr>
              <w:t>---公司外包过程：对于公司的外包过程进行了充分识别，结合本公司实际情况，外包过程为：无。</w:t>
            </w:r>
          </w:p>
        </w:tc>
        <w:tc>
          <w:tcPr>
            <w:tcW w:w="1111"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tcPr>
          <w:p>
            <w:pPr>
              <w:rPr>
                <w:rFonts w:ascii="宋体" w:hAnsi="宋体" w:cs="宋体"/>
                <w:szCs w:val="21"/>
              </w:rPr>
            </w:pPr>
            <w:r>
              <w:rPr>
                <w:rFonts w:hint="eastAsia" w:ascii="宋体" w:hAnsi="宋体" w:cs="宋体"/>
                <w:szCs w:val="21"/>
              </w:rPr>
              <w:t>领导作用与承诺</w:t>
            </w:r>
          </w:p>
          <w:p/>
        </w:tc>
        <w:tc>
          <w:tcPr>
            <w:tcW w:w="960" w:type="dxa"/>
          </w:tcPr>
          <w:p>
            <w:pPr>
              <w:rPr>
                <w:rFonts w:hint="default" w:eastAsia="宋体"/>
                <w:lang w:val="en-US" w:eastAsia="zh-CN"/>
              </w:rPr>
            </w:pPr>
            <w:r>
              <w:rPr>
                <w:rFonts w:hint="eastAsia"/>
                <w:lang w:val="en-US" w:eastAsia="zh-CN"/>
              </w:rPr>
              <w:t>5.1</w:t>
            </w:r>
          </w:p>
        </w:tc>
        <w:tc>
          <w:tcPr>
            <w:tcW w:w="10478" w:type="dxa"/>
            <w:vAlign w:val="top"/>
          </w:tcPr>
          <w:p>
            <w:pPr>
              <w:spacing w:line="400" w:lineRule="exact"/>
              <w:jc w:val="left"/>
              <w:rPr>
                <w:rFonts w:hint="default" w:ascii="宋体" w:hAnsi="宋体" w:eastAsia="宋体" w:cs="宋体"/>
                <w:szCs w:val="21"/>
                <w:highlight w:val="green"/>
                <w:lang w:val="en-US" w:eastAsia="zh-CN"/>
              </w:rPr>
            </w:pPr>
            <w:r>
              <w:rPr>
                <w:rFonts w:hint="eastAsia" w:ascii="宋体" w:hAnsi="宋体" w:cs="宋体"/>
                <w:szCs w:val="21"/>
              </w:rPr>
              <w:t>总经理：</w:t>
            </w:r>
            <w:r>
              <w:rPr>
                <w:rFonts w:hint="eastAsia" w:ascii="宋体" w:hAnsi="宋体" w:cs="宋体"/>
                <w:szCs w:val="21"/>
                <w:lang w:val="en-US" w:eastAsia="zh-CN"/>
              </w:rPr>
              <w:t>杨吉钊</w:t>
            </w:r>
            <w:r>
              <w:rPr>
                <w:rFonts w:hint="eastAsia" w:ascii="宋体" w:hAnsi="宋体" w:cs="宋体"/>
                <w:szCs w:val="21"/>
              </w:rPr>
              <w:t>；</w:t>
            </w:r>
            <w:r>
              <w:rPr>
                <w:rFonts w:hint="eastAsia" w:ascii="宋体" w:hAnsi="宋体" w:cs="宋体"/>
                <w:szCs w:val="21"/>
                <w:lang w:val="en-US" w:eastAsia="zh-CN"/>
              </w:rPr>
              <w:t xml:space="preserve">    </w:t>
            </w:r>
            <w:r>
              <w:rPr>
                <w:rFonts w:hint="eastAsia" w:ascii="宋体" w:hAnsi="宋体" w:cs="宋体"/>
                <w:szCs w:val="21"/>
              </w:rPr>
              <w:t>管代：</w:t>
            </w:r>
            <w:r>
              <w:rPr>
                <w:rFonts w:hint="eastAsia" w:ascii="宋体" w:hAnsi="宋体" w:cs="宋体"/>
                <w:szCs w:val="21"/>
                <w:lang w:val="en-US" w:eastAsia="zh-CN"/>
              </w:rPr>
              <w:t>冯常明</w:t>
            </w:r>
          </w:p>
          <w:p>
            <w:pPr>
              <w:tabs>
                <w:tab w:val="center" w:pos="3169"/>
              </w:tabs>
              <w:spacing w:line="400" w:lineRule="exact"/>
              <w:jc w:val="left"/>
              <w:rPr>
                <w:rFonts w:ascii="宋体" w:hAnsi="宋体" w:cs="宋体"/>
                <w:szCs w:val="21"/>
              </w:rPr>
            </w:pPr>
            <w:r>
              <w:rPr>
                <w:rFonts w:hint="eastAsia" w:ascii="宋体" w:hAnsi="宋体" w:cs="宋体"/>
                <w:szCs w:val="21"/>
              </w:rPr>
              <w:t xml:space="preserve">通过与总经理交流：总经理从以下活动方式对公司建立、实施质量管理体系并持续改进其有效性所做出的承诺提供证据： </w:t>
            </w:r>
          </w:p>
          <w:p>
            <w:pPr>
              <w:tabs>
                <w:tab w:val="center" w:pos="3169"/>
              </w:tabs>
              <w:spacing w:line="400" w:lineRule="exact"/>
              <w:jc w:val="left"/>
              <w:rPr>
                <w:rFonts w:ascii="宋体" w:hAnsi="宋体" w:cs="宋体"/>
                <w:szCs w:val="21"/>
              </w:rPr>
            </w:pPr>
            <w:r>
              <w:rPr>
                <w:rFonts w:hint="eastAsia" w:ascii="宋体" w:hAnsi="宋体" w:cs="宋体"/>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tabs>
                <w:tab w:val="center" w:pos="3169"/>
              </w:tabs>
              <w:spacing w:line="400" w:lineRule="exact"/>
              <w:jc w:val="left"/>
              <w:rPr>
                <w:rFonts w:ascii="宋体" w:hAnsi="宋体" w:cs="宋体"/>
                <w:szCs w:val="21"/>
              </w:rPr>
            </w:pPr>
            <w:r>
              <w:rPr>
                <w:rFonts w:hint="eastAsia" w:ascii="宋体" w:hAnsi="宋体" w:cs="宋体"/>
                <w:szCs w:val="21"/>
              </w:rPr>
              <w:t xml:space="preserve">2、制定和发布公司自身发展质量方针； </w:t>
            </w:r>
          </w:p>
          <w:p>
            <w:pPr>
              <w:tabs>
                <w:tab w:val="center" w:pos="3169"/>
              </w:tabs>
              <w:spacing w:line="400" w:lineRule="exact"/>
              <w:jc w:val="left"/>
              <w:rPr>
                <w:rFonts w:ascii="宋体" w:hAnsi="宋体" w:cs="宋体"/>
                <w:szCs w:val="21"/>
              </w:rPr>
            </w:pPr>
            <w:r>
              <w:rPr>
                <w:rFonts w:hint="eastAsia" w:ascii="宋体" w:hAnsi="宋体" w:cs="宋体"/>
                <w:szCs w:val="21"/>
              </w:rPr>
              <w:t xml:space="preserve">3、确保管理目标的制定、分解落实到相关职能和部门，并激励员工为实现目标而努力； </w:t>
            </w:r>
          </w:p>
          <w:p>
            <w:pPr>
              <w:tabs>
                <w:tab w:val="center" w:pos="3169"/>
              </w:tabs>
              <w:spacing w:line="400" w:lineRule="exact"/>
              <w:jc w:val="left"/>
              <w:rPr>
                <w:rFonts w:ascii="宋体" w:hAnsi="宋体" w:cs="宋体"/>
                <w:szCs w:val="21"/>
              </w:rPr>
            </w:pPr>
            <w:r>
              <w:rPr>
                <w:rFonts w:hint="eastAsia" w:ascii="宋体" w:hAnsi="宋体" w:cs="宋体"/>
                <w:szCs w:val="21"/>
              </w:rPr>
              <w:t xml:space="preserve">4、定期进行管理评审，以评价管理方针、管理目标的适宜性及实现情况，同时评价管理体系的适宜性、充分性和有效性。 </w:t>
            </w:r>
          </w:p>
          <w:p>
            <w:pPr>
              <w:spacing w:line="400" w:lineRule="exact"/>
              <w:jc w:val="left"/>
              <w:rPr>
                <w:rFonts w:ascii="宋体" w:hAnsi="宋体" w:eastAsia="宋体" w:cs="宋体"/>
                <w:kern w:val="2"/>
                <w:sz w:val="21"/>
                <w:szCs w:val="21"/>
                <w:lang w:val="en-US" w:eastAsia="zh-CN" w:bidi="ar-SA"/>
              </w:rPr>
            </w:pPr>
            <w:r>
              <w:rPr>
                <w:rFonts w:hint="eastAsia" w:ascii="宋体" w:hAnsi="宋体" w:cs="宋体"/>
                <w:szCs w:val="21"/>
              </w:rPr>
              <w:t>5、为确保建立、运行和持续改进管理体系所需的一切资源得到满足，公司提供了信息、技术、人力、设备、环境和资金等必要资源。</w:t>
            </w:r>
          </w:p>
        </w:tc>
        <w:tc>
          <w:tcPr>
            <w:tcW w:w="1111"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7" w:hRule="atLeast"/>
        </w:trPr>
        <w:tc>
          <w:tcPr>
            <w:tcW w:w="2160" w:type="dxa"/>
          </w:tcPr>
          <w:p>
            <w:r>
              <w:rPr>
                <w:rFonts w:hint="eastAsia" w:ascii="宋体" w:hAnsi="宋体" w:cs="宋体"/>
                <w:szCs w:val="21"/>
              </w:rPr>
              <w:t>方针</w:t>
            </w:r>
          </w:p>
        </w:tc>
        <w:tc>
          <w:tcPr>
            <w:tcW w:w="960" w:type="dxa"/>
          </w:tcPr>
          <w:p>
            <w:pPr>
              <w:rPr>
                <w:rFonts w:hint="default" w:eastAsia="宋体"/>
                <w:lang w:val="en-US" w:eastAsia="zh-CN"/>
              </w:rPr>
            </w:pPr>
            <w:r>
              <w:rPr>
                <w:rFonts w:hint="eastAsia"/>
                <w:lang w:val="en-US" w:eastAsia="zh-CN"/>
              </w:rPr>
              <w:t>5.2</w:t>
            </w:r>
          </w:p>
        </w:tc>
        <w:tc>
          <w:tcPr>
            <w:tcW w:w="10478" w:type="dxa"/>
            <w:vAlign w:val="top"/>
          </w:tcPr>
          <w:p>
            <w:pPr>
              <w:rPr>
                <w:rFonts w:ascii="宋体" w:hAnsi="宋体" w:cs="宋体"/>
                <w:szCs w:val="21"/>
              </w:rPr>
            </w:pPr>
            <w:r>
              <w:rPr>
                <w:rFonts w:hint="eastAsia" w:ascii="宋体" w:hAnsi="宋体"/>
                <w:szCs w:val="21"/>
              </w:rPr>
              <w:t>质量方针：</w:t>
            </w:r>
          </w:p>
          <w:p>
            <w:pPr>
              <w:spacing w:line="276" w:lineRule="auto"/>
              <w:ind w:firstLine="420" w:firstLineChars="200"/>
              <w:rPr>
                <w:rFonts w:ascii="宋体" w:hAnsi="宋体"/>
                <w:szCs w:val="21"/>
              </w:rPr>
            </w:pPr>
            <w:r>
              <w:rPr>
                <w:rFonts w:hint="eastAsia" w:ascii="宋体" w:hAnsi="宋体"/>
                <w:szCs w:val="21"/>
              </w:rPr>
              <w:t>“</w:t>
            </w:r>
            <w:r>
              <w:rPr>
                <w:rFonts w:hint="default" w:ascii="宋体" w:hAnsi="宋体"/>
                <w:b w:val="0"/>
                <w:bCs w:val="0"/>
                <w:sz w:val="21"/>
                <w:szCs w:val="21"/>
                <w:lang w:val="en-US" w:eastAsia="zh-CN"/>
              </w:rPr>
              <w:t>经营优质产品，提供完善服务</w:t>
            </w:r>
            <w:r>
              <w:rPr>
                <w:rFonts w:hint="eastAsia" w:ascii="宋体" w:hAnsi="宋体"/>
                <w:b w:val="0"/>
                <w:bCs w:val="0"/>
                <w:sz w:val="21"/>
                <w:szCs w:val="21"/>
                <w:lang w:val="en-US" w:eastAsia="zh-CN"/>
              </w:rPr>
              <w:t>，</w:t>
            </w:r>
            <w:r>
              <w:rPr>
                <w:rFonts w:hint="default" w:ascii="宋体" w:hAnsi="宋体"/>
                <w:b w:val="0"/>
                <w:bCs w:val="0"/>
                <w:sz w:val="21"/>
                <w:szCs w:val="21"/>
                <w:lang w:val="en-US" w:eastAsia="zh-CN"/>
              </w:rPr>
              <w:t>不断持续改进，追求顾客满意</w:t>
            </w:r>
            <w:r>
              <w:rPr>
                <w:rFonts w:hint="eastAsia" w:ascii="宋体" w:hAnsi="宋体"/>
                <w:szCs w:val="21"/>
              </w:rPr>
              <w:t>”。</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公司建立的质量方针基本满足标准各项承诺的要求，基本能为质量目标的制定提供框架，基本符合要求。</w:t>
            </w:r>
          </w:p>
          <w:p>
            <w:pPr>
              <w:spacing w:line="400" w:lineRule="exact"/>
              <w:jc w:val="left"/>
              <w:rPr>
                <w:rFonts w:ascii="宋体" w:hAnsi="宋体" w:eastAsia="宋体" w:cs="宋体"/>
                <w:kern w:val="2"/>
                <w:sz w:val="21"/>
                <w:szCs w:val="21"/>
                <w:lang w:val="en-US" w:eastAsia="zh-CN" w:bidi="ar-SA"/>
              </w:rPr>
            </w:pPr>
            <w:r>
              <w:rPr>
                <w:rFonts w:hint="eastAsia" w:ascii="宋体" w:hAnsi="宋体" w:cs="宋体"/>
                <w:color w:val="000000"/>
                <w:szCs w:val="24"/>
              </w:rPr>
              <w:t>主要通过日常工作会议、口头交流等将质量方针的要求向全员传达和灌输，确保员工增强顾客满意和守法意识。</w:t>
            </w:r>
          </w:p>
        </w:tc>
        <w:tc>
          <w:tcPr>
            <w:tcW w:w="1111"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6" w:hRule="atLeast"/>
        </w:trPr>
        <w:tc>
          <w:tcPr>
            <w:tcW w:w="2160" w:type="dxa"/>
            <w:vAlign w:val="top"/>
          </w:tcPr>
          <w:p>
            <w:pPr>
              <w:adjustRightInd w:val="0"/>
              <w:snapToGrid w:val="0"/>
              <w:rPr>
                <w:rFonts w:ascii="宋体" w:hAnsi="宋体" w:cs="宋体"/>
                <w:szCs w:val="21"/>
              </w:rPr>
            </w:pPr>
            <w:r>
              <w:rPr>
                <w:rFonts w:hint="eastAsia" w:ascii="宋体" w:hAnsi="宋体" w:cs="宋体"/>
                <w:szCs w:val="21"/>
              </w:rPr>
              <w:t>组织的角色、职责和权限；</w:t>
            </w:r>
          </w:p>
          <w:p>
            <w:pPr>
              <w:adjustRightInd w:val="0"/>
              <w:snapToGrid w:val="0"/>
              <w:rPr>
                <w:rFonts w:ascii="Times New Roman" w:hAnsi="Times New Roman" w:eastAsia="宋体" w:cs="Times New Roman"/>
                <w:b/>
                <w:kern w:val="2"/>
                <w:sz w:val="21"/>
                <w:szCs w:val="21"/>
                <w:lang w:val="en-US" w:eastAsia="zh-CN" w:bidi="ar-SA"/>
              </w:rPr>
            </w:pPr>
          </w:p>
        </w:tc>
        <w:tc>
          <w:tcPr>
            <w:tcW w:w="960" w:type="dxa"/>
          </w:tcPr>
          <w:p>
            <w:pPr>
              <w:rPr>
                <w:rFonts w:hint="default"/>
                <w:lang w:val="en-US" w:eastAsia="zh-CN"/>
              </w:rPr>
            </w:pPr>
            <w:r>
              <w:rPr>
                <w:rFonts w:hint="eastAsia"/>
                <w:lang w:val="en-US" w:eastAsia="zh-CN"/>
              </w:rPr>
              <w:t>5.3</w:t>
            </w:r>
          </w:p>
        </w:tc>
        <w:tc>
          <w:tcPr>
            <w:tcW w:w="10478" w:type="dxa"/>
            <w:vAlign w:val="top"/>
          </w:tcPr>
          <w:p>
            <w:pPr>
              <w:adjustRightInd w:val="0"/>
              <w:snapToGrid w:val="0"/>
              <w:spacing w:line="400" w:lineRule="atLeast"/>
              <w:jc w:val="left"/>
              <w:rPr>
                <w:rFonts w:ascii="宋体" w:hAnsi="宋体" w:eastAsia="宋体" w:cs="宋体"/>
                <w:kern w:val="2"/>
                <w:sz w:val="21"/>
                <w:szCs w:val="21"/>
                <w:lang w:val="en-US" w:eastAsia="zh-CN" w:bidi="ar-SA"/>
              </w:rPr>
            </w:pPr>
            <w:r>
              <w:rPr>
                <w:rFonts w:hint="eastAsia" w:ascii="宋体" w:hAnsi="宋体" w:cs="宋体"/>
                <w:szCs w:val="21"/>
              </w:rPr>
              <w:t>查《管理手册》包括了企业组织机构图、职能分配表。公司编制了《岗位任职要求》对总经理、管理者代表、各部门的岗位职责和权限进行了规定，内容全面合理。各部门、岗位之间通过会议、文件传阅、培训等方式相互了解职责与权限。</w:t>
            </w:r>
          </w:p>
        </w:tc>
        <w:tc>
          <w:tcPr>
            <w:tcW w:w="1111"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r>
              <w:rPr>
                <w:rFonts w:hint="eastAsia" w:ascii="宋体" w:hAnsi="宋体" w:cs="宋体"/>
                <w:szCs w:val="21"/>
              </w:rPr>
              <w:t>应对风险和机遇的措施；</w:t>
            </w:r>
          </w:p>
        </w:tc>
        <w:tc>
          <w:tcPr>
            <w:tcW w:w="960" w:type="dxa"/>
          </w:tcPr>
          <w:p>
            <w:pPr>
              <w:rPr>
                <w:rFonts w:hint="default"/>
                <w:lang w:val="en-US" w:eastAsia="zh-CN"/>
              </w:rPr>
            </w:pPr>
            <w:r>
              <w:rPr>
                <w:rFonts w:hint="eastAsia"/>
                <w:lang w:val="en-US" w:eastAsia="zh-CN"/>
              </w:rPr>
              <w:t>6.1</w:t>
            </w:r>
          </w:p>
        </w:tc>
        <w:tc>
          <w:tcPr>
            <w:tcW w:w="10478" w:type="dxa"/>
          </w:tcPr>
          <w:p>
            <w:pPr>
              <w:spacing w:line="360" w:lineRule="auto"/>
              <w:ind w:firstLine="480"/>
              <w:jc w:val="left"/>
              <w:rPr>
                <w:rFonts w:ascii="宋体" w:hAnsi="宋体" w:cs="宋体"/>
                <w:color w:val="000000"/>
                <w:szCs w:val="21"/>
              </w:rPr>
            </w:pPr>
            <w:r>
              <w:rPr>
                <w:rFonts w:hint="eastAsia" w:ascii="宋体" w:hAnsi="宋体" w:cs="宋体"/>
                <w:color w:val="000000"/>
                <w:szCs w:val="21"/>
              </w:rPr>
              <w:t>提供有《风险管理识别与评估表》，内容包括活动/过程风险因素、判断依据、现行控制方法、是否为重大风险、涉及的场所及部门等。</w:t>
            </w:r>
          </w:p>
          <w:p>
            <w:pPr>
              <w:spacing w:line="360" w:lineRule="auto"/>
              <w:ind w:firstLine="480"/>
              <w:jc w:val="left"/>
              <w:rPr>
                <w:rFonts w:ascii="宋体" w:hAnsi="宋体" w:cs="宋体"/>
                <w:color w:val="000000"/>
                <w:szCs w:val="21"/>
              </w:rPr>
            </w:pPr>
            <w:r>
              <w:rPr>
                <w:rFonts w:hint="eastAsia" w:ascii="宋体" w:hAnsi="宋体" w:cs="宋体"/>
                <w:color w:val="000000"/>
                <w:szCs w:val="21"/>
              </w:rPr>
              <w:t>查，公司的风险分析按产品销售过程进行分析，提供1份风险和机遇评估分析表：</w:t>
            </w:r>
          </w:p>
          <w:p>
            <w:pPr>
              <w:spacing w:line="360" w:lineRule="auto"/>
              <w:ind w:firstLine="480"/>
              <w:jc w:val="left"/>
              <w:rPr>
                <w:rFonts w:ascii="宋体" w:hAnsi="宋体" w:cs="宋体"/>
                <w:color w:val="000000"/>
                <w:szCs w:val="21"/>
              </w:rPr>
            </w:pPr>
            <w:r>
              <w:rPr>
                <w:rFonts w:hint="eastAsia" w:ascii="宋体" w:hAnsi="宋体" w:cs="宋体"/>
                <w:color w:val="000000"/>
                <w:szCs w:val="21"/>
              </w:rPr>
              <w:t>产品销售过程的风险分析：法规要求：公司对法律法规是否充分收集评估，并转化为公司制度执行，符合新法规要求等；供应商的要求: 原材料市场不稳定，带来的采购和资金风险；客户的需求：客户对产品质量标准提高，以及对供应周期和售后服务的期望值提升；供应链风险。。。。。。。风险识别均围绕失效模式进行。</w:t>
            </w:r>
          </w:p>
          <w:p>
            <w:pPr>
              <w:spacing w:line="360" w:lineRule="auto"/>
              <w:ind w:firstLine="480"/>
              <w:jc w:val="left"/>
              <w:rPr>
                <w:rFonts w:ascii="宋体" w:hAnsi="宋体" w:cs="宋体"/>
                <w:color w:val="000000"/>
                <w:szCs w:val="21"/>
              </w:rPr>
            </w:pPr>
            <w:r>
              <w:rPr>
                <w:rFonts w:hint="eastAsia" w:ascii="宋体" w:hAnsi="宋体" w:cs="宋体"/>
                <w:color w:val="000000"/>
                <w:szCs w:val="21"/>
              </w:rPr>
              <w:t>过程中的机遇风险识别：1）通过质量体系的建立，品牌的效应提升。2）现有客户的满意率逐步提高，客户范围扩大。3）公司管理水平的提升，会给公司带来潜在的发展机遇。</w:t>
            </w:r>
          </w:p>
          <w:p>
            <w:pPr>
              <w:spacing w:line="360" w:lineRule="auto"/>
              <w:jc w:val="left"/>
              <w:rPr>
                <w:rFonts w:ascii="宋体" w:hAnsi="宋体" w:cs="宋体"/>
                <w:color w:val="000000"/>
                <w:szCs w:val="21"/>
              </w:rPr>
            </w:pPr>
            <w:r>
              <w:rPr>
                <w:rFonts w:hint="eastAsia" w:ascii="宋体" w:hAnsi="宋体" w:cs="宋体"/>
                <w:color w:val="000000"/>
                <w:szCs w:val="21"/>
              </w:rPr>
              <w:t>查，公司针对分析提出了应对风险和机遇的措施。</w:t>
            </w:r>
          </w:p>
          <w:p>
            <w:r>
              <w:rPr>
                <w:rFonts w:hint="eastAsia" w:ascii="宋体" w:hAnsi="宋体" w:cs="宋体"/>
                <w:color w:val="000000"/>
                <w:szCs w:val="21"/>
              </w:rPr>
              <w:t>并将重大的措施策划在公司的正常经营管理中。</w:t>
            </w:r>
          </w:p>
        </w:tc>
        <w:tc>
          <w:tcPr>
            <w:tcW w:w="1111"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r>
              <w:rPr>
                <w:rFonts w:hint="eastAsia" w:ascii="宋体" w:hAnsi="宋体"/>
                <w:szCs w:val="21"/>
              </w:rPr>
              <w:t>目标及其实现的策划</w:t>
            </w:r>
          </w:p>
        </w:tc>
        <w:tc>
          <w:tcPr>
            <w:tcW w:w="960" w:type="dxa"/>
          </w:tcPr>
          <w:p>
            <w:pPr>
              <w:rPr>
                <w:rFonts w:hint="default"/>
                <w:lang w:val="en-US" w:eastAsia="zh-CN"/>
              </w:rPr>
            </w:pPr>
            <w:r>
              <w:rPr>
                <w:rFonts w:hint="eastAsia"/>
                <w:lang w:val="en-US" w:eastAsia="zh-CN"/>
              </w:rPr>
              <w:t>6.2</w:t>
            </w:r>
          </w:p>
        </w:tc>
        <w:tc>
          <w:tcPr>
            <w:tcW w:w="10478" w:type="dxa"/>
            <w:vAlign w:val="top"/>
          </w:tcPr>
          <w:p>
            <w:pPr>
              <w:spacing w:line="360" w:lineRule="auto"/>
              <w:rPr>
                <w:rFonts w:ascii="宋体" w:hAnsi="宋体" w:cs="宋体"/>
              </w:rPr>
            </w:pPr>
            <w:r>
              <w:rPr>
                <w:rFonts w:hint="eastAsia" w:ascii="宋体" w:hAnsi="宋体" w:cs="宋体"/>
              </w:rPr>
              <w:t>质量目标为：</w:t>
            </w:r>
          </w:p>
          <w:p>
            <w:pPr>
              <w:tabs>
                <w:tab w:val="left" w:pos="3731"/>
              </w:tabs>
              <w:adjustRightInd w:val="0"/>
              <w:snapToGrid w:val="0"/>
              <w:spacing w:line="312" w:lineRule="auto"/>
              <w:rPr>
                <w:rFonts w:asciiTheme="majorEastAsia" w:hAnsiTheme="majorEastAsia" w:eastAsiaTheme="majorEastAsia" w:cstheme="majorEastAsia"/>
                <w:color w:val="000000"/>
                <w:szCs w:val="21"/>
              </w:rPr>
            </w:pPr>
            <w:r>
              <w:rPr>
                <w:rFonts w:hint="eastAsia" w:asciiTheme="majorEastAsia" w:hAnsiTheme="majorEastAsia" w:eastAsiaTheme="majorEastAsia" w:cstheme="majorEastAsia"/>
                <w:color w:val="000000"/>
                <w:szCs w:val="21"/>
              </w:rPr>
              <w:t>1</w:t>
            </w:r>
            <w:r>
              <w:rPr>
                <w:rFonts w:hint="eastAsia" w:asciiTheme="majorEastAsia" w:hAnsiTheme="majorEastAsia" w:eastAsiaTheme="majorEastAsia" w:cstheme="majorEastAsia"/>
                <w:color w:val="000000"/>
                <w:szCs w:val="21"/>
                <w:lang w:eastAsia="zh-CN"/>
              </w:rPr>
              <w:t>、</w:t>
            </w:r>
            <w:r>
              <w:rPr>
                <w:rFonts w:hint="eastAsia" w:ascii="宋体" w:hAnsi="宋体"/>
                <w:color w:val="000000"/>
                <w:sz w:val="21"/>
                <w:szCs w:val="21"/>
              </w:rPr>
              <w:t>项目开发合格率100%；</w:t>
            </w:r>
          </w:p>
          <w:p>
            <w:pPr>
              <w:tabs>
                <w:tab w:val="left" w:pos="3731"/>
              </w:tabs>
              <w:adjustRightInd w:val="0"/>
              <w:snapToGrid w:val="0"/>
              <w:spacing w:line="312" w:lineRule="auto"/>
              <w:rPr>
                <w:rFonts w:hint="eastAsia" w:ascii="宋体" w:hAnsi="宋体"/>
                <w:color w:val="000000"/>
                <w:sz w:val="21"/>
                <w:szCs w:val="21"/>
                <w:lang w:val="en-US" w:eastAsia="zh-CN"/>
              </w:rPr>
            </w:pPr>
            <w:r>
              <w:rPr>
                <w:rFonts w:hint="eastAsia" w:asciiTheme="majorEastAsia" w:hAnsiTheme="majorEastAsia" w:eastAsiaTheme="majorEastAsia" w:cstheme="majorEastAsia"/>
                <w:color w:val="000000"/>
                <w:szCs w:val="21"/>
              </w:rPr>
              <w:t>2</w:t>
            </w:r>
            <w:r>
              <w:rPr>
                <w:rFonts w:hint="eastAsia" w:asciiTheme="majorEastAsia" w:hAnsiTheme="majorEastAsia" w:eastAsiaTheme="majorEastAsia" w:cstheme="majorEastAsia"/>
                <w:color w:val="000000"/>
                <w:szCs w:val="21"/>
                <w:lang w:eastAsia="zh-CN"/>
              </w:rPr>
              <w:t>、</w:t>
            </w:r>
            <w:r>
              <w:rPr>
                <w:rFonts w:hint="eastAsia" w:ascii="宋体" w:hAnsi="宋体"/>
                <w:color w:val="000000"/>
                <w:sz w:val="21"/>
                <w:szCs w:val="21"/>
              </w:rPr>
              <w:t>顾客满意度达到90分以上</w:t>
            </w:r>
          </w:p>
          <w:p>
            <w:pPr>
              <w:pStyle w:val="2"/>
              <w:rPr>
                <w:rFonts w:hint="eastAsia" w:ascii="宋体" w:hAnsi="宋体"/>
                <w:color w:val="000000"/>
                <w:sz w:val="21"/>
                <w:szCs w:val="21"/>
                <w:lang w:val="en-US" w:eastAsia="zh-CN"/>
              </w:rPr>
            </w:pPr>
            <w:r>
              <w:rPr>
                <w:rFonts w:hint="eastAsia" w:ascii="宋体" w:hAnsi="宋体"/>
                <w:color w:val="000000"/>
                <w:sz w:val="21"/>
                <w:szCs w:val="21"/>
                <w:lang w:val="en-US" w:eastAsia="zh-CN"/>
              </w:rPr>
              <w:t>查见2021年4-6月的部门目标考核情况</w:t>
            </w:r>
          </w:p>
          <w:p>
            <w:pPr>
              <w:tabs>
                <w:tab w:val="left" w:pos="3731"/>
              </w:tabs>
              <w:adjustRightInd w:val="0"/>
              <w:snapToGrid w:val="0"/>
              <w:spacing w:line="312" w:lineRule="auto"/>
              <w:rPr>
                <w:rFonts w:asciiTheme="majorEastAsia" w:hAnsiTheme="majorEastAsia" w:eastAsiaTheme="majorEastAsia" w:cstheme="majorEastAsia"/>
                <w:color w:val="000000"/>
                <w:szCs w:val="21"/>
              </w:rPr>
            </w:pPr>
            <w:r>
              <w:rPr>
                <w:rFonts w:hint="eastAsia" w:asciiTheme="majorEastAsia" w:hAnsiTheme="majorEastAsia" w:eastAsiaTheme="majorEastAsia" w:cstheme="majorEastAsia"/>
                <w:color w:val="000000"/>
                <w:szCs w:val="21"/>
                <w:lang w:val="en-US" w:eastAsia="zh-CN"/>
              </w:rPr>
              <w:t>1</w:t>
            </w:r>
            <w:r>
              <w:rPr>
                <w:rFonts w:hint="eastAsia" w:asciiTheme="majorEastAsia" w:hAnsiTheme="majorEastAsia" w:eastAsiaTheme="majorEastAsia" w:cstheme="majorEastAsia"/>
                <w:color w:val="000000"/>
                <w:szCs w:val="21"/>
                <w:lang w:eastAsia="zh-CN"/>
              </w:rPr>
              <w:t>、</w:t>
            </w:r>
            <w:r>
              <w:rPr>
                <w:rFonts w:hint="eastAsia" w:ascii="宋体" w:hAnsi="宋体"/>
                <w:color w:val="000000"/>
                <w:sz w:val="21"/>
                <w:szCs w:val="21"/>
              </w:rPr>
              <w:t>项目开发合格率100%；</w:t>
            </w:r>
          </w:p>
          <w:p>
            <w:pPr>
              <w:tabs>
                <w:tab w:val="left" w:pos="3731"/>
              </w:tabs>
              <w:adjustRightInd w:val="0"/>
              <w:snapToGrid w:val="0"/>
              <w:spacing w:line="312" w:lineRule="auto"/>
              <w:rPr>
                <w:rFonts w:hint="default" w:ascii="宋体" w:hAnsi="宋体" w:eastAsia="宋体" w:cs="Times New Roman"/>
                <w:color w:val="000000"/>
                <w:sz w:val="21"/>
                <w:szCs w:val="21"/>
                <w:lang w:val="en-US" w:eastAsia="zh-CN"/>
              </w:rPr>
            </w:pPr>
            <w:r>
              <w:rPr>
                <w:rFonts w:hint="eastAsia" w:asciiTheme="majorEastAsia" w:hAnsiTheme="majorEastAsia" w:eastAsiaTheme="majorEastAsia" w:cstheme="majorEastAsia"/>
                <w:color w:val="000000"/>
                <w:szCs w:val="21"/>
              </w:rPr>
              <w:t>2</w:t>
            </w:r>
            <w:r>
              <w:rPr>
                <w:rFonts w:hint="eastAsia" w:asciiTheme="majorEastAsia" w:hAnsiTheme="majorEastAsia" w:eastAsiaTheme="majorEastAsia" w:cstheme="majorEastAsia"/>
                <w:color w:val="000000"/>
                <w:szCs w:val="21"/>
                <w:lang w:eastAsia="zh-CN"/>
              </w:rPr>
              <w:t>、</w:t>
            </w:r>
            <w:r>
              <w:rPr>
                <w:rFonts w:hint="eastAsia" w:ascii="宋体" w:hAnsi="宋体"/>
                <w:color w:val="000000"/>
                <w:sz w:val="21"/>
                <w:szCs w:val="21"/>
              </w:rPr>
              <w:t>顾客满意度达到9</w:t>
            </w:r>
            <w:r>
              <w:rPr>
                <w:rFonts w:hint="eastAsia" w:ascii="宋体" w:hAnsi="宋体"/>
                <w:color w:val="000000"/>
                <w:sz w:val="21"/>
                <w:szCs w:val="21"/>
                <w:lang w:val="en-US" w:eastAsia="zh-CN"/>
              </w:rPr>
              <w:t>6</w:t>
            </w:r>
            <w:r>
              <w:rPr>
                <w:rFonts w:hint="eastAsia" w:ascii="宋体" w:hAnsi="宋体"/>
                <w:color w:val="000000"/>
                <w:sz w:val="21"/>
                <w:szCs w:val="21"/>
              </w:rPr>
              <w:t>分</w:t>
            </w:r>
          </w:p>
          <w:p>
            <w:pPr>
              <w:tabs>
                <w:tab w:val="left" w:pos="3731"/>
              </w:tabs>
              <w:adjustRightInd w:val="0"/>
              <w:snapToGrid w:val="0"/>
              <w:spacing w:line="312" w:lineRule="auto"/>
              <w:rPr>
                <w:rFonts w:hint="eastAsia" w:ascii="宋体" w:hAnsi="宋体" w:eastAsia="宋体" w:cs="Times New Roman"/>
                <w:color w:val="000000"/>
                <w:sz w:val="21"/>
                <w:szCs w:val="21"/>
              </w:rPr>
            </w:pPr>
            <w:r>
              <w:rPr>
                <w:rFonts w:hint="eastAsia" w:ascii="宋体" w:hAnsi="宋体" w:eastAsia="宋体" w:cs="Times New Roman"/>
                <w:color w:val="000000"/>
                <w:sz w:val="21"/>
                <w:szCs w:val="21"/>
              </w:rPr>
              <w:t> 公司的上述质量目标与公司的质量方针保持了一致，包括了满足产品要求所需要的内容，可以测量。</w:t>
            </w:r>
          </w:p>
          <w:p>
            <w:pPr>
              <w:tabs>
                <w:tab w:val="left" w:pos="3731"/>
              </w:tabs>
              <w:adjustRightInd w:val="0"/>
              <w:snapToGrid w:val="0"/>
              <w:spacing w:line="312" w:lineRule="auto"/>
              <w:rPr>
                <w:rFonts w:hint="eastAsia" w:ascii="宋体" w:hAnsi="宋体" w:eastAsia="宋体" w:cs="Times New Roman"/>
                <w:color w:val="000000"/>
                <w:sz w:val="21"/>
                <w:szCs w:val="21"/>
              </w:rPr>
            </w:pPr>
            <w:r>
              <w:rPr>
                <w:rFonts w:hint="eastAsia" w:ascii="宋体" w:hAnsi="宋体" w:eastAsia="宋体" w:cs="Times New Roman"/>
                <w:color w:val="000000"/>
                <w:sz w:val="21"/>
                <w:szCs w:val="21"/>
              </w:rPr>
              <w:t>经核查，公司已将质量目标分解到各职能部门，制订了各部门的质量目标，基本能结合各部门工作实际，符合要求。提供有公司及各部门质量目标分析统计报告，实施情况具体见各部门审核记录。</w:t>
            </w:r>
          </w:p>
          <w:p>
            <w:pPr>
              <w:tabs>
                <w:tab w:val="left" w:pos="3731"/>
              </w:tabs>
              <w:adjustRightInd w:val="0"/>
              <w:snapToGrid w:val="0"/>
              <w:spacing w:line="312" w:lineRule="auto"/>
              <w:rPr>
                <w:rFonts w:ascii="宋体" w:hAnsi="宋体" w:eastAsia="宋体" w:cs="Times New Roman"/>
                <w:kern w:val="2"/>
                <w:sz w:val="21"/>
                <w:szCs w:val="21"/>
                <w:lang w:val="en-US" w:eastAsia="zh-CN" w:bidi="ar-SA"/>
              </w:rPr>
            </w:pPr>
            <w:r>
              <w:rPr>
                <w:rFonts w:hint="eastAsia" w:ascii="宋体" w:hAnsi="宋体" w:eastAsia="宋体" w:cs="Times New Roman"/>
                <w:color w:val="000000"/>
                <w:sz w:val="21"/>
                <w:szCs w:val="21"/>
              </w:rPr>
              <w:t>公司建立的文件化的质量管理体系基本保持未变，保持了质量管理体系的完整性、一致性，持续满足了质量管理体系的要求。</w:t>
            </w:r>
          </w:p>
        </w:tc>
        <w:tc>
          <w:tcPr>
            <w:tcW w:w="1111"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adjustRightInd w:val="0"/>
              <w:snapToGrid w:val="0"/>
              <w:jc w:val="left"/>
              <w:rPr>
                <w:rFonts w:ascii="宋体" w:hAnsi="宋体" w:eastAsia="宋体" w:cs="Times New Roman"/>
                <w:kern w:val="2"/>
                <w:sz w:val="21"/>
                <w:szCs w:val="21"/>
                <w:lang w:val="en-US" w:eastAsia="zh-CN" w:bidi="ar-SA"/>
              </w:rPr>
            </w:pPr>
            <w:r>
              <w:rPr>
                <w:rFonts w:hint="eastAsia" w:ascii="宋体" w:hAnsi="宋体" w:cs="宋体"/>
                <w:szCs w:val="21"/>
              </w:rPr>
              <w:t>变更的策划</w:t>
            </w:r>
          </w:p>
        </w:tc>
        <w:tc>
          <w:tcPr>
            <w:tcW w:w="960" w:type="dxa"/>
            <w:vAlign w:val="top"/>
          </w:tcPr>
          <w:p>
            <w:pPr>
              <w:rPr>
                <w:rFonts w:ascii="宋体" w:hAnsi="宋体" w:cs="宋体"/>
                <w:szCs w:val="21"/>
              </w:rPr>
            </w:pPr>
            <w:r>
              <w:rPr>
                <w:rFonts w:hint="eastAsia" w:ascii="宋体" w:hAnsi="宋体" w:cs="宋体"/>
                <w:szCs w:val="21"/>
              </w:rPr>
              <w:t xml:space="preserve">6.3 </w:t>
            </w:r>
          </w:p>
          <w:p>
            <w:pPr>
              <w:rPr>
                <w:rFonts w:hint="default" w:ascii="宋体" w:hAnsi="宋体" w:eastAsia="宋体" w:cs="Times New Roman"/>
                <w:kern w:val="2"/>
                <w:sz w:val="21"/>
                <w:szCs w:val="21"/>
                <w:lang w:val="en-US" w:eastAsia="zh-CN" w:bidi="ar-SA"/>
              </w:rPr>
            </w:pPr>
          </w:p>
        </w:tc>
        <w:tc>
          <w:tcPr>
            <w:tcW w:w="10478" w:type="dxa"/>
            <w:vAlign w:val="top"/>
          </w:tcPr>
          <w:p>
            <w:pPr>
              <w:tabs>
                <w:tab w:val="center" w:pos="3169"/>
              </w:tabs>
              <w:spacing w:line="400" w:lineRule="exact"/>
              <w:jc w:val="left"/>
              <w:rPr>
                <w:rFonts w:hint="eastAsia" w:ascii="宋体" w:hAnsi="宋体" w:eastAsia="宋体" w:cs="宋体"/>
                <w:szCs w:val="21"/>
              </w:rPr>
            </w:pPr>
            <w:r>
              <w:rPr>
                <w:rFonts w:hint="eastAsia" w:ascii="宋体" w:hAnsi="宋体" w:eastAsia="宋体" w:cs="宋体"/>
                <w:szCs w:val="21"/>
              </w:rPr>
              <w:t>公司要求：当公司质量、环境和职业健康安全管理体系变更时，应考虑：</w:t>
            </w:r>
          </w:p>
          <w:p>
            <w:pPr>
              <w:tabs>
                <w:tab w:val="center" w:pos="3169"/>
              </w:tabs>
              <w:spacing w:line="400" w:lineRule="exact"/>
              <w:jc w:val="left"/>
              <w:rPr>
                <w:rFonts w:hint="eastAsia" w:ascii="宋体" w:hAnsi="宋体" w:eastAsia="宋体" w:cs="宋体"/>
                <w:szCs w:val="21"/>
              </w:rPr>
            </w:pPr>
            <w:r>
              <w:rPr>
                <w:rFonts w:hint="eastAsia" w:ascii="宋体" w:hAnsi="宋体" w:eastAsia="宋体" w:cs="宋体"/>
                <w:szCs w:val="21"/>
              </w:rPr>
              <w:t>1.变更的目的及潜在后果；</w:t>
            </w:r>
          </w:p>
          <w:p>
            <w:pPr>
              <w:tabs>
                <w:tab w:val="center" w:pos="3169"/>
              </w:tabs>
              <w:spacing w:line="400" w:lineRule="exact"/>
              <w:jc w:val="left"/>
              <w:rPr>
                <w:rFonts w:hint="eastAsia" w:ascii="宋体" w:hAnsi="宋体" w:eastAsia="宋体" w:cs="宋体"/>
                <w:szCs w:val="21"/>
              </w:rPr>
            </w:pPr>
            <w:r>
              <w:rPr>
                <w:rFonts w:hint="eastAsia" w:ascii="宋体" w:hAnsi="宋体" w:eastAsia="宋体" w:cs="宋体"/>
                <w:szCs w:val="21"/>
              </w:rPr>
              <w:t>2.体系的完整性；</w:t>
            </w:r>
          </w:p>
          <w:p>
            <w:pPr>
              <w:tabs>
                <w:tab w:val="center" w:pos="3169"/>
              </w:tabs>
              <w:spacing w:line="400" w:lineRule="exact"/>
              <w:jc w:val="left"/>
              <w:rPr>
                <w:rFonts w:hint="eastAsia" w:ascii="宋体" w:hAnsi="宋体" w:eastAsia="宋体" w:cs="宋体"/>
                <w:szCs w:val="21"/>
              </w:rPr>
            </w:pPr>
            <w:r>
              <w:rPr>
                <w:rFonts w:hint="eastAsia" w:ascii="宋体" w:hAnsi="宋体" w:eastAsia="宋体" w:cs="宋体"/>
                <w:szCs w:val="21"/>
              </w:rPr>
              <w:t>3.资源的可获得性；</w:t>
            </w:r>
          </w:p>
          <w:p>
            <w:pPr>
              <w:tabs>
                <w:tab w:val="center" w:pos="3169"/>
              </w:tabs>
              <w:spacing w:line="400" w:lineRule="exact"/>
              <w:jc w:val="left"/>
              <w:rPr>
                <w:rFonts w:hint="eastAsia" w:ascii="宋体" w:hAnsi="宋体" w:eastAsia="宋体" w:cs="宋体"/>
                <w:szCs w:val="21"/>
              </w:rPr>
            </w:pPr>
            <w:r>
              <w:rPr>
                <w:rFonts w:hint="eastAsia" w:ascii="宋体" w:hAnsi="宋体" w:eastAsia="宋体" w:cs="宋体"/>
                <w:szCs w:val="21"/>
              </w:rPr>
              <w:t xml:space="preserve">4.责权的分配和再分配等因素。  </w:t>
            </w:r>
          </w:p>
          <w:p>
            <w:pPr>
              <w:tabs>
                <w:tab w:val="center" w:pos="3169"/>
              </w:tabs>
              <w:spacing w:line="400" w:lineRule="exact"/>
              <w:jc w:val="left"/>
              <w:rPr>
                <w:rFonts w:ascii="宋体" w:hAnsi="宋体" w:eastAsia="宋体" w:cs="Times New Roman"/>
                <w:kern w:val="2"/>
                <w:sz w:val="21"/>
                <w:szCs w:val="21"/>
                <w:lang w:val="en-US" w:eastAsia="zh-CN" w:bidi="ar-SA"/>
              </w:rPr>
            </w:pPr>
            <w:r>
              <w:rPr>
                <w:rFonts w:hint="eastAsia" w:ascii="宋体" w:hAnsi="宋体" w:eastAsia="宋体" w:cs="宋体"/>
                <w:szCs w:val="21"/>
              </w:rPr>
              <w:t>经查：暂无变更。</w:t>
            </w:r>
          </w:p>
        </w:tc>
        <w:tc>
          <w:tcPr>
            <w:tcW w:w="1111"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2160" w:type="dxa"/>
            <w:vAlign w:val="top"/>
          </w:tcPr>
          <w:p>
            <w:pPr>
              <w:rPr>
                <w:rFonts w:ascii="宋体" w:hAnsi="宋体" w:eastAsia="宋体" w:cs="宋体"/>
                <w:color w:val="000000"/>
                <w:spacing w:val="-4"/>
                <w:kern w:val="2"/>
                <w:sz w:val="21"/>
                <w:szCs w:val="21"/>
                <w:lang w:val="en-US" w:eastAsia="zh-CN" w:bidi="ar-SA"/>
              </w:rPr>
            </w:pPr>
            <w:r>
              <w:rPr>
                <w:rFonts w:hint="eastAsia" w:ascii="宋体" w:hAnsi="宋体"/>
                <w:szCs w:val="21"/>
              </w:rPr>
              <w:t>监测、分析和评价总则；</w:t>
            </w:r>
          </w:p>
        </w:tc>
        <w:tc>
          <w:tcPr>
            <w:tcW w:w="960" w:type="dxa"/>
            <w:vAlign w:val="top"/>
          </w:tcPr>
          <w:p>
            <w:pPr>
              <w:rPr>
                <w:rFonts w:ascii="宋体" w:hAnsi="宋体" w:cs="宋体"/>
                <w:szCs w:val="21"/>
              </w:rPr>
            </w:pPr>
            <w:r>
              <w:rPr>
                <w:rFonts w:hint="eastAsia" w:ascii="宋体" w:hAnsi="宋体" w:cs="宋体"/>
                <w:szCs w:val="21"/>
              </w:rPr>
              <w:t xml:space="preserve">9.1.1 </w:t>
            </w:r>
          </w:p>
          <w:p>
            <w:pPr>
              <w:rPr>
                <w:rFonts w:hint="default" w:ascii="宋体" w:hAnsi="宋体" w:eastAsia="宋体" w:cs="宋体"/>
                <w:kern w:val="2"/>
                <w:sz w:val="21"/>
                <w:szCs w:val="21"/>
                <w:lang w:val="en-US" w:eastAsia="zh-CN" w:bidi="ar-SA"/>
              </w:rPr>
            </w:pPr>
          </w:p>
        </w:tc>
        <w:tc>
          <w:tcPr>
            <w:tcW w:w="10478" w:type="dxa"/>
            <w:vAlign w:val="top"/>
          </w:tcPr>
          <w:p>
            <w:pPr>
              <w:spacing w:line="360" w:lineRule="atLeast"/>
              <w:ind w:firstLine="420" w:firstLineChars="200"/>
              <w:rPr>
                <w:rFonts w:ascii="宋体" w:hAnsi="宋体" w:eastAsia="宋体" w:cs="宋体"/>
                <w:kern w:val="2"/>
                <w:sz w:val="21"/>
                <w:szCs w:val="21"/>
                <w:lang w:val="en-US" w:eastAsia="zh-CN" w:bidi="ar-SA"/>
              </w:rPr>
            </w:pPr>
            <w:r>
              <w:rPr>
                <w:rFonts w:hint="eastAsia" w:ascii="宋体" w:hAnsi="宋体" w:cs="宋体"/>
                <w:color w:val="000000"/>
                <w:szCs w:val="24"/>
              </w:rPr>
              <w:t>对整个质量管理体系过程进行的监视和测量，主要通过内审、管理评审对</w:t>
            </w:r>
            <w:r>
              <w:rPr>
                <w:rFonts w:hint="eastAsia" w:ascii="宋体" w:hAnsi="宋体" w:cs="宋体"/>
                <w:color w:val="000000"/>
                <w:szCs w:val="24"/>
                <w:lang w:val="en-US" w:eastAsia="zh-CN"/>
              </w:rPr>
              <w:t>销售、设计</w:t>
            </w:r>
            <w:r>
              <w:rPr>
                <w:rFonts w:hint="eastAsia" w:ascii="宋体" w:hAnsi="宋体" w:cs="宋体"/>
                <w:color w:val="000000"/>
                <w:szCs w:val="24"/>
              </w:rPr>
              <w:t>过程进行监视，通过质量目标的定期考核对目标完成情况进行监测，</w:t>
            </w:r>
            <w:r>
              <w:rPr>
                <w:rFonts w:hint="eastAsia" w:ascii="宋体" w:hAnsi="宋体" w:cs="宋体"/>
                <w:color w:val="000000"/>
                <w:szCs w:val="24"/>
                <w:lang w:val="en-US" w:eastAsia="zh-CN"/>
              </w:rPr>
              <w:t>销售、设计</w:t>
            </w:r>
            <w:r>
              <w:rPr>
                <w:rFonts w:hint="eastAsia" w:ascii="宋体" w:hAnsi="宋体" w:cs="宋体"/>
                <w:color w:val="000000"/>
                <w:szCs w:val="24"/>
              </w:rPr>
              <w:t>过程中主要通过</w:t>
            </w:r>
            <w:r>
              <w:rPr>
                <w:rFonts w:hint="eastAsia" w:ascii="宋体" w:hAnsi="宋体" w:cs="宋体"/>
                <w:color w:val="000000"/>
                <w:szCs w:val="24"/>
                <w:lang w:val="en-US" w:eastAsia="zh-CN"/>
              </w:rPr>
              <w:t>人员的能力、产品质量、价格</w:t>
            </w:r>
            <w:r>
              <w:rPr>
                <w:rFonts w:hint="eastAsia" w:ascii="宋体" w:hAnsi="宋体" w:cs="宋体"/>
                <w:color w:val="000000"/>
                <w:szCs w:val="24"/>
              </w:rPr>
              <w:t>等进行控制，详见</w:t>
            </w:r>
            <w:r>
              <w:rPr>
                <w:rFonts w:hint="eastAsia" w:ascii="宋体" w:hAnsi="宋体" w:cs="宋体"/>
                <w:color w:val="000000"/>
                <w:szCs w:val="24"/>
                <w:lang w:val="en-US" w:eastAsia="zh-CN"/>
              </w:rPr>
              <w:t>供销部</w:t>
            </w:r>
            <w:r>
              <w:rPr>
                <w:rFonts w:hint="eastAsia" w:ascii="宋体" w:hAnsi="宋体" w:cs="宋体"/>
                <w:color w:val="000000"/>
                <w:szCs w:val="24"/>
              </w:rPr>
              <w:t>检查记录。通过日常与顾客沟通，反馈问题等来实现对整体情况的掌控，对日常发现的问进行改进等。</w:t>
            </w:r>
          </w:p>
        </w:tc>
        <w:tc>
          <w:tcPr>
            <w:tcW w:w="1111"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adjustRightInd w:val="0"/>
              <w:snapToGrid w:val="0"/>
              <w:jc w:val="left"/>
              <w:rPr>
                <w:rFonts w:ascii="宋体" w:hAnsi="宋体" w:eastAsia="宋体" w:cs="Times New Roman"/>
                <w:kern w:val="2"/>
                <w:sz w:val="21"/>
                <w:szCs w:val="21"/>
                <w:lang w:val="en-US" w:eastAsia="zh-CN" w:bidi="ar-SA"/>
              </w:rPr>
            </w:pPr>
            <w:r>
              <w:rPr>
                <w:rFonts w:hint="eastAsia" w:ascii="宋体" w:hAnsi="宋体"/>
                <w:szCs w:val="21"/>
              </w:rPr>
              <w:t>内部审核</w:t>
            </w:r>
          </w:p>
        </w:tc>
        <w:tc>
          <w:tcPr>
            <w:tcW w:w="960" w:type="dxa"/>
            <w:vAlign w:val="top"/>
          </w:tcPr>
          <w:p>
            <w:pPr>
              <w:rPr>
                <w:rFonts w:hint="default" w:ascii="宋体" w:hAnsi="宋体" w:eastAsia="宋体" w:cs="Times New Roman"/>
                <w:kern w:val="2"/>
                <w:sz w:val="21"/>
                <w:szCs w:val="21"/>
                <w:lang w:val="en-US" w:eastAsia="zh-CN" w:bidi="ar-SA"/>
              </w:rPr>
            </w:pPr>
            <w:r>
              <w:rPr>
                <w:rFonts w:hint="eastAsia" w:ascii="宋体" w:hAnsi="宋体" w:cs="宋体"/>
                <w:szCs w:val="21"/>
                <w:lang w:val="en-US" w:eastAsia="zh-CN"/>
              </w:rPr>
              <w:t>9.2</w:t>
            </w:r>
          </w:p>
        </w:tc>
        <w:tc>
          <w:tcPr>
            <w:tcW w:w="10478" w:type="dxa"/>
            <w:vAlign w:val="top"/>
          </w:tcPr>
          <w:p>
            <w:pPr>
              <w:tabs>
                <w:tab w:val="center" w:pos="3169"/>
              </w:tabs>
              <w:spacing w:line="400" w:lineRule="exact"/>
              <w:jc w:val="left"/>
              <w:rPr>
                <w:rFonts w:ascii="宋体" w:hAnsi="宋体" w:cs="宋体"/>
                <w:szCs w:val="21"/>
              </w:rPr>
            </w:pPr>
            <w:r>
              <w:rPr>
                <w:rFonts w:hint="eastAsia" w:ascii="宋体" w:hAnsi="宋体" w:cs="宋体"/>
                <w:szCs w:val="21"/>
              </w:rPr>
              <w:t>查管理手册，公司按标准要求编制了《</w:t>
            </w:r>
            <w:r>
              <w:rPr>
                <w:rFonts w:hint="eastAsia" w:ascii="宋体" w:hAnsi="宋体"/>
                <w:bCs/>
                <w:color w:val="000000"/>
                <w:spacing w:val="-20"/>
                <w:szCs w:val="21"/>
              </w:rPr>
              <w:t>内部审核控制程序</w:t>
            </w:r>
            <w:r>
              <w:rPr>
                <w:rFonts w:hint="eastAsia" w:ascii="宋体" w:hAnsi="宋体" w:cs="宋体"/>
                <w:szCs w:val="21"/>
              </w:rPr>
              <w:t>》，规定了内部审核的目的、范围、职责、要求、方法频次等，规定每两次内审的时间不得超过12个月。</w:t>
            </w:r>
          </w:p>
          <w:p>
            <w:pPr>
              <w:tabs>
                <w:tab w:val="center" w:pos="3169"/>
              </w:tabs>
              <w:spacing w:line="400" w:lineRule="exact"/>
              <w:jc w:val="left"/>
              <w:rPr>
                <w:rFonts w:ascii="宋体" w:hAnsi="宋体" w:cs="宋体"/>
                <w:szCs w:val="21"/>
              </w:rPr>
            </w:pPr>
            <w:r>
              <w:rPr>
                <w:rFonts w:hint="eastAsia" w:ascii="宋体" w:hAnsi="宋体" w:cs="宋体"/>
                <w:szCs w:val="21"/>
              </w:rPr>
              <w:t>查，20</w:t>
            </w:r>
            <w:r>
              <w:rPr>
                <w:rFonts w:hint="eastAsia" w:ascii="宋体" w:hAnsi="宋体" w:cs="宋体"/>
                <w:szCs w:val="21"/>
                <w:lang w:val="en-US" w:eastAsia="zh-CN"/>
              </w:rPr>
              <w:t>21</w:t>
            </w:r>
            <w:r>
              <w:rPr>
                <w:rFonts w:hint="eastAsia" w:ascii="宋体" w:hAnsi="宋体" w:cs="宋体"/>
                <w:szCs w:val="21"/>
              </w:rPr>
              <w:t>年《体系审核实施计划》</w:t>
            </w:r>
          </w:p>
          <w:p>
            <w:pPr>
              <w:spacing w:line="400" w:lineRule="exact"/>
              <w:rPr>
                <w:rFonts w:hint="eastAsia" w:ascii="宋体" w:hAnsi="宋体"/>
                <w:szCs w:val="21"/>
              </w:rPr>
            </w:pPr>
            <w:r>
              <w:rPr>
                <w:rFonts w:hint="eastAsia" w:ascii="宋体" w:hAnsi="宋体" w:cs="宋体"/>
                <w:szCs w:val="21"/>
                <w:lang w:eastAsia="zh-CN"/>
              </w:rPr>
              <w:t>上次内审</w:t>
            </w:r>
            <w:r>
              <w:rPr>
                <w:rFonts w:hint="eastAsia" w:ascii="宋体" w:hAnsi="宋体" w:cs="宋体"/>
                <w:szCs w:val="21"/>
              </w:rPr>
              <w:t>审核时间：</w:t>
            </w:r>
            <w:r>
              <w:rPr>
                <w:rFonts w:hint="eastAsia" w:ascii="宋体" w:hAnsi="宋体"/>
                <w:szCs w:val="21"/>
              </w:rPr>
              <w:t>20</w:t>
            </w:r>
            <w:r>
              <w:rPr>
                <w:rFonts w:hint="eastAsia" w:ascii="宋体" w:hAnsi="宋体"/>
                <w:szCs w:val="21"/>
                <w:lang w:val="en-US" w:eastAsia="zh-CN"/>
              </w:rPr>
              <w:t>20</w:t>
            </w:r>
            <w:r>
              <w:rPr>
                <w:rFonts w:hint="eastAsia" w:ascii="宋体" w:hAnsi="宋体"/>
                <w:szCs w:val="21"/>
              </w:rPr>
              <w:t>年</w:t>
            </w:r>
            <w:r>
              <w:rPr>
                <w:rFonts w:hint="eastAsia" w:ascii="宋体" w:hAnsi="宋体"/>
                <w:szCs w:val="21"/>
                <w:lang w:val="en-US" w:eastAsia="zh-CN"/>
              </w:rPr>
              <w:t>5</w:t>
            </w:r>
            <w:r>
              <w:rPr>
                <w:rFonts w:hint="eastAsia" w:ascii="宋体" w:hAnsi="宋体"/>
                <w:szCs w:val="21"/>
              </w:rPr>
              <w:t>月</w:t>
            </w:r>
            <w:r>
              <w:rPr>
                <w:rFonts w:hint="eastAsia" w:ascii="宋体" w:hAnsi="宋体"/>
                <w:szCs w:val="21"/>
                <w:lang w:val="en-US" w:eastAsia="zh-CN"/>
              </w:rPr>
              <w:t>22</w:t>
            </w:r>
            <w:r>
              <w:rPr>
                <w:rFonts w:hint="eastAsia" w:ascii="宋体" w:hAnsi="宋体"/>
                <w:szCs w:val="21"/>
              </w:rPr>
              <w:t>日</w:t>
            </w:r>
          </w:p>
          <w:p>
            <w:pPr>
              <w:pStyle w:val="2"/>
              <w:rPr>
                <w:rFonts w:hint="default" w:ascii="宋体" w:hAnsi="宋体" w:eastAsia="宋体" w:cs="宋体"/>
                <w:bCs w:val="0"/>
                <w:spacing w:val="0"/>
                <w:kern w:val="2"/>
                <w:sz w:val="21"/>
                <w:szCs w:val="21"/>
                <w:lang w:val="en-US" w:eastAsia="zh-CN" w:bidi="ar-SA"/>
              </w:rPr>
            </w:pPr>
            <w:r>
              <w:rPr>
                <w:rFonts w:hint="eastAsia" w:ascii="宋体" w:hAnsi="宋体"/>
                <w:szCs w:val="21"/>
                <w:lang w:eastAsia="zh-CN"/>
              </w:rPr>
              <w:t>本次内审审核</w:t>
            </w:r>
            <w:r>
              <w:rPr>
                <w:rFonts w:hint="eastAsia" w:ascii="宋体" w:hAnsi="宋体" w:eastAsia="宋体" w:cs="宋体"/>
                <w:bCs w:val="0"/>
                <w:spacing w:val="0"/>
                <w:kern w:val="2"/>
                <w:sz w:val="21"/>
                <w:szCs w:val="21"/>
                <w:lang w:val="en-US" w:eastAsia="zh-CN" w:bidi="ar-SA"/>
              </w:rPr>
              <w:t>时间：2021年 5月17日，未超过12个月符合策划要求。</w:t>
            </w:r>
          </w:p>
          <w:p>
            <w:pPr>
              <w:spacing w:line="400" w:lineRule="exact"/>
              <w:rPr>
                <w:rFonts w:ascii="宋体" w:hAnsi="宋体" w:cs="宋体"/>
                <w:szCs w:val="21"/>
              </w:rPr>
            </w:pPr>
            <w:r>
              <w:rPr>
                <w:rFonts w:hint="eastAsia" w:ascii="宋体" w:hAnsi="宋体" w:eastAsia="宋体" w:cs="宋体"/>
                <w:bCs w:val="0"/>
                <w:spacing w:val="0"/>
                <w:kern w:val="2"/>
                <w:sz w:val="21"/>
                <w:szCs w:val="21"/>
                <w:lang w:val="en-US" w:eastAsia="zh-CN" w:bidi="ar-SA"/>
              </w:rPr>
              <w:t>目的：评定并确定现行的管理体系、方针是否符合标准的要求，运行是否有效，迎接认</w:t>
            </w:r>
            <w:r>
              <w:rPr>
                <w:rFonts w:hint="eastAsia" w:ascii="宋体" w:hAnsi="宋体" w:cs="宋体"/>
                <w:szCs w:val="21"/>
              </w:rPr>
              <w:t>证公司审核；</w:t>
            </w:r>
          </w:p>
          <w:p>
            <w:pPr>
              <w:tabs>
                <w:tab w:val="center" w:pos="3169"/>
              </w:tabs>
              <w:spacing w:line="400" w:lineRule="exact"/>
              <w:jc w:val="left"/>
              <w:rPr>
                <w:rFonts w:ascii="宋体" w:hAnsi="宋体" w:cs="宋体"/>
                <w:szCs w:val="21"/>
              </w:rPr>
            </w:pPr>
            <w:r>
              <w:rPr>
                <w:rFonts w:hint="eastAsia" w:ascii="宋体" w:hAnsi="宋体" w:cs="宋体"/>
                <w:szCs w:val="21"/>
              </w:rPr>
              <w:t>范围：管理手册覆盖的所有部门、过程和要素。</w:t>
            </w:r>
          </w:p>
          <w:p>
            <w:pPr>
              <w:spacing w:line="400" w:lineRule="exact"/>
              <w:rPr>
                <w:color w:val="FF0000"/>
                <w:szCs w:val="21"/>
              </w:rPr>
            </w:pPr>
            <w:r>
              <w:rPr>
                <w:rFonts w:hint="eastAsia"/>
                <w:szCs w:val="21"/>
              </w:rPr>
              <w:t>审核组：</w:t>
            </w:r>
            <w:r>
              <w:rPr>
                <w:rFonts w:hint="eastAsia" w:ascii="宋体" w:hAnsi="宋体"/>
                <w:sz w:val="21"/>
                <w:szCs w:val="21"/>
                <w:lang w:eastAsia="zh-CN"/>
              </w:rPr>
              <w:t>冯常明（组长）、</w:t>
            </w:r>
            <w:r>
              <w:rPr>
                <w:rFonts w:hint="eastAsia" w:ascii="宋体" w:hAnsi="宋体"/>
                <w:sz w:val="21"/>
                <w:szCs w:val="21"/>
              </w:rPr>
              <w:t xml:space="preserve"> </w:t>
            </w:r>
            <w:r>
              <w:rPr>
                <w:rFonts w:hint="eastAsia" w:ascii="宋体" w:hAnsi="宋体"/>
                <w:sz w:val="21"/>
                <w:szCs w:val="21"/>
                <w:lang w:eastAsia="zh-CN"/>
              </w:rPr>
              <w:t>吴坤阳（组员）</w:t>
            </w:r>
            <w:r>
              <w:rPr>
                <w:rFonts w:hint="eastAsia"/>
                <w:sz w:val="21"/>
                <w:szCs w:val="21"/>
              </w:rPr>
              <w:t>。</w:t>
            </w:r>
          </w:p>
          <w:p>
            <w:pPr>
              <w:tabs>
                <w:tab w:val="center" w:pos="3169"/>
              </w:tabs>
              <w:spacing w:line="400" w:lineRule="exact"/>
              <w:jc w:val="left"/>
              <w:rPr>
                <w:rFonts w:ascii="宋体" w:hAnsi="宋体" w:cs="宋体"/>
                <w:szCs w:val="21"/>
              </w:rPr>
            </w:pPr>
            <w:r>
              <w:rPr>
                <w:rFonts w:hint="eastAsia" w:ascii="宋体" w:hAnsi="宋体" w:cs="宋体"/>
                <w:szCs w:val="21"/>
              </w:rPr>
              <w:t>抽查《行政</w:t>
            </w:r>
            <w:r>
              <w:rPr>
                <w:rFonts w:hint="eastAsia" w:ascii="宋体" w:hAnsi="宋体" w:cs="宋体"/>
                <w:szCs w:val="21"/>
                <w:lang w:val="en-US" w:eastAsia="zh-CN"/>
              </w:rPr>
              <w:t>人事</w:t>
            </w:r>
            <w:r>
              <w:rPr>
                <w:rFonts w:hint="eastAsia" w:ascii="宋体" w:hAnsi="宋体" w:cs="宋体"/>
                <w:szCs w:val="21"/>
              </w:rPr>
              <w:t>部审核检查表》、《</w:t>
            </w:r>
            <w:r>
              <w:rPr>
                <w:rFonts w:hint="eastAsia" w:ascii="宋体" w:hAnsi="宋体" w:cs="宋体"/>
                <w:szCs w:val="21"/>
                <w:lang w:val="en-US" w:eastAsia="zh-CN"/>
              </w:rPr>
              <w:t>技术</w:t>
            </w:r>
            <w:r>
              <w:rPr>
                <w:rFonts w:hint="eastAsia" w:ascii="宋体" w:hAnsi="宋体" w:cs="宋体"/>
                <w:szCs w:val="21"/>
              </w:rPr>
              <w:t>研发部审核检查表》</w:t>
            </w:r>
            <w:r>
              <w:rPr>
                <w:rFonts w:hint="eastAsia" w:ascii="宋体" w:hAnsi="宋体" w:cs="宋体"/>
                <w:szCs w:val="21"/>
                <w:lang w:eastAsia="zh-CN"/>
              </w:rPr>
              <w:t>、</w:t>
            </w:r>
            <w:r>
              <w:rPr>
                <w:rFonts w:hint="eastAsia" w:ascii="宋体" w:hAnsi="宋体" w:cs="宋体"/>
                <w:szCs w:val="21"/>
              </w:rPr>
              <w:t>《</w:t>
            </w:r>
            <w:r>
              <w:rPr>
                <w:rFonts w:hint="eastAsia" w:ascii="宋体" w:hAnsi="宋体" w:cs="宋体"/>
                <w:szCs w:val="21"/>
                <w:lang w:val="en-US" w:eastAsia="zh-CN"/>
              </w:rPr>
              <w:t>市场</w:t>
            </w:r>
            <w:r>
              <w:rPr>
                <w:rFonts w:hint="eastAsia" w:ascii="宋体" w:hAnsi="宋体" w:cs="宋体"/>
                <w:szCs w:val="21"/>
              </w:rPr>
              <w:t>部审核检查表》等审核记录，审核过程及条款基本齐全，不存在审核自己部门的情况。</w:t>
            </w:r>
          </w:p>
          <w:p>
            <w:pPr>
              <w:tabs>
                <w:tab w:val="center" w:pos="3169"/>
              </w:tabs>
              <w:spacing w:line="400" w:lineRule="exact"/>
              <w:jc w:val="left"/>
              <w:rPr>
                <w:rFonts w:ascii="宋体" w:hAnsi="宋体" w:cs="宋体"/>
                <w:szCs w:val="21"/>
              </w:rPr>
            </w:pPr>
            <w:r>
              <w:rPr>
                <w:rFonts w:hint="eastAsia" w:ascii="宋体" w:hAnsi="宋体" w:cs="宋体"/>
                <w:szCs w:val="21"/>
              </w:rPr>
              <w:t>查本次内审共发现不合格项1个，属一般不符合。</w:t>
            </w:r>
            <w:r>
              <w:rPr>
                <w:rFonts w:hint="eastAsia" w:ascii="宋体" w:hAnsi="宋体"/>
                <w:szCs w:val="21"/>
              </w:rPr>
              <w:t>涉及</w:t>
            </w:r>
            <w:r>
              <w:rPr>
                <w:rFonts w:hint="eastAsia" w:ascii="宋体" w:hAnsi="宋体"/>
                <w:szCs w:val="21"/>
                <w:lang w:eastAsia="zh-CN"/>
              </w:rPr>
              <w:t>行政人事部部</w:t>
            </w:r>
            <w:r>
              <w:rPr>
                <w:rFonts w:hint="eastAsia" w:ascii="宋体" w:hAnsi="宋体" w:eastAsia="宋体" w:cs="宋体"/>
                <w:szCs w:val="21"/>
                <w:lang w:val="en-US" w:eastAsia="zh-CN"/>
              </w:rPr>
              <w:t>Q7.5.3条款</w:t>
            </w:r>
            <w:r>
              <w:rPr>
                <w:rFonts w:hint="eastAsia" w:ascii="宋体" w:hAnsi="宋体" w:eastAsia="宋体" w:cs="宋体"/>
                <w:szCs w:val="21"/>
              </w:rPr>
              <w:t xml:space="preserve"> </w:t>
            </w:r>
            <w:r>
              <w:rPr>
                <w:rFonts w:hint="eastAsia" w:ascii="宋体" w:hAnsi="宋体" w:eastAsia="宋体" w:cs="宋体"/>
                <w:szCs w:val="21"/>
                <w:lang w:eastAsia="zh-CN"/>
              </w:rPr>
              <w:t>不符合事实描述“</w:t>
            </w:r>
            <w:r>
              <w:rPr>
                <w:rFonts w:hint="eastAsia" w:ascii="宋体" w:hAnsi="宋体" w:eastAsia="宋体" w:cs="宋体"/>
                <w:szCs w:val="21"/>
                <w:lang w:val="en-US" w:eastAsia="zh-CN"/>
              </w:rPr>
              <w:t>抽查</w:t>
            </w:r>
            <w:r>
              <w:rPr>
                <w:rFonts w:hint="eastAsia" w:ascii="宋体" w:hAnsi="宋体" w:eastAsia="宋体" w:cs="宋体"/>
                <w:szCs w:val="21"/>
                <w:lang w:eastAsia="zh-CN"/>
              </w:rPr>
              <w:t>行政人事部</w:t>
            </w:r>
            <w:r>
              <w:rPr>
                <w:rFonts w:hint="eastAsia" w:ascii="宋体" w:hAnsi="宋体" w:eastAsia="宋体" w:cs="宋体"/>
                <w:szCs w:val="21"/>
              </w:rPr>
              <w:t>未对法律法规清单进行及时更新</w:t>
            </w:r>
            <w:r>
              <w:rPr>
                <w:rFonts w:hint="eastAsia" w:ascii="宋体" w:hAnsi="宋体" w:eastAsia="宋体" w:cs="宋体"/>
                <w:szCs w:val="21"/>
                <w:lang w:eastAsia="zh-CN"/>
              </w:rPr>
              <w:t>”。</w:t>
            </w:r>
            <w:r>
              <w:rPr>
                <w:rFonts w:hint="eastAsia" w:ascii="宋体" w:hAnsi="宋体" w:eastAsia="宋体" w:cs="宋体"/>
                <w:szCs w:val="21"/>
              </w:rPr>
              <w:t>已经对不合格原</w:t>
            </w:r>
            <w:r>
              <w:rPr>
                <w:rFonts w:hint="eastAsia" w:ascii="宋体" w:hAnsi="宋体" w:cs="宋体"/>
                <w:szCs w:val="21"/>
              </w:rPr>
              <w:t>因进行了分析，制订了纠正措施，并对结果进行了验证。</w:t>
            </w:r>
          </w:p>
          <w:p>
            <w:pPr>
              <w:tabs>
                <w:tab w:val="center" w:pos="3169"/>
              </w:tabs>
              <w:spacing w:line="400" w:lineRule="exact"/>
              <w:jc w:val="left"/>
              <w:rPr>
                <w:rFonts w:ascii="宋体" w:hAnsi="宋体" w:cs="宋体"/>
                <w:szCs w:val="21"/>
              </w:rPr>
            </w:pPr>
            <w:r>
              <w:rPr>
                <w:rFonts w:hint="eastAsia" w:ascii="宋体" w:hAnsi="宋体" w:cs="宋体"/>
                <w:szCs w:val="21"/>
              </w:rPr>
              <w:t>查，审核结论：公司质量管理体系的建立符合标准要求、实施有效。</w:t>
            </w:r>
          </w:p>
          <w:p>
            <w:pPr>
              <w:rPr>
                <w:rFonts w:ascii="宋体" w:hAnsi="宋体" w:eastAsia="宋体" w:cs="Times New Roman"/>
                <w:kern w:val="2"/>
                <w:sz w:val="21"/>
                <w:szCs w:val="21"/>
                <w:lang w:val="en-US" w:eastAsia="zh-CN" w:bidi="ar-SA"/>
              </w:rPr>
            </w:pPr>
            <w:r>
              <w:rPr>
                <w:rFonts w:hint="eastAsia" w:ascii="宋体" w:hAnsi="宋体" w:cs="宋体"/>
                <w:szCs w:val="21"/>
              </w:rPr>
              <w:t>通过内部审核，公司质量管理体系的建立实施是有效的，符合标准要求。</w:t>
            </w:r>
          </w:p>
        </w:tc>
        <w:tc>
          <w:tcPr>
            <w:tcW w:w="1111"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2160" w:type="dxa"/>
            <w:vAlign w:val="top"/>
          </w:tcPr>
          <w:p>
            <w:pPr>
              <w:adjustRightInd w:val="0"/>
              <w:snapToGrid w:val="0"/>
              <w:jc w:val="left"/>
              <w:rPr>
                <w:rFonts w:ascii="宋体" w:hAnsi="宋体" w:eastAsia="宋体" w:cs="Times New Roman"/>
                <w:kern w:val="2"/>
                <w:sz w:val="21"/>
                <w:szCs w:val="21"/>
                <w:lang w:val="en-US" w:eastAsia="zh-CN" w:bidi="ar-SA"/>
              </w:rPr>
            </w:pPr>
            <w:r>
              <w:rPr>
                <w:rFonts w:hint="eastAsia" w:ascii="宋体" w:hAnsi="宋体" w:cs="宋体"/>
                <w:szCs w:val="21"/>
              </w:rPr>
              <w:t>管理评审</w:t>
            </w:r>
          </w:p>
        </w:tc>
        <w:tc>
          <w:tcPr>
            <w:tcW w:w="960" w:type="dxa"/>
            <w:vAlign w:val="top"/>
          </w:tcPr>
          <w:p>
            <w:pPr>
              <w:rPr>
                <w:rFonts w:hint="default" w:ascii="宋体" w:hAnsi="宋体" w:eastAsia="宋体" w:cs="Times New Roman"/>
                <w:kern w:val="2"/>
                <w:sz w:val="21"/>
                <w:szCs w:val="21"/>
                <w:lang w:val="en-US" w:eastAsia="zh-CN" w:bidi="ar-SA"/>
              </w:rPr>
            </w:pPr>
            <w:r>
              <w:rPr>
                <w:rFonts w:hint="eastAsia" w:ascii="宋体" w:hAnsi="宋体" w:cs="宋体"/>
                <w:szCs w:val="21"/>
                <w:lang w:val="en-US" w:eastAsia="zh-CN"/>
              </w:rPr>
              <w:t>9.3</w:t>
            </w:r>
          </w:p>
        </w:tc>
        <w:tc>
          <w:tcPr>
            <w:tcW w:w="10478" w:type="dxa"/>
            <w:vAlign w:val="top"/>
          </w:tcPr>
          <w:p>
            <w:pPr>
              <w:tabs>
                <w:tab w:val="center" w:pos="3169"/>
              </w:tabs>
              <w:spacing w:line="400" w:lineRule="exact"/>
              <w:jc w:val="left"/>
              <w:rPr>
                <w:rFonts w:ascii="宋体" w:hAnsi="宋体" w:cs="宋体"/>
                <w:szCs w:val="21"/>
              </w:rPr>
            </w:pPr>
            <w:r>
              <w:rPr>
                <w:rFonts w:hint="eastAsia" w:ascii="宋体" w:hAnsi="宋体" w:cs="宋体"/>
                <w:szCs w:val="21"/>
              </w:rPr>
              <w:t>查，公司管理手册，规定了管理评审的要求：管理评审的主持人、时间频率、管理评审的输入、输出等。公司制定了“管理评审程序”,规定每年至少进行一次管理评审，每次时间间隔不超过12个月</w:t>
            </w:r>
          </w:p>
          <w:p>
            <w:pPr>
              <w:tabs>
                <w:tab w:val="center" w:pos="3169"/>
              </w:tabs>
              <w:spacing w:line="400" w:lineRule="exact"/>
              <w:jc w:val="left"/>
              <w:rPr>
                <w:rFonts w:hint="eastAsia" w:ascii="宋体" w:hAnsi="宋体"/>
                <w:szCs w:val="21"/>
              </w:rPr>
            </w:pPr>
            <w:r>
              <w:rPr>
                <w:rFonts w:hint="eastAsia" w:ascii="宋体" w:hAnsi="宋体" w:cs="宋体"/>
                <w:szCs w:val="21"/>
                <w:lang w:eastAsia="zh-CN"/>
              </w:rPr>
              <w:t>上次管理评审</w:t>
            </w:r>
            <w:r>
              <w:rPr>
                <w:rFonts w:hint="eastAsia" w:ascii="宋体" w:hAnsi="宋体" w:cs="宋体"/>
                <w:szCs w:val="21"/>
              </w:rPr>
              <w:t>时间：</w:t>
            </w:r>
            <w:r>
              <w:rPr>
                <w:rFonts w:hint="eastAsia" w:ascii="宋体" w:hAnsi="宋体"/>
                <w:szCs w:val="21"/>
              </w:rPr>
              <w:t>20</w:t>
            </w:r>
            <w:r>
              <w:rPr>
                <w:rFonts w:hint="eastAsia" w:ascii="宋体" w:hAnsi="宋体"/>
                <w:szCs w:val="21"/>
                <w:lang w:val="en-US" w:eastAsia="zh-CN"/>
              </w:rPr>
              <w:t>20</w:t>
            </w:r>
            <w:r>
              <w:rPr>
                <w:rFonts w:hint="eastAsia" w:ascii="宋体" w:hAnsi="宋体"/>
                <w:szCs w:val="21"/>
              </w:rPr>
              <w:t>年</w:t>
            </w:r>
            <w:r>
              <w:rPr>
                <w:rFonts w:hint="eastAsia" w:ascii="宋体" w:hAnsi="宋体"/>
                <w:szCs w:val="21"/>
                <w:lang w:val="en-US" w:eastAsia="zh-CN"/>
              </w:rPr>
              <w:t>6</w:t>
            </w:r>
            <w:r>
              <w:rPr>
                <w:rFonts w:hint="eastAsia" w:ascii="宋体" w:hAnsi="宋体"/>
                <w:szCs w:val="21"/>
              </w:rPr>
              <w:t>月</w:t>
            </w:r>
            <w:r>
              <w:rPr>
                <w:rFonts w:hint="eastAsia" w:ascii="宋体" w:hAnsi="宋体"/>
                <w:szCs w:val="21"/>
                <w:lang w:val="en-US" w:eastAsia="zh-CN"/>
              </w:rPr>
              <w:t>4</w:t>
            </w:r>
            <w:r>
              <w:rPr>
                <w:rFonts w:hint="eastAsia" w:ascii="宋体" w:hAnsi="宋体"/>
                <w:szCs w:val="21"/>
              </w:rPr>
              <w:t>日</w:t>
            </w:r>
          </w:p>
          <w:p>
            <w:pPr>
              <w:pStyle w:val="2"/>
              <w:rPr>
                <w:rFonts w:hint="eastAsia" w:ascii="宋体" w:hAnsi="宋体" w:eastAsia="宋体" w:cs="Times New Roman"/>
                <w:bCs w:val="0"/>
                <w:spacing w:val="0"/>
                <w:kern w:val="2"/>
                <w:sz w:val="21"/>
                <w:szCs w:val="21"/>
                <w:lang w:val="en-US" w:eastAsia="zh-CN" w:bidi="ar-SA"/>
              </w:rPr>
            </w:pPr>
            <w:r>
              <w:rPr>
                <w:rFonts w:hint="eastAsia" w:ascii="宋体" w:hAnsi="宋体"/>
                <w:szCs w:val="21"/>
                <w:lang w:eastAsia="zh-CN"/>
              </w:rPr>
              <w:t>本次管理评审时</w:t>
            </w:r>
            <w:r>
              <w:rPr>
                <w:rFonts w:hint="eastAsia" w:ascii="宋体" w:hAnsi="宋体" w:eastAsia="宋体" w:cs="Times New Roman"/>
                <w:bCs w:val="0"/>
                <w:spacing w:val="0"/>
                <w:kern w:val="2"/>
                <w:sz w:val="21"/>
                <w:szCs w:val="21"/>
                <w:lang w:val="en-US" w:eastAsia="zh-CN" w:bidi="ar-SA"/>
              </w:rPr>
              <w:t>间：2021年6月1日，</w:t>
            </w:r>
            <w:r>
              <w:rPr>
                <w:rFonts w:hint="eastAsia" w:ascii="宋体" w:hAnsi="宋体" w:eastAsia="宋体" w:cs="宋体"/>
                <w:bCs w:val="0"/>
                <w:spacing w:val="0"/>
                <w:kern w:val="2"/>
                <w:sz w:val="21"/>
                <w:szCs w:val="21"/>
                <w:lang w:val="en-US" w:eastAsia="zh-CN" w:bidi="ar-SA"/>
              </w:rPr>
              <w:t>未超过12个月符合策划要求。</w:t>
            </w:r>
          </w:p>
          <w:p>
            <w:pPr>
              <w:tabs>
                <w:tab w:val="center" w:pos="3169"/>
              </w:tabs>
              <w:spacing w:line="400" w:lineRule="exact"/>
              <w:jc w:val="left"/>
              <w:rPr>
                <w:rFonts w:ascii="宋体" w:hAnsi="宋体" w:cs="宋体"/>
                <w:szCs w:val="21"/>
              </w:rPr>
            </w:pPr>
            <w:r>
              <w:rPr>
                <w:rFonts w:hint="eastAsia" w:ascii="宋体" w:hAnsi="宋体" w:cs="宋体"/>
                <w:szCs w:val="21"/>
              </w:rPr>
              <w:t>主持人：</w:t>
            </w:r>
            <w:r>
              <w:rPr>
                <w:rFonts w:hint="eastAsia"/>
                <w:szCs w:val="21"/>
                <w:lang w:val="en-US" w:eastAsia="zh-CN"/>
              </w:rPr>
              <w:t>杨吉钊</w:t>
            </w:r>
            <w:r>
              <w:rPr>
                <w:rFonts w:hint="eastAsia" w:ascii="宋体" w:hAnsi="宋体" w:cs="宋体"/>
                <w:szCs w:val="21"/>
              </w:rPr>
              <w:t>总经理</w:t>
            </w:r>
          </w:p>
          <w:p>
            <w:pPr>
              <w:tabs>
                <w:tab w:val="center" w:pos="3169"/>
              </w:tabs>
              <w:spacing w:line="400" w:lineRule="exact"/>
              <w:jc w:val="left"/>
              <w:rPr>
                <w:rFonts w:ascii="宋体" w:hAnsi="宋体" w:cs="宋体"/>
                <w:szCs w:val="21"/>
              </w:rPr>
            </w:pPr>
            <w:r>
              <w:rPr>
                <w:rFonts w:hint="eastAsia" w:ascii="宋体" w:hAnsi="宋体" w:cs="宋体"/>
                <w:szCs w:val="21"/>
              </w:rPr>
              <w:t>参加人员：体系涉及到的各部门所有有人员</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提供管理评审会议签到表。</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管理评审的输入资料主要是各部门提供的工作总结，内容比较笼统，已与负责人口头提出。</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查，管理评审输入资料：各部门工作报告，主要内容涵盖了公司质量方针、目标适宜性，质量目标完成情况报告，公司质量管理体系运行实施情况，取得的成绩，资源状况，服务质量状况，过程控制情况，采取纠正和预防措施情况，顾客满意情况，公司全员质量意识、法规意识和顾客满意意识、组织机构和资源配置情况、体现改进建议、内审结果、与QMS相关的内、外部因素变化、有关QMS绩效和有效性的信息、资源的充分性、应对风险和机遇采取措施有效性、改进的机会</w:t>
            </w:r>
            <w:r>
              <w:rPr>
                <w:rFonts w:hint="eastAsia" w:ascii="宋体" w:hAnsi="宋体" w:cs="宋体"/>
                <w:color w:val="000000"/>
                <w:szCs w:val="24"/>
                <w:lang w:eastAsia="zh-CN"/>
              </w:rPr>
              <w:t>、对上次管理评审改进措施的跟踪验证</w:t>
            </w:r>
            <w:r>
              <w:rPr>
                <w:rFonts w:hint="eastAsia" w:ascii="宋体" w:hAnsi="宋体" w:cs="宋体"/>
                <w:color w:val="000000"/>
                <w:szCs w:val="24"/>
              </w:rPr>
              <w:t>等。</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输入内容基本满足输入要求。</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查管理评审输出：</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提供有《管理评审报告》：</w:t>
            </w:r>
          </w:p>
          <w:p>
            <w:pPr>
              <w:spacing w:line="360" w:lineRule="auto"/>
              <w:ind w:firstLine="420" w:firstLineChars="200"/>
              <w:rPr>
                <w:rFonts w:hint="eastAsia" w:ascii="宋体" w:hAnsi="宋体" w:eastAsia="宋体" w:cs="宋体"/>
                <w:color w:val="000000"/>
                <w:szCs w:val="24"/>
              </w:rPr>
            </w:pPr>
            <w:r>
              <w:rPr>
                <w:rFonts w:hint="eastAsia" w:ascii="宋体" w:hAnsi="宋体" w:cs="宋体"/>
                <w:color w:val="000000"/>
                <w:szCs w:val="24"/>
              </w:rPr>
              <w:t>公司的质量方针、质量目标和质量管理体系基本是适宜、充分、有效的，能以防止不合格来满足顾客要求，符合相关法律法规的要求和规定，能够贯彻我公司的质量方针，实现我公司的质量目标，已建立了自我发现问题和持续改进质量管理体系有效性的机</w:t>
            </w:r>
            <w:r>
              <w:rPr>
                <w:rFonts w:hint="eastAsia" w:ascii="宋体" w:hAnsi="宋体" w:eastAsia="宋体" w:cs="宋体"/>
                <w:color w:val="000000"/>
                <w:szCs w:val="24"/>
              </w:rPr>
              <w:t>制。</w:t>
            </w:r>
          </w:p>
          <w:p>
            <w:pPr>
              <w:spacing w:line="360" w:lineRule="auto"/>
              <w:ind w:firstLine="420" w:firstLineChars="200"/>
              <w:rPr>
                <w:rFonts w:hint="eastAsia" w:ascii="宋体" w:hAnsi="宋体" w:eastAsia="宋体" w:cs="宋体"/>
                <w:color w:val="000000"/>
                <w:szCs w:val="24"/>
              </w:rPr>
            </w:pPr>
            <w:r>
              <w:rPr>
                <w:rFonts w:hint="eastAsia" w:ascii="宋体" w:hAnsi="宋体" w:eastAsia="宋体" w:cs="宋体"/>
                <w:color w:val="000000"/>
                <w:szCs w:val="24"/>
              </w:rPr>
              <w:t>公司经过</w:t>
            </w:r>
            <w:r>
              <w:rPr>
                <w:rFonts w:hint="eastAsia" w:ascii="宋体" w:hAnsi="宋体" w:eastAsia="宋体" w:cs="宋体"/>
                <w:color w:val="000000"/>
                <w:szCs w:val="24"/>
                <w:lang w:eastAsia="zh-CN"/>
              </w:rPr>
              <w:t>经营</w:t>
            </w:r>
            <w:r>
              <w:rPr>
                <w:rFonts w:hint="eastAsia" w:ascii="宋体" w:hAnsi="宋体" w:eastAsia="宋体" w:cs="宋体"/>
                <w:color w:val="000000"/>
                <w:szCs w:val="24"/>
              </w:rPr>
              <w:t>，目前</w:t>
            </w:r>
            <w:r>
              <w:rPr>
                <w:rFonts w:hint="eastAsia" w:ascii="宋体" w:hAnsi="宋体" w:eastAsia="宋体" w:cs="宋体"/>
                <w:color w:val="000000"/>
                <w:szCs w:val="24"/>
                <w:lang w:eastAsia="zh-CN"/>
              </w:rPr>
              <w:t>产品</w:t>
            </w:r>
            <w:r>
              <w:rPr>
                <w:rFonts w:hint="eastAsia" w:ascii="宋体" w:hAnsi="宋体" w:eastAsia="宋体" w:cs="宋体"/>
                <w:color w:val="000000"/>
                <w:szCs w:val="24"/>
              </w:rPr>
              <w:t>已按要求提交客户。经过严格的检验，所有产品均符合标准及客户订货要求。目前暂不需要改进。</w:t>
            </w:r>
          </w:p>
          <w:p>
            <w:pPr>
              <w:spacing w:line="360" w:lineRule="auto"/>
              <w:ind w:firstLine="420" w:firstLineChars="200"/>
              <w:rPr>
                <w:rFonts w:hint="eastAsia" w:ascii="宋体" w:hAnsi="宋体" w:eastAsia="宋体" w:cs="宋体"/>
                <w:color w:val="000000"/>
                <w:szCs w:val="24"/>
              </w:rPr>
            </w:pPr>
            <w:r>
              <w:rPr>
                <w:rFonts w:hint="eastAsia" w:ascii="宋体" w:hAnsi="宋体" w:eastAsia="宋体" w:cs="宋体"/>
                <w:color w:val="000000"/>
                <w:szCs w:val="24"/>
              </w:rPr>
              <w:t>公司按照ISO9001：2015标准要求，为公司</w:t>
            </w:r>
            <w:r>
              <w:rPr>
                <w:rFonts w:hint="eastAsia" w:ascii="宋体" w:hAnsi="宋体" w:eastAsia="宋体" w:cs="宋体"/>
                <w:color w:val="000000"/>
                <w:szCs w:val="24"/>
                <w:lang w:eastAsia="zh-CN"/>
              </w:rPr>
              <w:t>技术研发</w:t>
            </w:r>
            <w:r>
              <w:rPr>
                <w:rFonts w:hint="eastAsia" w:ascii="宋体" w:hAnsi="宋体" w:eastAsia="宋体" w:cs="宋体"/>
                <w:color w:val="000000"/>
                <w:szCs w:val="24"/>
              </w:rPr>
              <w:t>及检验配备了相应的硬件设备。目前，不需要增加设备。</w:t>
            </w:r>
          </w:p>
          <w:p>
            <w:pPr>
              <w:spacing w:line="360" w:lineRule="auto"/>
              <w:ind w:firstLine="420" w:firstLineChars="200"/>
              <w:rPr>
                <w:rFonts w:hint="default" w:ascii="宋体" w:hAnsi="宋体" w:eastAsia="宋体" w:cs="宋体"/>
                <w:color w:val="000000"/>
                <w:szCs w:val="24"/>
                <w:lang w:val="en-US" w:eastAsia="zh-CN"/>
              </w:rPr>
            </w:pPr>
            <w:r>
              <w:rPr>
                <w:rFonts w:hint="eastAsia" w:ascii="宋体" w:hAnsi="宋体" w:eastAsia="宋体" w:cs="宋体"/>
                <w:color w:val="000000"/>
                <w:szCs w:val="24"/>
              </w:rPr>
              <w:t>提出以下改进内容：</w:t>
            </w:r>
            <w:r>
              <w:rPr>
                <w:rFonts w:hint="eastAsia" w:ascii="宋体" w:hAnsi="宋体" w:eastAsia="宋体" w:cs="宋体"/>
                <w:color w:val="000000"/>
                <w:szCs w:val="24"/>
                <w:lang w:eastAsia="zh-CN"/>
              </w:rPr>
              <w:t>加强员工质量意识</w:t>
            </w:r>
            <w:r>
              <w:rPr>
                <w:rFonts w:hint="eastAsia" w:ascii="宋体" w:hAnsi="宋体" w:eastAsia="宋体" w:cs="宋体"/>
                <w:color w:val="000000"/>
                <w:szCs w:val="24"/>
              </w:rPr>
              <w:t>。</w:t>
            </w:r>
            <w:r>
              <w:rPr>
                <w:rFonts w:hint="eastAsia" w:ascii="宋体" w:hAnsi="宋体" w:eastAsia="宋体" w:cs="宋体"/>
                <w:color w:val="000000"/>
                <w:szCs w:val="24"/>
                <w:lang w:eastAsia="zh-CN"/>
              </w:rPr>
              <w:t>组织</w:t>
            </w:r>
            <w:r>
              <w:rPr>
                <w:rFonts w:hint="eastAsia" w:ascii="宋体" w:hAnsi="宋体" w:eastAsia="宋体" w:cs="宋体"/>
                <w:color w:val="000000"/>
                <w:szCs w:val="24"/>
              </w:rPr>
              <w:t>公司全体人员加强对</w:t>
            </w:r>
            <w:r>
              <w:rPr>
                <w:rFonts w:hint="eastAsia" w:ascii="宋体" w:hAnsi="宋体" w:eastAsia="宋体" w:cs="宋体"/>
                <w:color w:val="000000"/>
                <w:szCs w:val="24"/>
                <w:lang w:eastAsia="zh-CN"/>
              </w:rPr>
              <w:t>研发作业指导书、质量体系文件进行学习</w:t>
            </w:r>
            <w:r>
              <w:rPr>
                <w:rFonts w:hint="eastAsia" w:ascii="宋体" w:hAnsi="宋体" w:eastAsia="宋体" w:cs="宋体"/>
                <w:color w:val="000000"/>
                <w:szCs w:val="24"/>
              </w:rPr>
              <w:t>，由</w:t>
            </w:r>
            <w:r>
              <w:rPr>
                <w:rFonts w:hint="eastAsia" w:ascii="宋体" w:hAnsi="宋体" w:eastAsia="宋体" w:cs="宋体"/>
                <w:color w:val="000000"/>
                <w:szCs w:val="24"/>
                <w:lang w:eastAsia="zh-CN"/>
              </w:rPr>
              <w:t>行政人事部</w:t>
            </w:r>
            <w:r>
              <w:rPr>
                <w:rFonts w:hint="eastAsia" w:ascii="宋体" w:hAnsi="宋体" w:eastAsia="宋体" w:cs="宋体"/>
                <w:color w:val="000000"/>
                <w:szCs w:val="24"/>
              </w:rPr>
              <w:t>负责，</w:t>
            </w:r>
            <w:r>
              <w:rPr>
                <w:rFonts w:hint="eastAsia" w:ascii="宋体" w:hAnsi="宋体" w:eastAsia="宋体" w:cs="宋体"/>
                <w:color w:val="000000"/>
                <w:szCs w:val="24"/>
                <w:lang w:val="en-US" w:eastAsia="zh-CN"/>
              </w:rPr>
              <w:t>2021.12</w:t>
            </w:r>
            <w:r>
              <w:rPr>
                <w:rFonts w:hint="eastAsia" w:ascii="宋体" w:hAnsi="宋体" w:cs="宋体"/>
                <w:color w:val="000000"/>
                <w:szCs w:val="24"/>
                <w:lang w:val="en-US" w:eastAsia="zh-CN"/>
              </w:rPr>
              <w:t>.</w:t>
            </w:r>
            <w:r>
              <w:rPr>
                <w:rFonts w:hint="eastAsia" w:ascii="宋体" w:hAnsi="宋体" w:eastAsia="宋体" w:cs="宋体"/>
                <w:color w:val="000000"/>
                <w:szCs w:val="24"/>
                <w:lang w:val="en-US" w:eastAsia="zh-CN"/>
              </w:rPr>
              <w:t>30前完成。查上次管理评审改进措施实施情况，行政人事部于2020年7月15日组织张勇雄、冯常明、沈琦等进行管理体系文件培训，培训效果良好。</w:t>
            </w:r>
          </w:p>
          <w:p>
            <w:pPr>
              <w:spacing w:line="360" w:lineRule="auto"/>
              <w:ind w:firstLine="420" w:firstLineChars="200"/>
              <w:rPr>
                <w:rFonts w:hint="eastAsia" w:ascii="宋体" w:hAnsi="宋体" w:eastAsia="宋体" w:cs="宋体"/>
                <w:color w:val="000000"/>
                <w:szCs w:val="24"/>
              </w:rPr>
            </w:pPr>
            <w:r>
              <w:rPr>
                <w:rFonts w:hint="eastAsia" w:ascii="宋体" w:hAnsi="宋体" w:eastAsia="宋体" w:cs="宋体"/>
                <w:color w:val="000000"/>
                <w:szCs w:val="24"/>
              </w:rPr>
              <w:t>20</w:t>
            </w:r>
            <w:r>
              <w:rPr>
                <w:rFonts w:hint="eastAsia" w:ascii="宋体" w:hAnsi="宋体" w:eastAsia="宋体" w:cs="宋体"/>
                <w:color w:val="000000"/>
                <w:szCs w:val="24"/>
                <w:lang w:val="en-US" w:eastAsia="zh-CN"/>
              </w:rPr>
              <w:t>21</w:t>
            </w:r>
            <w:r>
              <w:rPr>
                <w:rFonts w:hint="eastAsia" w:ascii="宋体" w:hAnsi="宋体" w:eastAsia="宋体" w:cs="宋体"/>
                <w:color w:val="000000"/>
                <w:szCs w:val="24"/>
              </w:rPr>
              <w:t>年至今未收到相关法及顾客投诉抱怨；</w:t>
            </w:r>
          </w:p>
          <w:p>
            <w:pPr>
              <w:rPr>
                <w:rFonts w:ascii="宋体" w:hAnsi="宋体" w:eastAsia="宋体" w:cs="宋体"/>
                <w:kern w:val="2"/>
                <w:sz w:val="21"/>
                <w:szCs w:val="21"/>
                <w:lang w:val="en-US" w:eastAsia="zh-CN" w:bidi="ar-SA"/>
              </w:rPr>
            </w:pPr>
            <w:r>
              <w:rPr>
                <w:rFonts w:hint="eastAsia" w:ascii="宋体" w:hAnsi="宋体" w:cs="宋体"/>
                <w:color w:val="000000"/>
                <w:szCs w:val="24"/>
              </w:rPr>
              <w:t>管理评审结论：本公司的质量管理体系，基本上是适宜的、充分的和有效的。</w:t>
            </w:r>
          </w:p>
        </w:tc>
        <w:tc>
          <w:tcPr>
            <w:tcW w:w="1111"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tabs>
                <w:tab w:val="center" w:pos="3169"/>
              </w:tabs>
              <w:spacing w:line="400" w:lineRule="exact"/>
              <w:jc w:val="left"/>
              <w:rPr>
                <w:rFonts w:ascii="宋体" w:hAnsi="宋体" w:cs="宋体"/>
                <w:szCs w:val="21"/>
              </w:rPr>
            </w:pPr>
            <w:r>
              <w:rPr>
                <w:rFonts w:hint="eastAsia" w:ascii="宋体" w:hAnsi="宋体" w:cs="宋体"/>
                <w:szCs w:val="21"/>
              </w:rPr>
              <w:t>改进 总则</w:t>
            </w:r>
          </w:p>
          <w:p>
            <w:pPr>
              <w:tabs>
                <w:tab w:val="center" w:pos="3169"/>
              </w:tabs>
              <w:spacing w:line="400" w:lineRule="exact"/>
              <w:jc w:val="left"/>
              <w:rPr>
                <w:rFonts w:ascii="宋体" w:hAnsi="宋体" w:cs="宋体"/>
                <w:szCs w:val="21"/>
              </w:rPr>
            </w:pPr>
            <w:r>
              <w:rPr>
                <w:rFonts w:hint="eastAsia" w:ascii="宋体" w:hAnsi="宋体" w:cs="宋体"/>
                <w:szCs w:val="21"/>
              </w:rPr>
              <w:t>不符合和纠正措施</w:t>
            </w:r>
          </w:p>
          <w:p>
            <w:r>
              <w:rPr>
                <w:rFonts w:hint="eastAsia" w:ascii="宋体" w:hAnsi="宋体" w:cs="宋体"/>
                <w:szCs w:val="21"/>
              </w:rPr>
              <w:t>持续改进</w:t>
            </w:r>
          </w:p>
        </w:tc>
        <w:tc>
          <w:tcPr>
            <w:tcW w:w="960" w:type="dxa"/>
          </w:tcPr>
          <w:p>
            <w:pPr>
              <w:rPr>
                <w:rFonts w:hint="eastAsia"/>
                <w:lang w:val="en-US" w:eastAsia="zh-CN"/>
              </w:rPr>
            </w:pPr>
            <w:r>
              <w:rPr>
                <w:rFonts w:hint="eastAsia"/>
                <w:lang w:val="en-US" w:eastAsia="zh-CN"/>
              </w:rPr>
              <w:t>10.1</w:t>
            </w:r>
          </w:p>
          <w:p>
            <w:pPr>
              <w:rPr>
                <w:rFonts w:hint="eastAsia"/>
                <w:lang w:val="en-US" w:eastAsia="zh-CN"/>
              </w:rPr>
            </w:pPr>
            <w:r>
              <w:rPr>
                <w:rFonts w:hint="eastAsia"/>
                <w:lang w:val="en-US" w:eastAsia="zh-CN"/>
              </w:rPr>
              <w:t>10.2</w:t>
            </w:r>
          </w:p>
          <w:p>
            <w:pPr>
              <w:rPr>
                <w:rFonts w:hint="default"/>
                <w:lang w:val="en-US" w:eastAsia="zh-CN"/>
              </w:rPr>
            </w:pPr>
            <w:r>
              <w:rPr>
                <w:rFonts w:hint="eastAsia"/>
                <w:lang w:val="en-US" w:eastAsia="zh-CN"/>
              </w:rPr>
              <w:t>10.3</w:t>
            </w:r>
          </w:p>
        </w:tc>
        <w:tc>
          <w:tcPr>
            <w:tcW w:w="10478" w:type="dxa"/>
            <w:vAlign w:val="top"/>
          </w:tcPr>
          <w:p>
            <w:pPr>
              <w:spacing w:line="360" w:lineRule="auto"/>
              <w:ind w:firstLine="420" w:firstLineChars="200"/>
              <w:rPr>
                <w:rFonts w:hint="eastAsia" w:ascii="Times New Roman" w:hAnsi="Times New Roman" w:eastAsia="宋体" w:cs="Times New Roman"/>
              </w:rPr>
            </w:pPr>
            <w:r>
              <w:rPr>
                <w:rFonts w:hint="eastAsia"/>
              </w:rPr>
              <w:t>公</w:t>
            </w:r>
            <w:r>
              <w:rPr>
                <w:rFonts w:hint="eastAsia" w:ascii="Times New Roman" w:hAnsi="Times New Roman" w:eastAsia="宋体" w:cs="Times New Roman"/>
              </w:rPr>
              <w:t>司制定系列程序文件《管理评审</w:t>
            </w:r>
            <w:r>
              <w:rPr>
                <w:rFonts w:hint="eastAsia" w:ascii="Times New Roman" w:hAnsi="Times New Roman" w:eastAsia="宋体" w:cs="Times New Roman"/>
                <w:lang w:val="en-US" w:eastAsia="zh-CN"/>
              </w:rPr>
              <w:t>控制</w:t>
            </w:r>
            <w:r>
              <w:rPr>
                <w:rFonts w:hint="eastAsia" w:ascii="Times New Roman" w:hAnsi="Times New Roman" w:eastAsia="宋体" w:cs="Times New Roman"/>
              </w:rPr>
              <w:t>程序》、《不合格输出控制程序》及《内审控制程序》《纠正和预防措施控制程序》，对持续改进的过程予以规定，以实现质量管理体系及产品符合性的持续改进。持续改进的过程包含持续改进的提出、立项、不合格的原因的分析、纠正措施的确定、跟踪和评价及负责部门和人员职责等。</w:t>
            </w:r>
          </w:p>
          <w:p>
            <w:pPr>
              <w:spacing w:line="360" w:lineRule="auto"/>
              <w:ind w:firstLine="420" w:firstLineChars="200"/>
              <w:rPr>
                <w:rFonts w:hint="eastAsia" w:ascii="Times New Roman" w:hAnsi="Times New Roman" w:eastAsia="宋体" w:cs="Times New Roman"/>
              </w:rPr>
            </w:pPr>
            <w:r>
              <w:rPr>
                <w:rFonts w:hint="eastAsia" w:ascii="Times New Roman" w:hAnsi="Times New Roman" w:eastAsia="宋体" w:cs="Times New Roman"/>
              </w:rPr>
              <w:t>公司通过质量方针、目标的达成分析、内部质量审核结果、数据资料统计分析、纠正和预防措施和管理评审等方式，以推动质量管理体系的持续改进。</w:t>
            </w:r>
          </w:p>
          <w:p>
            <w:pPr>
              <w:spacing w:line="360" w:lineRule="auto"/>
              <w:ind w:firstLine="420" w:firstLineChars="200"/>
              <w:rPr>
                <w:lang w:val="en-US" w:eastAsia="zh-CN"/>
              </w:rPr>
            </w:pPr>
            <w:r>
              <w:rPr>
                <w:rFonts w:hint="eastAsia" w:ascii="Times New Roman" w:hAnsi="Times New Roman" w:eastAsia="宋体" w:cs="Times New Roman"/>
              </w:rPr>
              <w:t>公司主要按策划的质量手册、程序文件等实施运行，主要采用内审、管理评审、数据分析、纠正和预防措施、质量方针和目标等来实现对质量管理体系的改进，另外主要通过日常工作中发现的问题及时予以调整解决来实现</w:t>
            </w:r>
          </w:p>
        </w:tc>
        <w:tc>
          <w:tcPr>
            <w:tcW w:w="1111"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r>
              <w:rPr>
                <w:rFonts w:hint="eastAsia" w:ascii="宋体" w:hAnsi="宋体" w:cs="新宋体"/>
                <w:color w:val="auto"/>
                <w:sz w:val="21"/>
                <w:szCs w:val="21"/>
              </w:rPr>
              <w:t>资质的确认、管理体系变化情况、质量监督抽查情况、顾客对产品质量的投诉、认证证书及标识使用情况</w:t>
            </w:r>
            <w:r>
              <w:rPr>
                <w:rFonts w:hint="eastAsia" w:ascii="宋体" w:hAnsi="宋体" w:cs="新宋体"/>
                <w:color w:val="auto"/>
                <w:sz w:val="21"/>
                <w:szCs w:val="21"/>
                <w:lang w:eastAsia="zh-CN"/>
              </w:rPr>
              <w:t>、</w:t>
            </w:r>
            <w:r>
              <w:rPr>
                <w:rFonts w:hint="eastAsia" w:ascii="宋体" w:hAnsi="宋体" w:cs="新宋体"/>
                <w:color w:val="auto"/>
                <w:sz w:val="21"/>
                <w:szCs w:val="21"/>
              </w:rPr>
              <w:t>上次不符合验证</w:t>
            </w:r>
            <w:r>
              <w:rPr>
                <w:rFonts w:hint="eastAsia" w:ascii="宋体" w:hAnsi="宋体" w:cs="新宋体"/>
                <w:color w:val="auto"/>
                <w:sz w:val="21"/>
                <w:szCs w:val="21"/>
                <w:lang w:eastAsia="zh-CN"/>
              </w:rPr>
              <w:t>（</w:t>
            </w:r>
            <w:r>
              <w:rPr>
                <w:rFonts w:hint="eastAsia" w:ascii="宋体" w:hAnsi="宋体" w:cs="新宋体"/>
                <w:color w:val="auto"/>
                <w:sz w:val="21"/>
                <w:szCs w:val="21"/>
                <w:lang w:val="en-US" w:eastAsia="zh-CN"/>
              </w:rPr>
              <w:t>9.1.3</w:t>
            </w:r>
            <w:r>
              <w:rPr>
                <w:rFonts w:hint="eastAsia" w:ascii="宋体" w:hAnsi="宋体" w:cs="新宋体"/>
                <w:color w:val="auto"/>
                <w:sz w:val="21"/>
                <w:szCs w:val="21"/>
                <w:lang w:eastAsia="zh-CN"/>
              </w:rPr>
              <w:t>）</w:t>
            </w:r>
          </w:p>
        </w:tc>
        <w:tc>
          <w:tcPr>
            <w:tcW w:w="960" w:type="dxa"/>
          </w:tcPr>
          <w:p>
            <w:pPr>
              <w:rPr>
                <w:rFonts w:hint="eastAsia"/>
                <w:lang w:val="en-US" w:eastAsia="zh-CN"/>
              </w:rPr>
            </w:pPr>
          </w:p>
        </w:tc>
        <w:tc>
          <w:tcPr>
            <w:tcW w:w="10478" w:type="dxa"/>
          </w:tcPr>
          <w:p>
            <w:pPr>
              <w:spacing w:line="360" w:lineRule="auto"/>
              <w:ind w:firstLine="420" w:firstLineChars="200"/>
              <w:jc w:val="left"/>
              <w:rPr>
                <w:rFonts w:hint="eastAsia" w:ascii="宋体" w:hAnsi="宋体" w:cs="宋体"/>
                <w:color w:val="auto"/>
                <w:szCs w:val="24"/>
              </w:rPr>
            </w:pPr>
            <w:r>
              <w:rPr>
                <w:rFonts w:hint="eastAsia" w:ascii="宋体" w:hAnsi="宋体" w:cs="宋体"/>
                <w:color w:val="auto"/>
                <w:szCs w:val="24"/>
              </w:rPr>
              <w:t>现场确认，公司质量管理体系覆</w:t>
            </w:r>
            <w:r>
              <w:rPr>
                <w:rFonts w:hint="eastAsia" w:ascii="宋体" w:hAnsi="宋体" w:eastAsia="宋体" w:cs="宋体"/>
                <w:color w:val="auto"/>
                <w:szCs w:val="24"/>
              </w:rPr>
              <w:t>盖范围：轨道技术（安全防范类）的研发</w:t>
            </w:r>
            <w:r>
              <w:rPr>
                <w:rFonts w:hint="eastAsia" w:ascii="宋体" w:hAnsi="宋体" w:eastAsia="宋体" w:cs="宋体"/>
                <w:color w:val="auto"/>
                <w:szCs w:val="24"/>
                <w:lang w:eastAsia="zh-CN"/>
              </w:rPr>
              <w:t>。</w:t>
            </w:r>
            <w:r>
              <w:rPr>
                <w:rFonts w:hint="eastAsia" w:ascii="宋体" w:hAnsi="宋体" w:eastAsia="宋体" w:cs="宋体"/>
                <w:color w:val="auto"/>
                <w:szCs w:val="24"/>
              </w:rPr>
              <w:t>提供营</w:t>
            </w:r>
            <w:r>
              <w:rPr>
                <w:rFonts w:hint="eastAsia" w:ascii="宋体" w:hAnsi="宋体" w:cs="宋体"/>
                <w:color w:val="auto"/>
                <w:szCs w:val="24"/>
              </w:rPr>
              <w:t>业执照（三证合一），检查有效，公司严格执行国标及行业要求和法律、法规要求。</w:t>
            </w:r>
          </w:p>
          <w:p>
            <w:pPr>
              <w:spacing w:line="360" w:lineRule="auto"/>
              <w:ind w:firstLine="420" w:firstLineChars="200"/>
              <w:jc w:val="left"/>
              <w:rPr>
                <w:rFonts w:hint="eastAsia" w:ascii="宋体" w:hAnsi="宋体" w:eastAsia="宋体" w:cs="宋体"/>
                <w:color w:val="auto"/>
                <w:szCs w:val="24"/>
              </w:rPr>
            </w:pPr>
            <w:r>
              <w:rPr>
                <w:rFonts w:hint="eastAsia" w:ascii="宋体" w:hAnsi="宋体" w:cs="宋体"/>
                <w:color w:val="auto"/>
                <w:szCs w:val="24"/>
              </w:rPr>
              <w:t>20</w:t>
            </w:r>
            <w:r>
              <w:rPr>
                <w:rFonts w:hint="eastAsia" w:ascii="宋体" w:hAnsi="宋体" w:cs="宋体"/>
                <w:color w:val="auto"/>
                <w:szCs w:val="24"/>
                <w:lang w:val="en-US" w:eastAsia="zh-CN"/>
              </w:rPr>
              <w:t>21</w:t>
            </w:r>
            <w:r>
              <w:rPr>
                <w:rFonts w:hint="eastAsia" w:ascii="宋体" w:hAnsi="宋体" w:cs="宋体"/>
                <w:color w:val="auto"/>
                <w:szCs w:val="24"/>
              </w:rPr>
              <w:t>年1月至今，公司没有顾</w:t>
            </w:r>
            <w:r>
              <w:rPr>
                <w:rFonts w:hint="eastAsia" w:ascii="宋体" w:hAnsi="宋体" w:eastAsia="宋体" w:cs="宋体"/>
                <w:color w:val="auto"/>
                <w:szCs w:val="24"/>
              </w:rPr>
              <w:t>客的重大产品质量投诉，通过顾客满意度调查，顾客对公司提供的产品</w:t>
            </w:r>
            <w:r>
              <w:rPr>
                <w:rFonts w:hint="eastAsia" w:ascii="宋体" w:hAnsi="宋体" w:eastAsia="宋体" w:cs="宋体"/>
                <w:color w:val="auto"/>
                <w:szCs w:val="24"/>
                <w:lang w:eastAsia="zh-CN"/>
              </w:rPr>
              <w:t>及服务</w:t>
            </w:r>
            <w:r>
              <w:rPr>
                <w:rFonts w:hint="eastAsia" w:ascii="宋体" w:hAnsi="宋体" w:eastAsia="宋体" w:cs="宋体"/>
                <w:color w:val="auto"/>
                <w:szCs w:val="24"/>
              </w:rPr>
              <w:t>普遍反映较好。体系运行以来，顾客对质量反应良好，没有重大质量问题和投诉。</w:t>
            </w:r>
          </w:p>
          <w:p>
            <w:pPr>
              <w:spacing w:line="360" w:lineRule="auto"/>
              <w:ind w:firstLine="420" w:firstLineChars="200"/>
              <w:jc w:val="left"/>
              <w:rPr>
                <w:rFonts w:hint="eastAsia" w:ascii="宋体" w:hAnsi="宋体" w:eastAsia="宋体" w:cs="宋体"/>
                <w:color w:val="auto"/>
                <w:szCs w:val="24"/>
              </w:rPr>
            </w:pPr>
            <w:r>
              <w:rPr>
                <w:rFonts w:hint="eastAsia" w:ascii="宋体" w:hAnsi="宋体" w:eastAsia="宋体" w:cs="宋体"/>
                <w:color w:val="auto"/>
                <w:szCs w:val="24"/>
              </w:rPr>
              <w:t>该公司在20</w:t>
            </w:r>
            <w:r>
              <w:rPr>
                <w:rFonts w:hint="eastAsia" w:ascii="宋体" w:hAnsi="宋体" w:eastAsia="宋体" w:cs="宋体"/>
                <w:color w:val="auto"/>
                <w:szCs w:val="24"/>
                <w:lang w:val="en-US" w:eastAsia="zh-CN"/>
              </w:rPr>
              <w:t>2</w:t>
            </w:r>
            <w:r>
              <w:rPr>
                <w:rFonts w:hint="eastAsia" w:ascii="宋体" w:hAnsi="宋体" w:cs="宋体"/>
                <w:color w:val="auto"/>
                <w:szCs w:val="24"/>
                <w:lang w:val="en-US" w:eastAsia="zh-CN"/>
              </w:rPr>
              <w:t>1</w:t>
            </w:r>
            <w:r>
              <w:rPr>
                <w:rFonts w:hint="eastAsia" w:ascii="宋体" w:hAnsi="宋体" w:eastAsia="宋体" w:cs="宋体"/>
                <w:color w:val="auto"/>
                <w:szCs w:val="24"/>
              </w:rPr>
              <w:t>年来，无质量监督抽查情况。</w:t>
            </w:r>
          </w:p>
          <w:p>
            <w:pPr>
              <w:spacing w:line="360" w:lineRule="auto"/>
              <w:ind w:firstLine="420" w:firstLineChars="200"/>
              <w:jc w:val="left"/>
              <w:rPr>
                <w:rFonts w:hint="eastAsia" w:ascii="宋体" w:hAnsi="宋体" w:eastAsia="宋体" w:cs="宋体"/>
                <w:color w:val="auto"/>
                <w:szCs w:val="24"/>
              </w:rPr>
            </w:pPr>
            <w:r>
              <w:rPr>
                <w:rFonts w:hint="eastAsia" w:ascii="宋体" w:hAnsi="宋体" w:eastAsia="宋体" w:cs="宋体"/>
                <w:color w:val="auto"/>
                <w:szCs w:val="24"/>
              </w:rPr>
              <w:t>现场查见认证证书及标识使用情况，符合要求。</w:t>
            </w:r>
          </w:p>
          <w:p>
            <w:pPr>
              <w:spacing w:line="360" w:lineRule="auto"/>
              <w:ind w:firstLine="420" w:firstLineChars="200"/>
              <w:jc w:val="left"/>
              <w:rPr>
                <w:rFonts w:hint="default" w:ascii="宋体" w:hAnsi="宋体" w:eastAsia="宋体" w:cs="宋体"/>
                <w:color w:val="auto"/>
                <w:szCs w:val="24"/>
                <w:lang w:val="en-US" w:eastAsia="zh-CN"/>
              </w:rPr>
            </w:pPr>
            <w:r>
              <w:rPr>
                <w:rFonts w:hint="eastAsia" w:ascii="宋体" w:hAnsi="宋体" w:eastAsia="宋体" w:cs="宋体"/>
                <w:color w:val="auto"/>
                <w:szCs w:val="24"/>
              </w:rPr>
              <w:t>管理体系变化情况</w:t>
            </w:r>
            <w:r>
              <w:rPr>
                <w:rFonts w:hint="eastAsia" w:ascii="宋体" w:hAnsi="宋体" w:eastAsia="宋体" w:cs="宋体"/>
                <w:color w:val="auto"/>
                <w:szCs w:val="24"/>
                <w:lang w:eastAsia="zh-CN"/>
              </w:rPr>
              <w:t>：</w:t>
            </w:r>
            <w:r>
              <w:rPr>
                <w:rFonts w:hint="eastAsia" w:ascii="宋体" w:hAnsi="宋体" w:cs="宋体"/>
                <w:color w:val="auto"/>
                <w:szCs w:val="24"/>
                <w:lang w:eastAsia="zh-CN"/>
              </w:rPr>
              <w:t>无</w:t>
            </w:r>
          </w:p>
          <w:p>
            <w:pPr>
              <w:spacing w:line="360" w:lineRule="auto"/>
              <w:ind w:firstLine="420" w:firstLineChars="200"/>
              <w:jc w:val="left"/>
            </w:pPr>
            <w:r>
              <w:rPr>
                <w:rFonts w:hint="eastAsia" w:ascii="宋体" w:hAnsi="宋体" w:eastAsia="宋体" w:cs="宋体"/>
                <w:color w:val="auto"/>
                <w:szCs w:val="24"/>
              </w:rPr>
              <w:t>上</w:t>
            </w:r>
            <w:r>
              <w:rPr>
                <w:rFonts w:hint="eastAsia" w:ascii="宋体" w:hAnsi="宋体" w:eastAsia="宋体" w:cs="宋体"/>
                <w:color w:val="auto"/>
                <w:szCs w:val="24"/>
                <w:lang w:val="en-US" w:eastAsia="zh-CN"/>
              </w:rPr>
              <w:t>次不符合的整改情况：上次不符合发生在</w:t>
            </w:r>
            <w:r>
              <w:rPr>
                <w:rFonts w:hint="eastAsia" w:ascii="宋体" w:hAnsi="宋体" w:cs="新宋体"/>
                <w:sz w:val="21"/>
                <w:szCs w:val="21"/>
                <w:lang w:eastAsia="zh-CN"/>
              </w:rPr>
              <w:t>行政人事</w:t>
            </w:r>
            <w:r>
              <w:rPr>
                <w:rFonts w:hint="eastAsia" w:ascii="宋体" w:hAnsi="宋体" w:cs="新宋体"/>
                <w:sz w:val="21"/>
                <w:szCs w:val="21"/>
              </w:rPr>
              <w:t>部</w:t>
            </w:r>
            <w:r>
              <w:rPr>
                <w:rFonts w:hint="eastAsia" w:ascii="宋体" w:hAnsi="宋体" w:eastAsia="宋体" w:cs="宋体"/>
                <w:color w:val="auto"/>
                <w:szCs w:val="24"/>
                <w:lang w:val="en-US" w:eastAsia="zh-CN"/>
              </w:rPr>
              <w:t>，涉及条款</w:t>
            </w:r>
            <w:r>
              <w:rPr>
                <w:rFonts w:hint="eastAsia" w:ascii="宋体" w:hAnsi="宋体" w:cs="宋体"/>
                <w:color w:val="auto"/>
                <w:szCs w:val="24"/>
                <w:lang w:val="en-US" w:eastAsia="zh-CN"/>
              </w:rPr>
              <w:t>9.1.3</w:t>
            </w:r>
            <w:r>
              <w:rPr>
                <w:rFonts w:hint="eastAsia" w:ascii="宋体" w:hAnsi="宋体" w:eastAsia="宋体" w:cs="宋体"/>
                <w:color w:val="auto"/>
                <w:szCs w:val="24"/>
                <w:lang w:val="en-US" w:eastAsia="zh-CN"/>
              </w:rPr>
              <w:t>，经本次审核验证均整改且无类似不符合情况出现。</w:t>
            </w:r>
          </w:p>
        </w:tc>
        <w:tc>
          <w:tcPr>
            <w:tcW w:w="1111" w:type="dxa"/>
          </w:tcPr>
          <w:p>
            <w:pPr>
              <w:rPr>
                <w:rFonts w:hint="eastAsia" w:eastAsia="宋体"/>
                <w:lang w:val="en-US" w:eastAsia="zh-CN"/>
              </w:rPr>
            </w:pPr>
            <w:r>
              <w:rPr>
                <w:rFonts w:hint="eastAsia"/>
                <w:lang w:val="en-US" w:eastAsia="zh-CN"/>
              </w:rPr>
              <w:t>符合</w:t>
            </w:r>
          </w:p>
        </w:tc>
      </w:tr>
    </w:tbl>
    <w:p>
      <w:pPr>
        <w:pStyle w:val="7"/>
        <w:rPr>
          <w:rFonts w:hint="eastAsia"/>
        </w:rPr>
      </w:pPr>
      <w:r>
        <w:rPr>
          <w:rFonts w:hint="eastAsia"/>
        </w:rPr>
        <w:t>说明：不符合标注N</w:t>
      </w:r>
    </w:p>
    <w:p>
      <w:pPr>
        <w:pStyle w:val="7"/>
        <w:rPr>
          <w:rFonts w:hint="eastAsia"/>
        </w:rPr>
      </w:pPr>
    </w:p>
    <w:p>
      <w:pPr>
        <w:pStyle w:val="7"/>
        <w:rPr>
          <w:rFonts w:hint="eastAsia"/>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468"/>
        <w:gridCol w:w="11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468" w:type="dxa"/>
            <w:vAlign w:val="center"/>
          </w:tcPr>
          <w:p>
            <w:pPr>
              <w:rPr>
                <w:rFonts w:hint="default" w:eastAsia="宋体"/>
                <w:sz w:val="24"/>
                <w:szCs w:val="24"/>
                <w:lang w:val="en-US" w:eastAsia="zh-CN"/>
              </w:rPr>
            </w:pPr>
            <w:r>
              <w:rPr>
                <w:rFonts w:hint="eastAsia"/>
                <w:sz w:val="24"/>
                <w:szCs w:val="24"/>
              </w:rPr>
              <w:t>受审核部门：</w:t>
            </w:r>
            <w:r>
              <w:rPr>
                <w:rFonts w:hint="eastAsia"/>
                <w:sz w:val="24"/>
                <w:szCs w:val="24"/>
                <w:lang w:val="en-US" w:eastAsia="zh-CN"/>
              </w:rPr>
              <w:t xml:space="preserve">行政人事部   </w:t>
            </w:r>
            <w:r>
              <w:rPr>
                <w:rFonts w:hint="eastAsia"/>
                <w:sz w:val="24"/>
                <w:szCs w:val="24"/>
              </w:rPr>
              <w:t>主管领导：</w:t>
            </w:r>
            <w:r>
              <w:rPr>
                <w:rFonts w:hint="eastAsia"/>
                <w:sz w:val="24"/>
                <w:szCs w:val="24"/>
                <w:lang w:val="en-US" w:eastAsia="zh-CN"/>
              </w:rPr>
              <w:t xml:space="preserve">冯常明，    </w:t>
            </w:r>
            <w:r>
              <w:rPr>
                <w:rFonts w:hint="eastAsia"/>
                <w:sz w:val="24"/>
                <w:szCs w:val="24"/>
              </w:rPr>
              <w:t>陪同人员：</w:t>
            </w:r>
            <w:r>
              <w:rPr>
                <w:rFonts w:hint="eastAsia"/>
                <w:sz w:val="24"/>
                <w:szCs w:val="24"/>
                <w:lang w:val="en-US" w:eastAsia="zh-CN"/>
              </w:rPr>
              <w:t>刘勤</w:t>
            </w:r>
          </w:p>
        </w:tc>
        <w:tc>
          <w:tcPr>
            <w:tcW w:w="1121"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468"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 xml:space="preserve">陈伟  ， </w:t>
            </w:r>
            <w:r>
              <w:rPr>
                <w:rFonts w:hint="eastAsia"/>
                <w:sz w:val="24"/>
                <w:szCs w:val="24"/>
              </w:rPr>
              <w:t>审核时间：</w:t>
            </w:r>
            <w:r>
              <w:rPr>
                <w:rFonts w:hint="eastAsia"/>
                <w:sz w:val="24"/>
                <w:szCs w:val="24"/>
                <w:lang w:val="en-US" w:eastAsia="zh-CN"/>
              </w:rPr>
              <w:t>2021年9月11日</w:t>
            </w:r>
          </w:p>
        </w:tc>
        <w:tc>
          <w:tcPr>
            <w:tcW w:w="1121"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468" w:type="dxa"/>
            <w:vAlign w:val="center"/>
          </w:tcPr>
          <w:p>
            <w:pPr>
              <w:rPr>
                <w:sz w:val="24"/>
                <w:szCs w:val="24"/>
              </w:rPr>
            </w:pPr>
            <w:r>
              <w:rPr>
                <w:rFonts w:hint="eastAsia"/>
                <w:sz w:val="24"/>
                <w:szCs w:val="24"/>
              </w:rPr>
              <w:t>审核条款：</w:t>
            </w:r>
          </w:p>
        </w:tc>
        <w:tc>
          <w:tcPr>
            <w:tcW w:w="1121"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rPr>
                <w:rFonts w:ascii="宋体" w:hAnsi="宋体" w:cs="新宋体"/>
                <w:szCs w:val="21"/>
              </w:rPr>
            </w:pPr>
            <w:r>
              <w:rPr>
                <w:rFonts w:hint="eastAsia" w:ascii="宋体" w:hAnsi="宋体" w:cs="新宋体"/>
                <w:szCs w:val="21"/>
              </w:rPr>
              <w:t>组织的角色、职责和权限</w:t>
            </w:r>
          </w:p>
          <w:p/>
        </w:tc>
        <w:tc>
          <w:tcPr>
            <w:tcW w:w="960" w:type="dxa"/>
          </w:tcPr>
          <w:p>
            <w:pPr>
              <w:rPr>
                <w:rFonts w:hint="default" w:eastAsia="宋体"/>
                <w:lang w:val="en-US" w:eastAsia="zh-CN"/>
              </w:rPr>
            </w:pPr>
            <w:r>
              <w:rPr>
                <w:rFonts w:hint="eastAsia" w:eastAsia="宋体"/>
                <w:lang w:val="en-US" w:eastAsia="zh-CN"/>
              </w:rPr>
              <w:t>5.3</w:t>
            </w:r>
          </w:p>
        </w:tc>
        <w:tc>
          <w:tcPr>
            <w:tcW w:w="10468" w:type="dxa"/>
            <w:vAlign w:val="top"/>
          </w:tcPr>
          <w:p>
            <w:pPr>
              <w:tabs>
                <w:tab w:val="center" w:pos="3169"/>
              </w:tabs>
              <w:spacing w:line="400" w:lineRule="exact"/>
              <w:jc w:val="left"/>
              <w:rPr>
                <w:rFonts w:ascii="宋体" w:hAnsi="宋体" w:cs="宋体"/>
                <w:szCs w:val="21"/>
              </w:rPr>
            </w:pPr>
            <w:r>
              <w:rPr>
                <w:rFonts w:hint="eastAsia" w:ascii="宋体" w:hAnsi="宋体" w:cs="宋体"/>
                <w:szCs w:val="21"/>
              </w:rPr>
              <w:t>在管理手册中和岗位任职要求中规定了</w:t>
            </w:r>
            <w:r>
              <w:rPr>
                <w:rFonts w:hint="eastAsia" w:ascii="宋体" w:hAnsi="宋体" w:cs="新宋体"/>
                <w:szCs w:val="21"/>
                <w:lang w:eastAsia="zh-CN"/>
              </w:rPr>
              <w:t>行政人事部</w:t>
            </w:r>
            <w:r>
              <w:rPr>
                <w:rFonts w:hint="eastAsia" w:ascii="宋体" w:hAnsi="宋体" w:cs="宋体"/>
                <w:szCs w:val="21"/>
              </w:rPr>
              <w:t>的安全职责和权限，以确保部门工作的展开和实施：</w:t>
            </w:r>
          </w:p>
          <w:p>
            <w:pPr>
              <w:tabs>
                <w:tab w:val="center" w:pos="3169"/>
              </w:tabs>
              <w:spacing w:line="400" w:lineRule="exact"/>
              <w:jc w:val="left"/>
              <w:rPr>
                <w:rFonts w:ascii="宋体" w:hAnsi="宋体" w:cs="宋体"/>
                <w:szCs w:val="21"/>
              </w:rPr>
            </w:pPr>
            <w:r>
              <w:rPr>
                <w:rFonts w:hint="eastAsia" w:ascii="宋体" w:hAnsi="宋体" w:cs="宋体"/>
                <w:szCs w:val="21"/>
              </w:rPr>
              <w:t>1）负责公司的行政管理工作，对所负责工作的质量负责；</w:t>
            </w:r>
          </w:p>
          <w:p>
            <w:pPr>
              <w:tabs>
                <w:tab w:val="center" w:pos="3169"/>
              </w:tabs>
              <w:spacing w:line="400" w:lineRule="exact"/>
              <w:jc w:val="left"/>
              <w:rPr>
                <w:rFonts w:ascii="宋体" w:hAnsi="宋体" w:cs="宋体"/>
                <w:szCs w:val="21"/>
              </w:rPr>
            </w:pPr>
            <w:r>
              <w:rPr>
                <w:rFonts w:hint="eastAsia" w:ascii="宋体" w:hAnsi="宋体" w:cs="宋体"/>
                <w:szCs w:val="21"/>
              </w:rPr>
              <w:t>2)负责人事管理、员工培训、考核及管理。</w:t>
            </w:r>
          </w:p>
          <w:p>
            <w:pPr>
              <w:tabs>
                <w:tab w:val="center" w:pos="3169"/>
              </w:tabs>
              <w:spacing w:line="400" w:lineRule="exact"/>
              <w:jc w:val="left"/>
              <w:rPr>
                <w:rFonts w:ascii="宋体" w:hAnsi="宋体" w:cs="宋体"/>
                <w:szCs w:val="21"/>
              </w:rPr>
            </w:pPr>
            <w:r>
              <w:rPr>
                <w:rFonts w:hint="eastAsia" w:ascii="宋体" w:hAnsi="宋体" w:cs="宋体"/>
                <w:szCs w:val="21"/>
              </w:rPr>
              <w:t>3)负责组织公司各项教育培训工作。</w:t>
            </w:r>
          </w:p>
          <w:p>
            <w:pPr>
              <w:tabs>
                <w:tab w:val="center" w:pos="3169"/>
              </w:tabs>
              <w:spacing w:line="400" w:lineRule="exact"/>
              <w:jc w:val="left"/>
              <w:rPr>
                <w:rFonts w:ascii="宋体" w:hAnsi="宋体" w:cs="宋体"/>
                <w:szCs w:val="21"/>
              </w:rPr>
            </w:pPr>
            <w:r>
              <w:rPr>
                <w:rFonts w:hint="eastAsia" w:ascii="宋体" w:hAnsi="宋体" w:cs="宋体"/>
                <w:szCs w:val="21"/>
              </w:rPr>
              <w:t>4)负责公司体系文件的推行工作和监督实施。</w:t>
            </w:r>
          </w:p>
          <w:p>
            <w:pPr>
              <w:tabs>
                <w:tab w:val="center" w:pos="3169"/>
              </w:tabs>
              <w:spacing w:line="400" w:lineRule="exact"/>
              <w:jc w:val="left"/>
              <w:rPr>
                <w:rFonts w:ascii="宋体" w:hAnsi="宋体" w:cs="宋体"/>
                <w:szCs w:val="21"/>
              </w:rPr>
            </w:pPr>
            <w:r>
              <w:rPr>
                <w:rFonts w:hint="eastAsia" w:ascii="宋体" w:hAnsi="宋体" w:cs="宋体"/>
                <w:szCs w:val="21"/>
              </w:rPr>
              <w:t>5）负责确保环保资金、职业健康安全资金的落实。</w:t>
            </w:r>
          </w:p>
          <w:p>
            <w:pPr>
              <w:tabs>
                <w:tab w:val="center" w:pos="3169"/>
              </w:tabs>
              <w:spacing w:line="400" w:lineRule="exact"/>
              <w:jc w:val="left"/>
              <w:rPr>
                <w:rFonts w:ascii="宋体" w:hAnsi="宋体" w:cs="宋体"/>
                <w:szCs w:val="21"/>
              </w:rPr>
            </w:pPr>
            <w:r>
              <w:rPr>
                <w:rFonts w:hint="eastAsia" w:ascii="宋体" w:hAnsi="宋体" w:cs="宋体"/>
                <w:szCs w:val="21"/>
              </w:rPr>
              <w:t>6）能源消耗统计考核工作。</w:t>
            </w:r>
          </w:p>
          <w:p>
            <w:pPr>
              <w:tabs>
                <w:tab w:val="center" w:pos="3169"/>
              </w:tabs>
              <w:spacing w:line="400" w:lineRule="exact"/>
              <w:jc w:val="left"/>
              <w:rPr>
                <w:rFonts w:ascii="宋体" w:hAnsi="宋体" w:cs="宋体"/>
                <w:szCs w:val="21"/>
              </w:rPr>
            </w:pPr>
            <w:r>
              <w:rPr>
                <w:rFonts w:hint="eastAsia" w:ascii="宋体" w:hAnsi="宋体" w:cs="宋体"/>
                <w:szCs w:val="21"/>
              </w:rPr>
              <w:t xml:space="preserve"> ……</w:t>
            </w:r>
          </w:p>
          <w:p>
            <w:pPr>
              <w:tabs>
                <w:tab w:val="center" w:pos="3169"/>
              </w:tabs>
              <w:spacing w:line="400" w:lineRule="exact"/>
              <w:jc w:val="left"/>
              <w:rPr>
                <w:rFonts w:ascii="宋体" w:hAnsi="宋体" w:cs="宋体"/>
                <w:szCs w:val="21"/>
              </w:rPr>
            </w:pPr>
            <w:r>
              <w:rPr>
                <w:rFonts w:hint="eastAsia" w:ascii="宋体" w:hAnsi="宋体" w:cs="宋体"/>
                <w:szCs w:val="21"/>
              </w:rPr>
              <w:t>部门职责清晰、明确。</w:t>
            </w:r>
          </w:p>
          <w:p>
            <w:pPr>
              <w:widowControl/>
              <w:jc w:val="left"/>
              <w:rPr>
                <w:rFonts w:ascii="宋体" w:hAnsi="宋体" w:eastAsia="宋体" w:cs="宋体"/>
                <w:kern w:val="2"/>
                <w:sz w:val="21"/>
                <w:szCs w:val="21"/>
                <w:lang w:val="en-US" w:eastAsia="zh-CN" w:bidi="ar-SA"/>
              </w:rPr>
            </w:pPr>
            <w:r>
              <w:rPr>
                <w:rFonts w:hint="eastAsia" w:ascii="宋体" w:hAnsi="宋体" w:cs="宋体"/>
                <w:szCs w:val="21"/>
                <w:lang w:eastAsia="zh-CN"/>
              </w:rPr>
              <w:t>行政人事部</w:t>
            </w:r>
            <w:r>
              <w:rPr>
                <w:rFonts w:hint="eastAsia" w:ascii="宋体" w:hAnsi="宋体" w:cs="宋体"/>
                <w:szCs w:val="21"/>
              </w:rPr>
              <w:t>负责人能基本阐述本部门的主要职责。</w:t>
            </w:r>
          </w:p>
        </w:tc>
        <w:tc>
          <w:tcPr>
            <w:tcW w:w="1121"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2160" w:type="dxa"/>
          </w:tcPr>
          <w:p>
            <w:r>
              <w:rPr>
                <w:rFonts w:hint="eastAsia" w:ascii="宋体" w:hAnsi="宋体" w:cs="宋体"/>
                <w:szCs w:val="21"/>
              </w:rPr>
              <w:t>目标及其实现的策划</w:t>
            </w:r>
          </w:p>
        </w:tc>
        <w:tc>
          <w:tcPr>
            <w:tcW w:w="960" w:type="dxa"/>
          </w:tcPr>
          <w:p>
            <w:pPr>
              <w:rPr>
                <w:rFonts w:hint="default" w:eastAsia="宋体"/>
                <w:lang w:val="en-US" w:eastAsia="zh-CN"/>
              </w:rPr>
            </w:pPr>
            <w:r>
              <w:rPr>
                <w:rFonts w:hint="eastAsia" w:eastAsia="宋体"/>
                <w:lang w:val="en-US" w:eastAsia="zh-CN"/>
              </w:rPr>
              <w:t>6.2</w:t>
            </w:r>
          </w:p>
        </w:tc>
        <w:tc>
          <w:tcPr>
            <w:tcW w:w="10468" w:type="dxa"/>
            <w:vAlign w:val="top"/>
          </w:tcPr>
          <w:p>
            <w:pPr>
              <w:tabs>
                <w:tab w:val="center" w:pos="3169"/>
              </w:tabs>
              <w:spacing w:line="400" w:lineRule="exact"/>
              <w:jc w:val="left"/>
              <w:rPr>
                <w:rFonts w:ascii="宋体" w:hAnsi="宋体" w:cs="宋体"/>
                <w:szCs w:val="21"/>
              </w:rPr>
            </w:pPr>
            <w:r>
              <w:rPr>
                <w:rFonts w:hint="eastAsia" w:ascii="宋体" w:hAnsi="宋体" w:cs="宋体"/>
                <w:szCs w:val="21"/>
              </w:rPr>
              <w:t>查见：公司有将质量目标分解到各个部门，</w:t>
            </w:r>
            <w:r>
              <w:rPr>
                <w:rFonts w:hint="eastAsia" w:ascii="宋体" w:hAnsi="宋体" w:cs="新宋体"/>
                <w:szCs w:val="21"/>
                <w:lang w:eastAsia="zh-CN"/>
              </w:rPr>
              <w:t>行政人事部</w:t>
            </w:r>
            <w:r>
              <w:rPr>
                <w:rFonts w:hint="eastAsia" w:ascii="宋体" w:hAnsi="宋体" w:cs="宋体"/>
                <w:szCs w:val="21"/>
              </w:rPr>
              <w:t>的目标是：</w:t>
            </w:r>
          </w:p>
          <w:p>
            <w:pPr>
              <w:tabs>
                <w:tab w:val="center" w:pos="3169"/>
              </w:tabs>
              <w:spacing w:line="400" w:lineRule="exact"/>
              <w:jc w:val="left"/>
              <w:rPr>
                <w:rFonts w:ascii="宋体" w:hAnsi="宋体" w:cs="宋体"/>
                <w:szCs w:val="21"/>
              </w:rPr>
            </w:pPr>
            <w:r>
              <w:rPr>
                <w:rFonts w:hint="eastAsia" w:ascii="宋体" w:hAnsi="宋体" w:cs="宋体"/>
                <w:szCs w:val="21"/>
              </w:rPr>
              <w:t xml:space="preserve">质量目标        </w:t>
            </w:r>
            <w:r>
              <w:rPr>
                <w:rFonts w:hint="eastAsia" w:ascii="宋体" w:hAnsi="宋体" w:cs="宋体"/>
                <w:szCs w:val="21"/>
                <w:lang w:val="en-US" w:eastAsia="zh-CN"/>
              </w:rPr>
              <w:t xml:space="preserve">                       </w:t>
            </w:r>
            <w:r>
              <w:rPr>
                <w:rFonts w:hint="eastAsia" w:ascii="宋体" w:hAnsi="宋体" w:cs="宋体"/>
                <w:szCs w:val="21"/>
              </w:rPr>
              <w:t>完成（20</w:t>
            </w:r>
            <w:r>
              <w:rPr>
                <w:rFonts w:hint="eastAsia" w:ascii="宋体" w:hAnsi="宋体" w:cs="宋体"/>
                <w:szCs w:val="21"/>
                <w:lang w:val="en-US" w:eastAsia="zh-CN"/>
              </w:rPr>
              <w:t>21.4</w:t>
            </w:r>
            <w:r>
              <w:rPr>
                <w:rFonts w:hint="eastAsia" w:ascii="宋体" w:hAnsi="宋体" w:cs="宋体"/>
                <w:szCs w:val="21"/>
              </w:rPr>
              <w:t>--20</w:t>
            </w:r>
            <w:r>
              <w:rPr>
                <w:rFonts w:hint="eastAsia" w:ascii="宋体" w:hAnsi="宋体" w:cs="宋体"/>
                <w:szCs w:val="21"/>
                <w:lang w:val="en-US" w:eastAsia="zh-CN"/>
              </w:rPr>
              <w:t>21.6</w:t>
            </w:r>
            <w:r>
              <w:rPr>
                <w:rFonts w:hint="eastAsia" w:ascii="宋体" w:hAnsi="宋体" w:cs="宋体"/>
                <w:szCs w:val="21"/>
              </w:rPr>
              <w:t>）</w:t>
            </w:r>
          </w:p>
          <w:p>
            <w:pPr>
              <w:rPr>
                <w:rFonts w:ascii="宋体" w:hAnsi="宋体" w:cs="宋体"/>
                <w:szCs w:val="21"/>
              </w:rPr>
            </w:pPr>
            <w:r>
              <w:rPr>
                <w:rFonts w:hint="eastAsia"/>
                <w:color w:val="000000"/>
                <w:szCs w:val="21"/>
              </w:rPr>
              <w:t>培训计划</w:t>
            </w:r>
            <w:r>
              <w:rPr>
                <w:rFonts w:hint="eastAsia"/>
                <w:color w:val="000000"/>
                <w:szCs w:val="21"/>
                <w:lang w:val="en-US" w:eastAsia="zh-CN"/>
              </w:rPr>
              <w:t>及时完成</w:t>
            </w:r>
            <w:r>
              <w:rPr>
                <w:rFonts w:hint="eastAsia" w:ascii="宋体" w:hAnsi="宋体" w:cs="宋体"/>
                <w:szCs w:val="21"/>
              </w:rPr>
              <w:t>率</w:t>
            </w:r>
            <w:r>
              <w:rPr>
                <w:rFonts w:hint="eastAsia"/>
                <w:color w:val="000000"/>
                <w:szCs w:val="21"/>
              </w:rPr>
              <w:t>100</w:t>
            </w:r>
            <w:r>
              <w:rPr>
                <w:rFonts w:hint="eastAsia" w:ascii="宋体" w:hAnsi="宋体" w:cs="宋体"/>
                <w:szCs w:val="21"/>
              </w:rPr>
              <w:t>%</w:t>
            </w:r>
            <w:r>
              <w:rPr>
                <w:rFonts w:hint="eastAsia"/>
                <w:color w:val="000000"/>
                <w:szCs w:val="21"/>
              </w:rPr>
              <w:t>；                    实测：100</w:t>
            </w:r>
            <w:r>
              <w:rPr>
                <w:rFonts w:hint="eastAsia" w:ascii="宋体" w:hAnsi="宋体" w:cs="宋体"/>
                <w:szCs w:val="21"/>
              </w:rPr>
              <w:t>%</w:t>
            </w:r>
          </w:p>
          <w:p>
            <w:pPr>
              <w:spacing w:line="360" w:lineRule="auto"/>
              <w:rPr>
                <w:rFonts w:ascii="宋体" w:hAnsi="宋体" w:cs="宋体"/>
                <w:color w:val="000000"/>
                <w:spacing w:val="-4"/>
                <w:szCs w:val="21"/>
              </w:rPr>
            </w:pPr>
            <w:r>
              <w:rPr>
                <w:rFonts w:hint="eastAsia" w:ascii="宋体" w:hAnsi="宋体" w:cs="宋体"/>
                <w:color w:val="000000"/>
                <w:spacing w:val="-4"/>
                <w:szCs w:val="21"/>
              </w:rPr>
              <w:t>质量目标覆盖相关职能、层次和过程，质量目标与质量方针保持一致</w:t>
            </w:r>
          </w:p>
          <w:p>
            <w:pPr>
              <w:spacing w:line="400" w:lineRule="exact"/>
              <w:rPr>
                <w:rFonts w:ascii="宋体" w:hAnsi="宋体" w:eastAsia="宋体" w:cs="宋体"/>
                <w:kern w:val="2"/>
                <w:sz w:val="21"/>
                <w:szCs w:val="21"/>
                <w:lang w:val="en-US" w:eastAsia="zh-CN" w:bidi="ar-SA"/>
              </w:rPr>
            </w:pPr>
            <w:r>
              <w:rPr>
                <w:rFonts w:hint="eastAsia" w:ascii="宋体" w:hAnsi="宋体" w:cs="宋体"/>
                <w:color w:val="000000"/>
                <w:spacing w:val="-4"/>
                <w:szCs w:val="21"/>
              </w:rPr>
              <w:t>基本符合要求。</w:t>
            </w:r>
          </w:p>
        </w:tc>
        <w:tc>
          <w:tcPr>
            <w:tcW w:w="1121"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spacing w:line="360" w:lineRule="auto"/>
              <w:rPr>
                <w:rFonts w:ascii="宋体" w:hAnsi="宋体" w:cs="宋体"/>
                <w:bCs/>
                <w:color w:val="000000"/>
                <w:szCs w:val="24"/>
              </w:rPr>
            </w:pPr>
            <w:r>
              <w:rPr>
                <w:rFonts w:hint="eastAsia" w:ascii="宋体" w:hAnsi="宋体" w:cs="宋体"/>
                <w:bCs/>
                <w:color w:val="000000"/>
                <w:szCs w:val="24"/>
              </w:rPr>
              <w:t>分析和评价</w:t>
            </w:r>
          </w:p>
          <w:p/>
        </w:tc>
        <w:tc>
          <w:tcPr>
            <w:tcW w:w="960" w:type="dxa"/>
          </w:tcPr>
          <w:p>
            <w:pPr>
              <w:rPr>
                <w:rFonts w:hint="default" w:eastAsia="宋体"/>
                <w:lang w:val="en-US" w:eastAsia="zh-CN"/>
              </w:rPr>
            </w:pPr>
            <w:r>
              <w:rPr>
                <w:rFonts w:hint="eastAsia" w:eastAsia="宋体"/>
                <w:lang w:val="en-US" w:eastAsia="zh-CN"/>
              </w:rPr>
              <w:t>9.1.3</w:t>
            </w:r>
          </w:p>
        </w:tc>
        <w:tc>
          <w:tcPr>
            <w:tcW w:w="10468" w:type="dxa"/>
            <w:vAlign w:val="top"/>
          </w:tcPr>
          <w:p>
            <w:pPr>
              <w:spacing w:line="360" w:lineRule="auto"/>
              <w:ind w:firstLine="420" w:firstLineChars="200"/>
              <w:rPr>
                <w:rFonts w:ascii="宋体" w:hAnsi="宋体" w:cs="宋体"/>
                <w:color w:val="000000"/>
                <w:szCs w:val="24"/>
              </w:rPr>
            </w:pPr>
            <w:r>
              <w:rPr>
                <w:rFonts w:hint="eastAsia" w:ascii="宋体" w:hAnsi="宋体" w:cs="宋体"/>
                <w:color w:val="000000"/>
                <w:szCs w:val="24"/>
              </w:rPr>
              <w:t>1.</w:t>
            </w:r>
            <w:r>
              <w:rPr>
                <w:rFonts w:hint="eastAsia" w:ascii="宋体" w:hAnsi="宋体" w:cs="宋体"/>
                <w:color w:val="000000"/>
                <w:szCs w:val="24"/>
                <w:lang w:eastAsia="zh-CN"/>
              </w:rPr>
              <w:t>质量环境职业健康安全管理手册</w:t>
            </w:r>
            <w:r>
              <w:rPr>
                <w:rFonts w:hint="eastAsia" w:ascii="宋体" w:hAnsi="宋体" w:cs="宋体"/>
                <w:color w:val="000000"/>
                <w:szCs w:val="24"/>
              </w:rPr>
              <w:t xml:space="preserve">及相关文件中对收集产品、过程、体系数据的范围、类型、统计方法进行了规定。 </w:t>
            </w:r>
          </w:p>
          <w:p>
            <w:pPr>
              <w:spacing w:line="360" w:lineRule="auto"/>
              <w:ind w:firstLine="420" w:firstLineChars="200"/>
              <w:rPr>
                <w:rFonts w:hint="eastAsia" w:ascii="宋体" w:hAnsi="宋体" w:eastAsia="宋体" w:cs="宋体"/>
                <w:color w:val="000000" w:themeColor="text1"/>
                <w:szCs w:val="24"/>
                <w:lang w:val="en-US" w:eastAsia="zh-CN"/>
              </w:rPr>
            </w:pPr>
            <w:r>
              <w:rPr>
                <w:rFonts w:hint="eastAsia" w:ascii="宋体" w:hAnsi="宋体" w:cs="宋体"/>
                <w:color w:val="000000" w:themeColor="text1"/>
                <w:szCs w:val="24"/>
              </w:rPr>
              <w:t>2.查顾客满意度调查表：公司20</w:t>
            </w:r>
            <w:r>
              <w:rPr>
                <w:rFonts w:hint="eastAsia" w:ascii="宋体" w:hAnsi="宋体" w:cs="宋体"/>
                <w:color w:val="000000" w:themeColor="text1"/>
                <w:szCs w:val="24"/>
                <w:lang w:val="en-US" w:eastAsia="zh-CN"/>
              </w:rPr>
              <w:t>21</w:t>
            </w:r>
            <w:r>
              <w:rPr>
                <w:rFonts w:hint="eastAsia" w:ascii="宋体" w:hAnsi="宋体" w:cs="宋体"/>
                <w:color w:val="000000" w:themeColor="text1"/>
                <w:szCs w:val="24"/>
              </w:rPr>
              <w:t>年</w:t>
            </w:r>
            <w:r>
              <w:rPr>
                <w:rFonts w:hint="eastAsia" w:ascii="宋体" w:hAnsi="宋体" w:cs="宋体"/>
                <w:color w:val="000000" w:themeColor="text1"/>
                <w:szCs w:val="24"/>
                <w:lang w:val="en-US" w:eastAsia="zh-CN"/>
              </w:rPr>
              <w:t>5</w:t>
            </w:r>
            <w:r>
              <w:rPr>
                <w:rFonts w:hint="eastAsia" w:ascii="宋体" w:hAnsi="宋体" w:cs="宋体"/>
                <w:color w:val="000000" w:themeColor="text1"/>
                <w:szCs w:val="24"/>
              </w:rPr>
              <w:t>月</w:t>
            </w:r>
            <w:r>
              <w:rPr>
                <w:rFonts w:hint="eastAsia" w:ascii="宋体" w:hAnsi="宋体" w:cs="宋体"/>
                <w:color w:val="000000" w:themeColor="text1"/>
                <w:szCs w:val="24"/>
                <w:lang w:val="en-US" w:eastAsia="zh-CN"/>
              </w:rPr>
              <w:t>8日</w:t>
            </w:r>
            <w:r>
              <w:rPr>
                <w:rFonts w:hint="eastAsia" w:ascii="宋体" w:hAnsi="宋体" w:cs="宋体"/>
                <w:color w:val="000000" w:themeColor="text1"/>
                <w:szCs w:val="24"/>
              </w:rPr>
              <w:t>以问卷形式对顾客进行了满意度调查，共计发放</w:t>
            </w:r>
            <w:r>
              <w:rPr>
                <w:rFonts w:hint="eastAsia" w:ascii="宋体" w:hAnsi="宋体" w:cs="宋体"/>
                <w:color w:val="000000" w:themeColor="text1"/>
                <w:szCs w:val="24"/>
                <w:lang w:val="en-US" w:eastAsia="zh-CN"/>
              </w:rPr>
              <w:t>3</w:t>
            </w:r>
            <w:r>
              <w:rPr>
                <w:rFonts w:hint="eastAsia" w:ascii="宋体" w:hAnsi="宋体" w:cs="宋体"/>
                <w:color w:val="000000" w:themeColor="text1"/>
                <w:szCs w:val="24"/>
              </w:rPr>
              <w:t>份，回收</w:t>
            </w:r>
            <w:r>
              <w:rPr>
                <w:rFonts w:hint="eastAsia" w:ascii="宋体" w:hAnsi="宋体" w:cs="宋体"/>
                <w:color w:val="000000" w:themeColor="text1"/>
                <w:szCs w:val="24"/>
                <w:lang w:val="en-US" w:eastAsia="zh-CN"/>
              </w:rPr>
              <w:t>3</w:t>
            </w:r>
            <w:r>
              <w:rPr>
                <w:rFonts w:hint="eastAsia" w:ascii="宋体" w:hAnsi="宋体" w:cs="宋体"/>
                <w:color w:val="000000" w:themeColor="text1"/>
                <w:szCs w:val="24"/>
              </w:rPr>
              <w:t>份。对公司</w:t>
            </w:r>
            <w:r>
              <w:rPr>
                <w:rFonts w:hint="eastAsia" w:ascii="宋体" w:hAnsi="宋体" w:eastAsia="宋体" w:cs="宋体"/>
                <w:color w:val="000000" w:themeColor="text1"/>
                <w:szCs w:val="24"/>
              </w:rPr>
              <w:t>的服务、质量、交付等项进行打分。查《顾客满意程度调查表》对满意度进行了统计；通过统计顾客满意率为9</w:t>
            </w:r>
            <w:r>
              <w:rPr>
                <w:rFonts w:hint="eastAsia" w:ascii="宋体" w:hAnsi="宋体" w:eastAsia="宋体" w:cs="宋体"/>
                <w:color w:val="000000" w:themeColor="text1"/>
                <w:szCs w:val="24"/>
                <w:lang w:val="en-US" w:eastAsia="zh-CN"/>
              </w:rPr>
              <w:t>6分。</w:t>
            </w:r>
          </w:p>
          <w:p>
            <w:pPr>
              <w:spacing w:line="360" w:lineRule="auto"/>
              <w:ind w:firstLine="420" w:firstLineChars="200"/>
              <w:rPr>
                <w:rFonts w:hint="eastAsia" w:ascii="宋体" w:hAnsi="宋体" w:eastAsia="宋体" w:cs="宋体"/>
                <w:color w:val="000000" w:themeColor="text1"/>
                <w:szCs w:val="24"/>
              </w:rPr>
            </w:pPr>
            <w:r>
              <w:rPr>
                <w:rFonts w:hint="eastAsia" w:ascii="宋体" w:hAnsi="宋体" w:eastAsia="宋体" w:cs="宋体"/>
                <w:color w:val="000000" w:themeColor="text1"/>
                <w:szCs w:val="24"/>
              </w:rPr>
              <w:t>2.查质量目标统计等记录，公司20</w:t>
            </w:r>
            <w:r>
              <w:rPr>
                <w:rFonts w:hint="eastAsia" w:ascii="宋体" w:hAnsi="宋体" w:eastAsia="宋体" w:cs="宋体"/>
                <w:color w:val="000000" w:themeColor="text1"/>
                <w:szCs w:val="24"/>
                <w:lang w:val="en-US" w:eastAsia="zh-CN"/>
              </w:rPr>
              <w:t>21</w:t>
            </w:r>
            <w:r>
              <w:rPr>
                <w:rFonts w:hint="eastAsia" w:ascii="宋体" w:hAnsi="宋体" w:eastAsia="宋体" w:cs="宋体"/>
                <w:color w:val="000000" w:themeColor="text1"/>
                <w:szCs w:val="24"/>
              </w:rPr>
              <w:t>年</w:t>
            </w:r>
            <w:r>
              <w:rPr>
                <w:rFonts w:hint="eastAsia" w:ascii="宋体" w:hAnsi="宋体" w:eastAsia="宋体" w:cs="宋体"/>
                <w:color w:val="000000" w:themeColor="text1"/>
                <w:szCs w:val="24"/>
                <w:lang w:val="en-US" w:eastAsia="zh-CN"/>
              </w:rPr>
              <w:t>4</w:t>
            </w:r>
            <w:r>
              <w:rPr>
                <w:rFonts w:hint="eastAsia" w:ascii="宋体" w:hAnsi="宋体" w:eastAsia="宋体" w:cs="宋体"/>
                <w:color w:val="000000" w:themeColor="text1"/>
                <w:szCs w:val="24"/>
              </w:rPr>
              <w:t>月至20</w:t>
            </w:r>
            <w:r>
              <w:rPr>
                <w:rFonts w:hint="eastAsia" w:ascii="宋体" w:hAnsi="宋体" w:eastAsia="宋体" w:cs="宋体"/>
                <w:color w:val="000000" w:themeColor="text1"/>
                <w:szCs w:val="24"/>
                <w:lang w:val="en-US" w:eastAsia="zh-CN"/>
              </w:rPr>
              <w:t>21</w:t>
            </w:r>
            <w:r>
              <w:rPr>
                <w:rFonts w:hint="eastAsia" w:ascii="宋体" w:hAnsi="宋体" w:eastAsia="宋体" w:cs="宋体"/>
                <w:color w:val="000000" w:themeColor="text1"/>
                <w:szCs w:val="24"/>
              </w:rPr>
              <w:t>年</w:t>
            </w:r>
            <w:r>
              <w:rPr>
                <w:rFonts w:hint="eastAsia" w:ascii="宋体" w:hAnsi="宋体" w:eastAsia="宋体" w:cs="宋体"/>
                <w:color w:val="000000" w:themeColor="text1"/>
                <w:szCs w:val="24"/>
                <w:lang w:val="en-US" w:eastAsia="zh-CN"/>
              </w:rPr>
              <w:t>6</w:t>
            </w:r>
            <w:r>
              <w:rPr>
                <w:rFonts w:hint="eastAsia" w:ascii="宋体" w:hAnsi="宋体" w:eastAsia="宋体" w:cs="宋体"/>
                <w:color w:val="000000" w:themeColor="text1"/>
                <w:szCs w:val="24"/>
              </w:rPr>
              <w:t>月数据统计的结果为：</w:t>
            </w:r>
          </w:p>
          <w:p>
            <w:pPr>
              <w:spacing w:line="360" w:lineRule="auto"/>
              <w:ind w:firstLine="420" w:firstLineChars="200"/>
              <w:rPr>
                <w:rFonts w:hint="eastAsia" w:ascii="宋体" w:hAnsi="宋体" w:eastAsia="宋体" w:cs="宋体"/>
                <w:color w:val="000000" w:themeColor="text1"/>
                <w:szCs w:val="24"/>
                <w:lang w:eastAsia="zh-CN"/>
              </w:rPr>
            </w:pPr>
            <w:r>
              <w:rPr>
                <w:rFonts w:hint="eastAsia" w:ascii="宋体" w:hAnsi="宋体" w:eastAsia="宋体" w:cs="宋体"/>
                <w:color w:val="000000" w:themeColor="text1"/>
                <w:szCs w:val="24"/>
                <w:lang w:eastAsia="zh-CN"/>
              </w:rPr>
              <w:t>培训按计划</w:t>
            </w:r>
            <w:r>
              <w:rPr>
                <w:rFonts w:hint="eastAsia" w:ascii="宋体" w:hAnsi="宋体" w:eastAsia="宋体" w:cs="宋体"/>
                <w:color w:val="000000" w:themeColor="text1"/>
                <w:szCs w:val="24"/>
                <w:lang w:val="en-US" w:eastAsia="zh-CN"/>
              </w:rPr>
              <w:t>及时完成</w:t>
            </w:r>
            <w:r>
              <w:rPr>
                <w:rFonts w:hint="eastAsia" w:ascii="宋体" w:hAnsi="宋体" w:eastAsia="宋体" w:cs="宋体"/>
                <w:color w:val="000000" w:themeColor="text1"/>
                <w:szCs w:val="24"/>
                <w:lang w:eastAsia="zh-CN"/>
              </w:rPr>
              <w:t>率</w:t>
            </w:r>
            <w:r>
              <w:rPr>
                <w:rFonts w:hint="eastAsia" w:ascii="宋体" w:hAnsi="宋体" w:eastAsia="宋体" w:cs="宋体"/>
                <w:color w:val="000000" w:themeColor="text1"/>
                <w:szCs w:val="24"/>
                <w:lang w:val="en-US" w:eastAsia="zh-CN"/>
              </w:rPr>
              <w:t>100</w:t>
            </w:r>
            <w:r>
              <w:rPr>
                <w:rFonts w:hint="eastAsia" w:ascii="宋体" w:hAnsi="宋体" w:eastAsia="宋体" w:cs="宋体"/>
                <w:color w:val="000000" w:themeColor="text1"/>
                <w:szCs w:val="24"/>
                <w:lang w:eastAsia="zh-CN"/>
              </w:rPr>
              <w:t>%；</w:t>
            </w:r>
          </w:p>
          <w:p>
            <w:pPr>
              <w:spacing w:line="360" w:lineRule="auto"/>
              <w:ind w:firstLine="420" w:firstLineChars="200"/>
              <w:rPr>
                <w:rFonts w:hint="eastAsia" w:ascii="宋体" w:hAnsi="宋体" w:eastAsia="宋体" w:cs="宋体"/>
                <w:color w:val="000000" w:themeColor="text1"/>
                <w:szCs w:val="24"/>
                <w:lang w:val="en-US" w:eastAsia="zh-CN"/>
              </w:rPr>
            </w:pPr>
            <w:r>
              <w:rPr>
                <w:rFonts w:hint="eastAsia" w:ascii="宋体" w:hAnsi="宋体" w:eastAsia="宋体" w:cs="宋体"/>
                <w:color w:val="000000" w:themeColor="text1"/>
                <w:szCs w:val="24"/>
                <w:lang w:eastAsia="zh-CN"/>
              </w:rPr>
              <w:t>顾客满意度</w:t>
            </w:r>
            <w:r>
              <w:rPr>
                <w:rFonts w:hint="eastAsia" w:ascii="宋体" w:hAnsi="宋体" w:eastAsia="宋体" w:cs="宋体"/>
                <w:color w:val="000000" w:themeColor="text1"/>
                <w:szCs w:val="24"/>
                <w:lang w:val="en-US" w:eastAsia="zh-CN"/>
              </w:rPr>
              <w:t>96分；</w:t>
            </w:r>
          </w:p>
          <w:p>
            <w:pPr>
              <w:spacing w:line="360" w:lineRule="auto"/>
              <w:ind w:firstLine="420" w:firstLineChars="200"/>
              <w:rPr>
                <w:rFonts w:hint="eastAsia" w:ascii="宋体" w:hAnsi="宋体" w:eastAsia="宋体" w:cs="宋体"/>
                <w:color w:val="000000" w:themeColor="text1"/>
                <w:szCs w:val="24"/>
                <w:lang w:val="en-US" w:eastAsia="zh-CN"/>
              </w:rPr>
            </w:pPr>
            <w:r>
              <w:rPr>
                <w:rFonts w:hint="eastAsia" w:ascii="宋体" w:hAnsi="宋体" w:eastAsia="宋体" w:cs="宋体"/>
                <w:color w:val="000000" w:themeColor="text1"/>
                <w:szCs w:val="24"/>
                <w:lang w:val="en-US" w:eastAsia="zh-CN"/>
              </w:rPr>
              <w:t>项目开发合格率100%；</w:t>
            </w:r>
          </w:p>
          <w:p>
            <w:pPr>
              <w:spacing w:line="360" w:lineRule="auto"/>
              <w:ind w:firstLine="420" w:firstLineChars="200"/>
              <w:rPr>
                <w:rFonts w:hint="default" w:ascii="宋体" w:hAnsi="宋体" w:eastAsia="宋体" w:cs="宋体"/>
                <w:color w:val="000000" w:themeColor="text1"/>
                <w:szCs w:val="24"/>
                <w:lang w:val="en-US" w:eastAsia="zh-CN"/>
              </w:rPr>
            </w:pPr>
            <w:r>
              <w:rPr>
                <w:rFonts w:hint="eastAsia" w:ascii="宋体" w:hAnsi="宋体" w:eastAsia="宋体" w:cs="宋体"/>
                <w:color w:val="000000" w:themeColor="text1"/>
                <w:szCs w:val="24"/>
                <w:lang w:val="en-US" w:eastAsia="zh-CN"/>
              </w:rPr>
              <w:t>合同评审率100%；</w:t>
            </w:r>
          </w:p>
          <w:p>
            <w:pPr>
              <w:spacing w:line="360" w:lineRule="auto"/>
              <w:ind w:firstLine="420" w:firstLineChars="200"/>
              <w:rPr>
                <w:rFonts w:hint="eastAsia" w:ascii="宋体" w:hAnsi="宋体" w:eastAsia="宋体" w:cs="宋体"/>
                <w:color w:val="000000" w:themeColor="text1"/>
                <w:szCs w:val="24"/>
              </w:rPr>
            </w:pPr>
            <w:r>
              <w:rPr>
                <w:rFonts w:hint="eastAsia" w:ascii="宋体" w:hAnsi="宋体" w:eastAsia="宋体" w:cs="宋体"/>
                <w:color w:val="000000" w:themeColor="text1"/>
                <w:szCs w:val="24"/>
              </w:rPr>
              <w:t>采购产品到货及时率</w:t>
            </w:r>
            <w:r>
              <w:rPr>
                <w:rFonts w:hint="eastAsia" w:ascii="宋体" w:hAnsi="宋体" w:eastAsia="宋体" w:cs="宋体"/>
                <w:color w:val="000000" w:themeColor="text1"/>
                <w:szCs w:val="24"/>
                <w:lang w:val="en-US" w:eastAsia="zh-CN"/>
              </w:rPr>
              <w:t>98</w:t>
            </w:r>
            <w:r>
              <w:rPr>
                <w:rFonts w:hint="eastAsia" w:ascii="宋体" w:hAnsi="宋体" w:eastAsia="宋体" w:cs="宋体"/>
                <w:color w:val="000000" w:themeColor="text1"/>
                <w:szCs w:val="24"/>
              </w:rPr>
              <w:t>%</w:t>
            </w:r>
          </w:p>
          <w:p>
            <w:pPr>
              <w:spacing w:line="360" w:lineRule="auto"/>
              <w:ind w:firstLine="420" w:firstLineChars="200"/>
              <w:rPr>
                <w:rFonts w:hint="eastAsia" w:ascii="宋体" w:hAnsi="宋体" w:eastAsia="宋体" w:cs="宋体"/>
                <w:color w:val="000000" w:themeColor="text1"/>
                <w:szCs w:val="24"/>
                <w:lang w:val="en-US" w:eastAsia="zh-CN"/>
              </w:rPr>
            </w:pPr>
            <w:r>
              <w:rPr>
                <w:rFonts w:hint="eastAsia" w:ascii="宋体" w:hAnsi="宋体" w:eastAsia="宋体" w:cs="宋体"/>
                <w:color w:val="000000" w:themeColor="text1"/>
                <w:szCs w:val="24"/>
                <w:lang w:val="en-US" w:eastAsia="zh-CN"/>
              </w:rPr>
              <w:t>.......</w:t>
            </w:r>
          </w:p>
          <w:p>
            <w:pPr>
              <w:spacing w:before="120" w:line="360" w:lineRule="auto"/>
              <w:ind w:firstLine="420" w:firstLineChars="200"/>
              <w:rPr>
                <w:rFonts w:hint="default" w:ascii="方正仿宋简体" w:hAnsi="Times New Roman" w:eastAsia="方正仿宋简体" w:cs="Times New Roman"/>
                <w:b/>
                <w:lang w:val="en-US" w:eastAsia="zh-CN"/>
              </w:rPr>
            </w:pPr>
            <w:r>
              <w:rPr>
                <w:rFonts w:hint="eastAsia" w:ascii="宋体" w:hAnsi="宋体" w:eastAsia="宋体" w:cs="宋体"/>
                <w:color w:val="000000" w:themeColor="text1"/>
                <w:szCs w:val="24"/>
                <w:lang w:val="en-US" w:eastAsia="zh-CN"/>
              </w:rPr>
              <w:t>公司规定每季度由行政人事部对各部门质量目标完成情况进行统计分析，查2021年一、二季度质量目标完成情况，提供其测量统计记录</w:t>
            </w:r>
            <w:r>
              <w:rPr>
                <w:rFonts w:hint="eastAsia" w:ascii="宋体" w:hAnsi="宋体" w:eastAsia="宋体" w:cs="宋体"/>
                <w:color w:val="000000" w:themeColor="text1"/>
                <w:szCs w:val="24"/>
                <w:lang w:eastAsia="zh-CN"/>
              </w:rPr>
              <w:t>，</w:t>
            </w:r>
            <w:r>
              <w:rPr>
                <w:rFonts w:hint="eastAsia" w:ascii="宋体" w:hAnsi="宋体" w:eastAsia="宋体" w:cs="宋体"/>
                <w:color w:val="000000" w:themeColor="text1"/>
                <w:szCs w:val="24"/>
                <w:lang w:val="en-US" w:eastAsia="zh-CN"/>
              </w:rPr>
              <w:t>均达到目标要求。上次不符合情况经本次验证整改有效，未出现类似不符合。</w:t>
            </w:r>
          </w:p>
          <w:p>
            <w:pPr>
              <w:spacing w:line="360" w:lineRule="auto"/>
              <w:ind w:firstLine="210" w:firstLineChars="100"/>
              <w:jc w:val="left"/>
              <w:rPr>
                <w:rFonts w:ascii="宋体" w:hAnsi="宋体" w:cs="宋体"/>
                <w:szCs w:val="24"/>
              </w:rPr>
            </w:pPr>
            <w:r>
              <w:rPr>
                <w:rFonts w:hint="eastAsia" w:ascii="宋体" w:hAnsi="宋体" w:cs="宋体"/>
                <w:color w:val="000000"/>
                <w:szCs w:val="24"/>
              </w:rPr>
              <w:t>3.查《管理评审资料》对过程和产品的特性及趋势、供方、顾客满意、产品的符合性进行了分析，均较满意。</w:t>
            </w:r>
          </w:p>
          <w:p>
            <w:pPr>
              <w:rPr>
                <w:rFonts w:hint="eastAsia" w:ascii="宋体" w:hAnsi="宋体" w:eastAsia="宋体" w:cs="宋体"/>
                <w:kern w:val="2"/>
                <w:sz w:val="21"/>
                <w:szCs w:val="21"/>
                <w:lang w:val="en-US" w:eastAsia="zh-CN" w:bidi="ar-SA"/>
              </w:rPr>
            </w:pPr>
            <w:r>
              <w:rPr>
                <w:rFonts w:hint="eastAsia" w:ascii="宋体" w:hAnsi="宋体" w:cs="宋体"/>
                <w:szCs w:val="24"/>
              </w:rPr>
              <w:t xml:space="preserve">  根据组织提供的相关文件资料，数据分析</w:t>
            </w:r>
            <w:r>
              <w:rPr>
                <w:rFonts w:hint="eastAsia" w:ascii="宋体" w:hAnsi="宋体" w:cs="宋体"/>
                <w:szCs w:val="24"/>
                <w:lang w:val="en-US" w:eastAsia="zh-CN"/>
              </w:rPr>
              <w:t>合理</w:t>
            </w:r>
            <w:r>
              <w:rPr>
                <w:rFonts w:hint="eastAsia" w:ascii="宋体" w:hAnsi="宋体" w:cs="宋体"/>
                <w:szCs w:val="24"/>
              </w:rPr>
              <w:t>，支持性数据文件</w:t>
            </w:r>
            <w:r>
              <w:rPr>
                <w:rFonts w:hint="eastAsia" w:ascii="宋体" w:hAnsi="宋体" w:cs="宋体"/>
                <w:szCs w:val="24"/>
                <w:lang w:val="en-US" w:eastAsia="zh-CN"/>
              </w:rPr>
              <w:t>足够</w:t>
            </w:r>
            <w:r>
              <w:rPr>
                <w:rFonts w:hint="eastAsia" w:ascii="宋体" w:hAnsi="宋体" w:cs="宋体"/>
                <w:szCs w:val="24"/>
              </w:rPr>
              <w:t>。</w:t>
            </w:r>
          </w:p>
        </w:tc>
        <w:tc>
          <w:tcPr>
            <w:tcW w:w="1121" w:type="dxa"/>
          </w:tcPr>
          <w:p>
            <w:pPr>
              <w:rPr>
                <w:rFonts w:hint="eastAsia" w:eastAsia="宋体"/>
                <w:lang w:val="en-US" w:eastAsia="zh-CN"/>
              </w:rPr>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rPr>
                <w:rFonts w:hint="eastAsia" w:eastAsia="宋体"/>
                <w:lang w:val="en-US" w:eastAsia="zh-CN"/>
              </w:rPr>
            </w:pPr>
          </w:p>
        </w:tc>
      </w:tr>
    </w:tbl>
    <w:p>
      <w:pPr>
        <w:pStyle w:val="7"/>
        <w:rPr>
          <w:rFonts w:hint="eastAsia"/>
        </w:rPr>
      </w:pPr>
      <w:r>
        <w:rPr>
          <w:rFonts w:hint="eastAsia"/>
        </w:rPr>
        <w:t>说明：不符合标注N</w:t>
      </w:r>
    </w:p>
    <w:p>
      <w:pPr>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426"/>
        <w:gridCol w:w="21"/>
        <w:gridCol w:w="11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426" w:type="dxa"/>
            <w:vAlign w:val="center"/>
          </w:tcPr>
          <w:p>
            <w:pPr>
              <w:rPr>
                <w:rFonts w:hint="eastAsia" w:eastAsia="宋体"/>
                <w:sz w:val="24"/>
                <w:szCs w:val="24"/>
                <w:lang w:val="en-US" w:eastAsia="zh-CN"/>
              </w:rPr>
            </w:pPr>
            <w:r>
              <w:rPr>
                <w:rFonts w:hint="eastAsia"/>
                <w:sz w:val="24"/>
                <w:szCs w:val="24"/>
              </w:rPr>
              <w:t>受审核部门：</w:t>
            </w:r>
            <w:r>
              <w:rPr>
                <w:rFonts w:hint="eastAsia"/>
                <w:sz w:val="24"/>
                <w:szCs w:val="24"/>
                <w:lang w:val="en-US" w:eastAsia="zh-CN"/>
              </w:rPr>
              <w:t xml:space="preserve">市场部   </w:t>
            </w:r>
            <w:r>
              <w:rPr>
                <w:rFonts w:hint="eastAsia"/>
                <w:sz w:val="24"/>
                <w:szCs w:val="24"/>
              </w:rPr>
              <w:t>主管领导：</w:t>
            </w:r>
            <w:r>
              <w:rPr>
                <w:rFonts w:hint="eastAsia"/>
                <w:sz w:val="24"/>
                <w:szCs w:val="24"/>
                <w:lang w:val="en-US" w:eastAsia="zh-CN"/>
              </w:rPr>
              <w:t xml:space="preserve">沈琦，    </w:t>
            </w:r>
            <w:r>
              <w:rPr>
                <w:rFonts w:hint="eastAsia"/>
                <w:sz w:val="24"/>
                <w:szCs w:val="24"/>
              </w:rPr>
              <w:t>陪同人员：</w:t>
            </w:r>
            <w:r>
              <w:rPr>
                <w:rFonts w:hint="eastAsia"/>
                <w:sz w:val="24"/>
                <w:szCs w:val="24"/>
                <w:lang w:eastAsia="zh-CN"/>
              </w:rPr>
              <w:t>隋淼</w:t>
            </w:r>
          </w:p>
        </w:tc>
        <w:tc>
          <w:tcPr>
            <w:tcW w:w="1163" w:type="dxa"/>
            <w:gridSpan w:val="2"/>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426"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eastAsia="zh-CN"/>
              </w:rPr>
              <w:t>陈伟</w:t>
            </w:r>
            <w:r>
              <w:rPr>
                <w:rFonts w:hint="eastAsia"/>
                <w:sz w:val="24"/>
                <w:szCs w:val="24"/>
                <w:lang w:val="en-US" w:eastAsia="zh-CN"/>
              </w:rPr>
              <w:t xml:space="preserve">，   </w:t>
            </w:r>
            <w:r>
              <w:rPr>
                <w:rFonts w:hint="eastAsia"/>
                <w:sz w:val="24"/>
                <w:szCs w:val="24"/>
              </w:rPr>
              <w:t>审核时间：</w:t>
            </w:r>
            <w:r>
              <w:rPr>
                <w:rFonts w:hint="eastAsia"/>
                <w:sz w:val="24"/>
                <w:szCs w:val="24"/>
                <w:lang w:val="en-US" w:eastAsia="zh-CN"/>
              </w:rPr>
              <w:t>2021年9月11日</w:t>
            </w:r>
          </w:p>
        </w:tc>
        <w:tc>
          <w:tcPr>
            <w:tcW w:w="1163" w:type="dxa"/>
            <w:gridSpan w:val="2"/>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426" w:type="dxa"/>
            <w:vAlign w:val="center"/>
          </w:tcPr>
          <w:p>
            <w:pPr>
              <w:rPr>
                <w:sz w:val="24"/>
                <w:szCs w:val="24"/>
              </w:rPr>
            </w:pPr>
            <w:r>
              <w:rPr>
                <w:rFonts w:hint="eastAsia"/>
                <w:sz w:val="24"/>
                <w:szCs w:val="24"/>
              </w:rPr>
              <w:t>审核条款：</w:t>
            </w:r>
          </w:p>
        </w:tc>
        <w:tc>
          <w:tcPr>
            <w:tcW w:w="1163" w:type="dxa"/>
            <w:gridSpan w:val="2"/>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组织的角色、职责和权限</w:t>
            </w:r>
          </w:p>
          <w:p/>
        </w:tc>
        <w:tc>
          <w:tcPr>
            <w:tcW w:w="960" w:type="dxa"/>
          </w:tcPr>
          <w:p>
            <w:pPr>
              <w:rPr>
                <w:rFonts w:hint="default" w:eastAsia="宋体"/>
                <w:lang w:val="en-US" w:eastAsia="zh-CN"/>
              </w:rPr>
            </w:pPr>
            <w:r>
              <w:rPr>
                <w:rFonts w:hint="eastAsia" w:eastAsia="宋体"/>
                <w:lang w:val="en-US" w:eastAsia="zh-CN"/>
              </w:rPr>
              <w:t>5.3</w:t>
            </w:r>
          </w:p>
        </w:tc>
        <w:tc>
          <w:tcPr>
            <w:tcW w:w="10426" w:type="dxa"/>
            <w:vAlign w:val="top"/>
          </w:tcPr>
          <w:p>
            <w:pPr>
              <w:autoSpaceDE w:val="0"/>
              <w:autoSpaceDN w:val="0"/>
              <w:adjustRightInd w:val="0"/>
              <w:spacing w:line="400" w:lineRule="exact"/>
              <w:jc w:val="left"/>
            </w:pPr>
            <w:r>
              <w:rPr>
                <w:rFonts w:hint="eastAsia"/>
              </w:rPr>
              <w:t>查，</w:t>
            </w:r>
            <w:r>
              <w:rPr>
                <w:rFonts w:hint="eastAsia"/>
                <w:lang w:val="en-US" w:eastAsia="zh-CN"/>
              </w:rPr>
              <w:t>市场部</w:t>
            </w:r>
            <w:r>
              <w:rPr>
                <w:rFonts w:hint="eastAsia"/>
              </w:rPr>
              <w:t>的岗位职责和权限如下：</w:t>
            </w:r>
          </w:p>
          <w:p>
            <w:pPr>
              <w:ind w:left="420" w:leftChars="200"/>
            </w:pPr>
            <w:r>
              <w:rPr>
                <w:rFonts w:hint="eastAsia"/>
              </w:rPr>
              <w:t>1）负责原、辅料的采购管理，保证所购原料、辅料、包装物料的质量；</w:t>
            </w:r>
          </w:p>
          <w:p>
            <w:pPr>
              <w:ind w:left="420" w:leftChars="200"/>
            </w:pPr>
            <w:r>
              <w:rPr>
                <w:rFonts w:hint="eastAsia"/>
              </w:rPr>
              <w:t>2）保证采购产品质量，降低采购成本；</w:t>
            </w:r>
          </w:p>
          <w:p>
            <w:pPr>
              <w:ind w:left="420" w:leftChars="200"/>
            </w:pPr>
            <w:r>
              <w:rPr>
                <w:rFonts w:hint="eastAsia"/>
              </w:rPr>
              <w:t>3）负责采购物资的采购、搬运、贮存、防护和交付；</w:t>
            </w:r>
          </w:p>
          <w:p>
            <w:pPr>
              <w:ind w:left="420" w:leftChars="200"/>
            </w:pPr>
            <w:r>
              <w:rPr>
                <w:rFonts w:hint="eastAsia"/>
              </w:rPr>
              <w:t>4）供方调查、评价和选择，及供方业绩记录；</w:t>
            </w:r>
          </w:p>
          <w:p>
            <w:pPr>
              <w:ind w:left="420" w:leftChars="200"/>
            </w:pPr>
            <w:r>
              <w:rPr>
                <w:rFonts w:hint="eastAsia"/>
              </w:rPr>
              <w:t>5）合格供方名录的建立及更新。</w:t>
            </w:r>
          </w:p>
          <w:p>
            <w:pPr>
              <w:widowControl/>
              <w:ind w:firstLine="420" w:firstLineChars="200"/>
              <w:jc w:val="left"/>
            </w:pPr>
            <w:r>
              <w:rPr>
                <w:rFonts w:hint="eastAsia"/>
              </w:rPr>
              <w:t>6）负责本部门环境、职业健康安全管理。</w:t>
            </w:r>
          </w:p>
          <w:p>
            <w:pPr>
              <w:tabs>
                <w:tab w:val="center" w:pos="3169"/>
              </w:tabs>
              <w:spacing w:line="400" w:lineRule="exact"/>
              <w:jc w:val="left"/>
              <w:rPr>
                <w:rFonts w:ascii="宋体" w:hAnsi="宋体" w:cs="宋体"/>
                <w:szCs w:val="21"/>
              </w:rPr>
            </w:pPr>
            <w:r>
              <w:rPr>
                <w:rFonts w:hint="eastAsia" w:ascii="宋体" w:hAnsi="宋体" w:cs="宋体"/>
                <w:szCs w:val="21"/>
              </w:rPr>
              <w:t>部门职责清晰、明确。</w:t>
            </w:r>
          </w:p>
          <w:p>
            <w:pPr>
              <w:pStyle w:val="2"/>
            </w:pPr>
            <w:r>
              <w:rPr>
                <w:rFonts w:hint="eastAsia"/>
                <w:lang w:val="en-US" w:eastAsia="zh-CN"/>
              </w:rPr>
              <w:t>市场部</w:t>
            </w:r>
            <w:r>
              <w:rPr>
                <w:rFonts w:hint="eastAsia" w:ascii="宋体" w:hAnsi="宋体" w:cs="宋体"/>
                <w:szCs w:val="21"/>
              </w:rPr>
              <w:t>负责人能基本阐述本部门的主要职责。</w:t>
            </w:r>
          </w:p>
        </w:tc>
        <w:tc>
          <w:tcPr>
            <w:tcW w:w="1163" w:type="dxa"/>
            <w:gridSpan w:val="2"/>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r>
              <w:rPr>
                <w:rFonts w:hint="eastAsia" w:ascii="宋体" w:hAnsi="宋体" w:cs="新宋体"/>
                <w:szCs w:val="21"/>
              </w:rPr>
              <w:t>目标及其实现的策划</w:t>
            </w:r>
          </w:p>
        </w:tc>
        <w:tc>
          <w:tcPr>
            <w:tcW w:w="960" w:type="dxa"/>
          </w:tcPr>
          <w:p>
            <w:pPr>
              <w:rPr>
                <w:rFonts w:hint="default" w:eastAsia="宋体"/>
                <w:lang w:val="en-US" w:eastAsia="zh-CN"/>
              </w:rPr>
            </w:pPr>
            <w:r>
              <w:rPr>
                <w:rFonts w:hint="eastAsia" w:eastAsia="宋体"/>
                <w:lang w:val="en-US" w:eastAsia="zh-CN"/>
              </w:rPr>
              <w:t>6.2</w:t>
            </w:r>
          </w:p>
        </w:tc>
        <w:tc>
          <w:tcPr>
            <w:tcW w:w="10426" w:type="dxa"/>
            <w:vAlign w:val="top"/>
          </w:tcPr>
          <w:p>
            <w:pPr>
              <w:spacing w:line="400" w:lineRule="exact"/>
              <w:rPr>
                <w:rFonts w:ascii="宋体" w:hAnsi="宋体"/>
                <w:szCs w:val="21"/>
              </w:rPr>
            </w:pPr>
            <w:r>
              <w:rPr>
                <w:rFonts w:hint="eastAsia" w:ascii="宋体" w:hAnsi="宋体" w:cs="Arial"/>
                <w:iCs/>
                <w:szCs w:val="21"/>
              </w:rPr>
              <w:t>查</w:t>
            </w:r>
            <w:r>
              <w:rPr>
                <w:rFonts w:hint="eastAsia" w:ascii="宋体" w:hAnsi="宋体" w:cs="Arial"/>
                <w:iCs/>
                <w:szCs w:val="21"/>
                <w:lang w:eastAsia="zh-CN"/>
              </w:rPr>
              <w:t>市场部</w:t>
            </w:r>
            <w:r>
              <w:rPr>
                <w:rFonts w:hint="eastAsia" w:ascii="宋体" w:hAnsi="宋体" w:cs="Arial"/>
                <w:iCs/>
                <w:szCs w:val="21"/>
              </w:rPr>
              <w:t>质量</w:t>
            </w:r>
            <w:r>
              <w:rPr>
                <w:rFonts w:hint="eastAsia" w:ascii="宋体" w:hAnsi="宋体"/>
                <w:szCs w:val="21"/>
              </w:rPr>
              <w:t>目标：</w:t>
            </w:r>
            <w:r>
              <w:rPr>
                <w:rFonts w:hint="eastAsia" w:ascii="宋体" w:hAnsi="宋体" w:cs="宋体"/>
                <w:szCs w:val="21"/>
              </w:rPr>
              <w:t xml:space="preserve"> </w:t>
            </w:r>
            <w:r>
              <w:rPr>
                <w:rFonts w:hint="eastAsia" w:ascii="宋体" w:hAnsi="宋体" w:cs="宋体"/>
                <w:szCs w:val="21"/>
                <w:lang w:val="en-US" w:eastAsia="zh-CN"/>
              </w:rPr>
              <w:t xml:space="preserve">              </w:t>
            </w:r>
            <w:r>
              <w:rPr>
                <w:rFonts w:hint="eastAsia" w:ascii="宋体" w:hAnsi="宋体" w:cs="宋体"/>
                <w:szCs w:val="21"/>
              </w:rPr>
              <w:t>完成（20</w:t>
            </w:r>
            <w:r>
              <w:rPr>
                <w:rFonts w:hint="eastAsia" w:ascii="宋体" w:hAnsi="宋体" w:cs="宋体"/>
                <w:szCs w:val="21"/>
                <w:lang w:val="en-US" w:eastAsia="zh-CN"/>
              </w:rPr>
              <w:t>21.4</w:t>
            </w:r>
            <w:r>
              <w:rPr>
                <w:rFonts w:hint="eastAsia" w:ascii="宋体" w:hAnsi="宋体" w:cs="宋体"/>
                <w:szCs w:val="21"/>
              </w:rPr>
              <w:t>--20</w:t>
            </w:r>
            <w:r>
              <w:rPr>
                <w:rFonts w:hint="eastAsia" w:ascii="宋体" w:hAnsi="宋体" w:cs="宋体"/>
                <w:szCs w:val="21"/>
                <w:lang w:val="en-US" w:eastAsia="zh-CN"/>
              </w:rPr>
              <w:t>21.6</w:t>
            </w:r>
            <w:r>
              <w:rPr>
                <w:rFonts w:hint="eastAsia" w:ascii="宋体" w:hAnsi="宋体" w:cs="宋体"/>
                <w:szCs w:val="21"/>
              </w:rPr>
              <w:t>）</w:t>
            </w:r>
          </w:p>
          <w:p>
            <w:pPr>
              <w:rPr>
                <w:rFonts w:ascii="宋体" w:hAnsi="宋体" w:cs="宋体"/>
                <w:szCs w:val="21"/>
              </w:rPr>
            </w:pPr>
            <w:r>
              <w:rPr>
                <w:rFonts w:hint="eastAsia" w:ascii="宋体" w:hAnsi="宋体" w:cs="宋体"/>
                <w:szCs w:val="21"/>
              </w:rPr>
              <w:t>1）</w:t>
            </w:r>
            <w:r>
              <w:rPr>
                <w:rFonts w:hint="eastAsia"/>
                <w:color w:val="000000"/>
                <w:szCs w:val="21"/>
              </w:rPr>
              <w:t>采购产品</w:t>
            </w:r>
            <w:r>
              <w:rPr>
                <w:rFonts w:hint="eastAsia"/>
                <w:color w:val="000000"/>
                <w:szCs w:val="21"/>
                <w:lang w:val="en-US" w:eastAsia="zh-CN"/>
              </w:rPr>
              <w:t>到货及时</w:t>
            </w:r>
            <w:r>
              <w:rPr>
                <w:rFonts w:hint="eastAsia" w:ascii="宋体" w:hAnsi="宋体" w:cs="宋体"/>
                <w:szCs w:val="21"/>
              </w:rPr>
              <w:t>率</w:t>
            </w:r>
            <w:r>
              <w:rPr>
                <w:rFonts w:hint="eastAsia"/>
                <w:color w:val="000000"/>
                <w:szCs w:val="21"/>
              </w:rPr>
              <w:t>9</w:t>
            </w:r>
            <w:r>
              <w:rPr>
                <w:rFonts w:hint="eastAsia"/>
                <w:color w:val="000000"/>
                <w:szCs w:val="21"/>
                <w:lang w:val="en-US" w:eastAsia="zh-CN"/>
              </w:rPr>
              <w:t>8</w:t>
            </w:r>
            <w:r>
              <w:rPr>
                <w:rFonts w:hint="eastAsia" w:ascii="宋体" w:hAnsi="宋体" w:cs="宋体"/>
                <w:szCs w:val="21"/>
              </w:rPr>
              <w:t>%</w:t>
            </w:r>
            <w:r>
              <w:rPr>
                <w:rFonts w:hint="eastAsia" w:ascii="宋体" w:hAnsi="宋体" w:cs="宋体"/>
                <w:szCs w:val="21"/>
                <w:lang w:val="en-US" w:eastAsia="zh-CN"/>
              </w:rPr>
              <w:t>以上</w:t>
            </w:r>
            <w:r>
              <w:rPr>
                <w:rFonts w:hint="eastAsia"/>
                <w:color w:val="000000"/>
                <w:szCs w:val="21"/>
              </w:rPr>
              <w:t>；         实测：</w:t>
            </w:r>
            <w:r>
              <w:rPr>
                <w:rFonts w:hint="eastAsia"/>
                <w:color w:val="000000"/>
                <w:szCs w:val="21"/>
                <w:lang w:val="en-US" w:eastAsia="zh-CN"/>
              </w:rPr>
              <w:t>99</w:t>
            </w:r>
            <w:r>
              <w:rPr>
                <w:rFonts w:hint="eastAsia" w:ascii="宋体" w:hAnsi="宋体" w:cs="宋体"/>
                <w:szCs w:val="21"/>
              </w:rPr>
              <w:t>%</w:t>
            </w:r>
          </w:p>
          <w:p>
            <w:pPr>
              <w:pStyle w:val="2"/>
              <w:rPr>
                <w:rFonts w:ascii="宋体" w:hAnsi="宋体" w:cs="宋体"/>
                <w:szCs w:val="21"/>
              </w:rPr>
            </w:pPr>
            <w:r>
              <w:rPr>
                <w:rFonts w:hint="eastAsia" w:ascii="宋体" w:hAnsi="宋体" w:cs="宋体"/>
                <w:szCs w:val="21"/>
              </w:rPr>
              <w:t>2）</w:t>
            </w:r>
            <w:r>
              <w:rPr>
                <w:rFonts w:hint="eastAsia" w:ascii="宋体" w:hAnsi="宋体" w:cs="宋体"/>
                <w:szCs w:val="21"/>
                <w:lang w:val="en-US" w:eastAsia="zh-CN"/>
              </w:rPr>
              <w:t>合同评审</w:t>
            </w:r>
            <w:r>
              <w:rPr>
                <w:rFonts w:hint="eastAsia" w:ascii="宋体" w:hAnsi="宋体" w:cs="宋体"/>
                <w:szCs w:val="21"/>
              </w:rPr>
              <w:t xml:space="preserve">率100%；               </w:t>
            </w:r>
            <w:r>
              <w:rPr>
                <w:rFonts w:hint="eastAsia"/>
                <w:color w:val="000000"/>
                <w:szCs w:val="21"/>
              </w:rPr>
              <w:t>实测：100</w:t>
            </w:r>
            <w:r>
              <w:rPr>
                <w:rFonts w:hint="eastAsia" w:ascii="宋体" w:hAnsi="宋体" w:cs="宋体"/>
                <w:szCs w:val="21"/>
              </w:rPr>
              <w:t>%</w:t>
            </w:r>
          </w:p>
          <w:p>
            <w:pPr>
              <w:pStyle w:val="2"/>
              <w:rPr>
                <w:rFonts w:ascii="宋体" w:hAnsi="宋体" w:cs="宋体"/>
                <w:szCs w:val="21"/>
              </w:rPr>
            </w:pPr>
            <w:r>
              <w:rPr>
                <w:rFonts w:hint="eastAsia" w:ascii="宋体" w:hAnsi="宋体" w:cs="宋体"/>
                <w:szCs w:val="21"/>
              </w:rPr>
              <w:t>3）</w:t>
            </w:r>
            <w:r>
              <w:rPr>
                <w:rFonts w:hint="eastAsia" w:ascii="宋体" w:hAnsi="宋体" w:cs="宋体"/>
                <w:szCs w:val="21"/>
                <w:lang w:val="en-US" w:eastAsia="zh-CN"/>
              </w:rPr>
              <w:t>采购产品合格率98%以上</w:t>
            </w:r>
            <w:r>
              <w:rPr>
                <w:rFonts w:hint="eastAsia" w:asciiTheme="majorEastAsia" w:hAnsiTheme="majorEastAsia" w:eastAsiaTheme="majorEastAsia" w:cstheme="majorEastAsia"/>
                <w:color w:val="000000"/>
                <w:szCs w:val="21"/>
              </w:rPr>
              <w:t>；</w:t>
            </w:r>
            <w:r>
              <w:rPr>
                <w:rFonts w:hint="eastAsia" w:asciiTheme="majorEastAsia" w:hAnsiTheme="majorEastAsia" w:eastAsiaTheme="majorEastAsia" w:cstheme="majorEastAsia"/>
                <w:color w:val="000000"/>
                <w:szCs w:val="21"/>
                <w:lang w:val="en-US" w:eastAsia="zh-CN"/>
              </w:rPr>
              <w:t xml:space="preserve">        </w:t>
            </w:r>
            <w:r>
              <w:rPr>
                <w:rFonts w:hint="eastAsia"/>
                <w:color w:val="000000"/>
                <w:szCs w:val="21"/>
              </w:rPr>
              <w:t>实测：</w:t>
            </w:r>
            <w:r>
              <w:rPr>
                <w:rFonts w:hint="eastAsia"/>
                <w:color w:val="000000"/>
                <w:szCs w:val="21"/>
                <w:lang w:val="en-US" w:eastAsia="zh-CN"/>
              </w:rPr>
              <w:t>98</w:t>
            </w:r>
            <w:r>
              <w:rPr>
                <w:rFonts w:hint="eastAsia" w:ascii="宋体" w:hAnsi="宋体" w:cs="宋体"/>
                <w:szCs w:val="21"/>
              </w:rPr>
              <w:t>%</w:t>
            </w:r>
          </w:p>
          <w:p>
            <w:pPr>
              <w:spacing w:line="400" w:lineRule="atLeast"/>
              <w:ind w:right="170"/>
              <w:jc w:val="left"/>
              <w:rPr>
                <w:rFonts w:ascii="宋体" w:hAnsi="宋体" w:cs="宋体"/>
                <w:szCs w:val="21"/>
              </w:rPr>
            </w:pPr>
            <w:r>
              <w:rPr>
                <w:rFonts w:hint="eastAsia" w:ascii="宋体" w:hAnsi="宋体" w:cs="宋体"/>
                <w:szCs w:val="21"/>
              </w:rPr>
              <w:t>查：20</w:t>
            </w:r>
            <w:r>
              <w:rPr>
                <w:rFonts w:hint="eastAsia" w:ascii="宋体" w:hAnsi="宋体" w:cs="宋体"/>
                <w:szCs w:val="21"/>
                <w:lang w:val="en-US" w:eastAsia="zh-CN"/>
              </w:rPr>
              <w:t>21</w:t>
            </w:r>
            <w:r>
              <w:rPr>
                <w:rFonts w:hint="eastAsia" w:ascii="宋体" w:hAnsi="宋体" w:cs="宋体"/>
                <w:szCs w:val="21"/>
              </w:rPr>
              <w:t>年</w:t>
            </w:r>
            <w:r>
              <w:rPr>
                <w:rFonts w:hint="eastAsia" w:ascii="宋体" w:hAnsi="宋体" w:cs="宋体"/>
                <w:szCs w:val="21"/>
                <w:lang w:val="en-US" w:eastAsia="zh-CN"/>
              </w:rPr>
              <w:t>4</w:t>
            </w:r>
            <w:r>
              <w:rPr>
                <w:rFonts w:hint="eastAsia" w:ascii="宋体" w:hAnsi="宋体" w:cs="宋体"/>
                <w:szCs w:val="21"/>
              </w:rPr>
              <w:t>月-20</w:t>
            </w:r>
            <w:r>
              <w:rPr>
                <w:rFonts w:hint="eastAsia" w:ascii="宋体" w:hAnsi="宋体" w:cs="宋体"/>
                <w:szCs w:val="21"/>
                <w:lang w:val="en-US" w:eastAsia="zh-CN"/>
              </w:rPr>
              <w:t>21</w:t>
            </w:r>
            <w:r>
              <w:rPr>
                <w:rFonts w:hint="eastAsia" w:ascii="宋体" w:hAnsi="宋体" w:cs="宋体"/>
                <w:szCs w:val="21"/>
              </w:rPr>
              <w:t>年</w:t>
            </w:r>
            <w:r>
              <w:rPr>
                <w:rFonts w:hint="eastAsia" w:ascii="宋体" w:hAnsi="宋体" w:cs="宋体"/>
                <w:szCs w:val="21"/>
                <w:lang w:val="en-US" w:eastAsia="zh-CN"/>
              </w:rPr>
              <w:t>6</w:t>
            </w:r>
            <w:r>
              <w:rPr>
                <w:rFonts w:hint="eastAsia" w:ascii="宋体" w:hAnsi="宋体" w:cs="宋体"/>
                <w:szCs w:val="21"/>
              </w:rPr>
              <w:t>月</w:t>
            </w:r>
            <w:r>
              <w:rPr>
                <w:rFonts w:hint="eastAsia" w:ascii="宋体" w:hAnsi="宋体" w:cs="宋体"/>
                <w:szCs w:val="21"/>
                <w:lang w:eastAsia="zh-CN"/>
              </w:rPr>
              <w:t>市场部</w:t>
            </w:r>
            <w:r>
              <w:rPr>
                <w:rFonts w:hint="eastAsia" w:ascii="宋体" w:hAnsi="宋体" w:cs="宋体"/>
                <w:szCs w:val="21"/>
              </w:rPr>
              <w:t>质量目标完成情况：均能达到要求。</w:t>
            </w:r>
          </w:p>
          <w:p>
            <w:pPr>
              <w:widowControl/>
              <w:jc w:val="left"/>
              <w:rPr>
                <w:rFonts w:ascii="宋体" w:hAnsi="宋体" w:eastAsia="宋体" w:cs="Times New Roman"/>
                <w:kern w:val="2"/>
                <w:sz w:val="21"/>
                <w:szCs w:val="21"/>
                <w:highlight w:val="green"/>
                <w:lang w:val="en-US" w:eastAsia="zh-CN" w:bidi="ar-SA"/>
              </w:rPr>
            </w:pPr>
            <w:r>
              <w:rPr>
                <w:rFonts w:hint="eastAsia" w:ascii="宋体" w:hAnsi="宋体" w:cs="宋体"/>
                <w:szCs w:val="21"/>
              </w:rPr>
              <w:t>查，公司编制了</w:t>
            </w:r>
            <w:r>
              <w:rPr>
                <w:rFonts w:hint="eastAsia" w:ascii="宋体" w:hAnsi="宋体" w:cs="宋体"/>
                <w:szCs w:val="21"/>
                <w:lang w:val="en-US" w:eastAsia="zh-CN"/>
              </w:rPr>
              <w:t>质量</w:t>
            </w:r>
            <w:r>
              <w:rPr>
                <w:rFonts w:hint="eastAsia" w:ascii="宋体" w:hAnsi="宋体" w:cs="宋体"/>
                <w:szCs w:val="21"/>
              </w:rPr>
              <w:t>目标管理实施方案：制定、执行程序或作业文件；加强监测和测量；培训与教育。</w:t>
            </w:r>
          </w:p>
        </w:tc>
        <w:tc>
          <w:tcPr>
            <w:tcW w:w="1163" w:type="dxa"/>
            <w:gridSpan w:val="2"/>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r>
              <w:rPr>
                <w:rFonts w:hint="eastAsia" w:ascii="宋体" w:hAnsi="宋体" w:cs="宋体"/>
                <w:szCs w:val="21"/>
              </w:rPr>
              <w:t>产品和服务的要求</w:t>
            </w:r>
          </w:p>
        </w:tc>
        <w:tc>
          <w:tcPr>
            <w:tcW w:w="960" w:type="dxa"/>
          </w:tcPr>
          <w:p>
            <w:pPr>
              <w:rPr>
                <w:rFonts w:hint="default" w:eastAsia="宋体"/>
                <w:lang w:val="en-US" w:eastAsia="zh-CN"/>
              </w:rPr>
            </w:pPr>
            <w:r>
              <w:rPr>
                <w:rFonts w:hint="eastAsia" w:eastAsia="宋体"/>
                <w:lang w:val="en-US" w:eastAsia="zh-CN"/>
              </w:rPr>
              <w:t>8.2</w:t>
            </w:r>
          </w:p>
        </w:tc>
        <w:tc>
          <w:tcPr>
            <w:tcW w:w="10426" w:type="dxa"/>
            <w:vAlign w:val="top"/>
          </w:tcPr>
          <w:p>
            <w:pPr>
              <w:rPr>
                <w:rFonts w:ascii="宋体" w:hAnsi="宋体" w:cs="宋体"/>
                <w:szCs w:val="21"/>
              </w:rPr>
            </w:pPr>
            <w:r>
              <w:rPr>
                <w:rFonts w:hint="eastAsia" w:ascii="宋体" w:hAnsi="宋体" w:cs="宋体"/>
                <w:szCs w:val="21"/>
              </w:rPr>
              <w:t>公司制定并实施《与顾客有关的过程控制程序》，</w:t>
            </w:r>
            <w:r>
              <w:rPr>
                <w:rFonts w:hint="eastAsia" w:ascii="宋体" w:hAnsi="宋体" w:cs="宋体"/>
                <w:szCs w:val="21"/>
                <w:lang w:eastAsia="zh-CN"/>
              </w:rPr>
              <w:t>市场部</w:t>
            </w:r>
            <w:r>
              <w:rPr>
                <w:rFonts w:hint="eastAsia" w:ascii="宋体" w:hAnsi="宋体" w:cs="宋体"/>
                <w:szCs w:val="21"/>
              </w:rPr>
              <w:t>采用上门拜访、会议、报告、函电、计算机网络等方式与顾客进行沟通。了解客户要求的产品的相关信息；问询、合同或订单的处理，包括对其修改；顾客反馈，包括顾客抱怨；处置或控制顾客财产；当有重大异常时，制定有关的应急措施及客户特定的要求；</w:t>
            </w:r>
          </w:p>
          <w:p>
            <w:pPr>
              <w:rPr>
                <w:rFonts w:ascii="宋体" w:hAnsi="宋体" w:cs="宋体"/>
                <w:szCs w:val="21"/>
              </w:rPr>
            </w:pPr>
          </w:p>
          <w:p>
            <w:pPr>
              <w:rPr>
                <w:rFonts w:ascii="宋体" w:hAnsi="宋体" w:cs="宋体"/>
                <w:szCs w:val="21"/>
              </w:rPr>
            </w:pPr>
            <w:r>
              <w:rPr>
                <w:rFonts w:hint="eastAsia" w:ascii="宋体" w:hAnsi="宋体" w:cs="宋体"/>
                <w:szCs w:val="21"/>
              </w:rPr>
              <w:t>对市场进行调研，定向顾客提供的产品和服务的要求，从以下几个方面来确定与服务有关的要求：</w:t>
            </w:r>
          </w:p>
          <w:p>
            <w:pPr>
              <w:rPr>
                <w:rFonts w:ascii="宋体" w:hAnsi="宋体" w:cs="宋体"/>
                <w:szCs w:val="21"/>
              </w:rPr>
            </w:pPr>
            <w:r>
              <w:rPr>
                <w:rFonts w:hint="eastAsia" w:ascii="宋体" w:hAnsi="宋体" w:cs="宋体"/>
                <w:szCs w:val="21"/>
              </w:rPr>
              <w:t>（1）顾客对产品规定的要求,包括产品项目内容、技术、进度和费用要求以及</w:t>
            </w:r>
            <w:r>
              <w:rPr>
                <w:rFonts w:hint="eastAsia" w:ascii="宋体" w:hAnsi="宋体" w:cs="宋体"/>
                <w:szCs w:val="21"/>
                <w:lang w:eastAsia="zh-CN"/>
              </w:rPr>
              <w:t>研发</w:t>
            </w:r>
            <w:r>
              <w:rPr>
                <w:rFonts w:hint="eastAsia" w:ascii="宋体" w:hAnsi="宋体" w:cs="宋体"/>
                <w:szCs w:val="21"/>
              </w:rPr>
              <w:t xml:space="preserve">、策划后期服务要求；      </w:t>
            </w:r>
          </w:p>
          <w:p>
            <w:pPr>
              <w:rPr>
                <w:rFonts w:ascii="宋体" w:hAnsi="宋体" w:cs="宋体"/>
                <w:szCs w:val="21"/>
              </w:rPr>
            </w:pPr>
            <w:r>
              <w:rPr>
                <w:rFonts w:hint="eastAsia" w:ascii="宋体" w:hAnsi="宋体" w:cs="宋体"/>
                <w:szCs w:val="21"/>
              </w:rPr>
              <w:t>（2）与产品有关的法律、法规要求；</w:t>
            </w:r>
          </w:p>
          <w:p>
            <w:pPr>
              <w:rPr>
                <w:rFonts w:ascii="宋体" w:hAnsi="宋体" w:cs="宋体"/>
                <w:szCs w:val="21"/>
              </w:rPr>
            </w:pPr>
            <w:r>
              <w:rPr>
                <w:rFonts w:hint="eastAsia" w:ascii="宋体" w:hAnsi="宋体" w:cs="宋体"/>
                <w:szCs w:val="21"/>
              </w:rPr>
              <w:t>（3）公司确定的其他附加要求,如保密、特殊资历等</w:t>
            </w:r>
          </w:p>
          <w:p>
            <w:pPr>
              <w:rPr>
                <w:rFonts w:ascii="宋体" w:hAnsi="宋体" w:cs="宋体"/>
                <w:szCs w:val="21"/>
              </w:rPr>
            </w:pPr>
            <w:r>
              <w:rPr>
                <w:rFonts w:hint="eastAsia" w:ascii="宋体" w:hAnsi="宋体" w:cs="宋体"/>
                <w:szCs w:val="21"/>
              </w:rPr>
              <w:t>顾客有合作意向时或发放招标文件时，介绍公司产品，了解顾客要求，并结合企业标准进行确定，且明示在合同或订单上，确定顾客对产品的具体要求。</w:t>
            </w:r>
          </w:p>
          <w:p>
            <w:pPr>
              <w:rPr>
                <w:szCs w:val="21"/>
              </w:rPr>
            </w:pPr>
            <w:r>
              <w:rPr>
                <w:rFonts w:hint="eastAsia"/>
                <w:szCs w:val="21"/>
              </w:rPr>
              <w:t>查见《产品销售合同清单》，内容包括：</w:t>
            </w:r>
            <w:r>
              <w:rPr>
                <w:rFonts w:hint="eastAsia"/>
                <w:szCs w:val="21"/>
                <w:lang w:val="en-US" w:eastAsia="zh-CN"/>
              </w:rPr>
              <w:t>合同</w:t>
            </w:r>
            <w:r>
              <w:rPr>
                <w:rFonts w:hint="eastAsia"/>
                <w:szCs w:val="21"/>
              </w:rPr>
              <w:t>号、顾客名称、产品名称、签订日期等。</w:t>
            </w:r>
          </w:p>
          <w:p>
            <w:pPr>
              <w:ind w:firstLine="420" w:firstLineChars="200"/>
              <w:rPr>
                <w:rFonts w:hint="eastAsia" w:ascii="宋体" w:hAnsi="宋体" w:eastAsia="宋体" w:cs="宋体"/>
                <w:szCs w:val="21"/>
              </w:rPr>
            </w:pPr>
            <w:r>
              <w:rPr>
                <w:rFonts w:hint="eastAsia" w:ascii="Times New Roman" w:hAnsi="Times New Roman" w:eastAsia="宋体" w:cs="Times New Roman"/>
                <w:szCs w:val="21"/>
              </w:rPr>
              <w:t>合同订单号</w:t>
            </w:r>
            <w:r>
              <w:rPr>
                <w:rFonts w:hint="eastAsia" w:ascii="Times New Roman" w:hAnsi="Times New Roman" w:eastAsia="宋体" w:cs="Times New Roman"/>
                <w:szCs w:val="21"/>
                <w:lang w:val="en-US" w:eastAsia="zh-CN"/>
              </w:rPr>
              <w:t xml:space="preserve">  </w:t>
            </w:r>
            <w:r>
              <w:rPr>
                <w:rFonts w:hint="eastAsia" w:ascii="宋体" w:hAnsi="宋体" w:eastAsia="宋体" w:cs="宋体"/>
                <w:szCs w:val="21"/>
                <w:lang w:val="en-US" w:eastAsia="zh-CN"/>
              </w:rPr>
              <w:t xml:space="preserve">     </w:t>
            </w:r>
            <w:r>
              <w:rPr>
                <w:rFonts w:hint="eastAsia" w:ascii="宋体" w:hAnsi="宋体" w:eastAsia="宋体" w:cs="宋体"/>
                <w:szCs w:val="21"/>
              </w:rPr>
              <w:t xml:space="preserve">顾客名称 </w:t>
            </w:r>
            <w:r>
              <w:rPr>
                <w:rFonts w:hint="eastAsia" w:ascii="宋体" w:hAnsi="宋体" w:eastAsia="宋体" w:cs="宋体"/>
                <w:szCs w:val="21"/>
                <w:lang w:val="en-US" w:eastAsia="zh-CN"/>
              </w:rPr>
              <w:t xml:space="preserve">                     </w:t>
            </w:r>
            <w:r>
              <w:rPr>
                <w:rFonts w:hint="eastAsia" w:ascii="宋体" w:hAnsi="宋体" w:eastAsia="宋体" w:cs="宋体"/>
                <w:szCs w:val="21"/>
              </w:rPr>
              <w:t xml:space="preserve">产品名称    </w:t>
            </w:r>
            <w:r>
              <w:rPr>
                <w:rFonts w:hint="eastAsia" w:ascii="宋体" w:hAnsi="宋体" w:eastAsia="宋体" w:cs="宋体"/>
                <w:szCs w:val="21"/>
                <w:lang w:val="en-US" w:eastAsia="zh-CN"/>
              </w:rPr>
              <w:t xml:space="preserve">   </w:t>
            </w:r>
            <w:r>
              <w:rPr>
                <w:rFonts w:hint="eastAsia" w:ascii="宋体" w:hAnsi="宋体" w:eastAsia="宋体" w:cs="宋体"/>
                <w:szCs w:val="21"/>
                <w:lang w:eastAsia="zh-CN"/>
              </w:rPr>
              <w:t>履约期</w:t>
            </w:r>
            <w:r>
              <w:rPr>
                <w:rFonts w:hint="eastAsia" w:ascii="宋体" w:hAnsi="宋体" w:eastAsia="宋体" w:cs="宋体"/>
                <w:szCs w:val="21"/>
              </w:rPr>
              <w:t xml:space="preserve">   </w:t>
            </w:r>
            <w:r>
              <w:rPr>
                <w:rFonts w:hint="eastAsia" w:ascii="宋体" w:hAnsi="宋体" w:eastAsia="宋体" w:cs="宋体"/>
                <w:szCs w:val="21"/>
                <w:lang w:val="en-US" w:eastAsia="zh-CN"/>
              </w:rPr>
              <w:t xml:space="preserve">      </w:t>
            </w:r>
            <w:r>
              <w:rPr>
                <w:rFonts w:hint="eastAsia" w:ascii="宋体" w:hAnsi="宋体" w:eastAsia="宋体" w:cs="宋体"/>
                <w:szCs w:val="21"/>
              </w:rPr>
              <w:t xml:space="preserve">     签订日期</w:t>
            </w:r>
          </w:p>
          <w:p>
            <w:pPr>
              <w:rPr>
                <w:rFonts w:hint="eastAsia" w:ascii="宋体" w:hAnsi="宋体" w:eastAsia="宋体" w:cs="宋体"/>
                <w:szCs w:val="21"/>
              </w:rPr>
            </w:pPr>
            <w:r>
              <w:rPr>
                <w:rFonts w:hint="eastAsia" w:ascii="宋体" w:hAnsi="宋体" w:eastAsia="宋体" w:cs="宋体"/>
                <w:szCs w:val="21"/>
                <w:lang w:val="en-US" w:eastAsia="zh-CN"/>
              </w:rPr>
              <w:t>SZZC</w:t>
            </w:r>
            <w:r>
              <w:rPr>
                <w:rFonts w:hint="eastAsia" w:ascii="宋体" w:hAnsi="宋体" w:eastAsia="宋体" w:cs="宋体"/>
                <w:szCs w:val="21"/>
              </w:rPr>
              <w:t>-</w:t>
            </w:r>
            <w:r>
              <w:rPr>
                <w:rFonts w:hint="eastAsia" w:ascii="宋体" w:hAnsi="宋体" w:eastAsia="宋体" w:cs="宋体"/>
                <w:szCs w:val="21"/>
                <w:lang w:val="en-US" w:eastAsia="zh-CN"/>
              </w:rPr>
              <w:t>XM</w:t>
            </w:r>
            <w:r>
              <w:rPr>
                <w:rFonts w:hint="eastAsia" w:ascii="宋体" w:hAnsi="宋体" w:eastAsia="宋体" w:cs="宋体"/>
                <w:szCs w:val="21"/>
              </w:rPr>
              <w:t>-</w:t>
            </w:r>
            <w:r>
              <w:rPr>
                <w:rFonts w:hint="eastAsia" w:ascii="宋体" w:hAnsi="宋体" w:eastAsia="宋体" w:cs="宋体"/>
                <w:szCs w:val="21"/>
                <w:lang w:val="en-US" w:eastAsia="zh-CN"/>
              </w:rPr>
              <w:t>2021-025 深圳中车轨道车辆</w:t>
            </w:r>
            <w:r>
              <w:rPr>
                <w:rFonts w:hint="eastAsia" w:ascii="宋体" w:hAnsi="宋体" w:eastAsia="宋体" w:cs="宋体"/>
                <w:szCs w:val="21"/>
              </w:rPr>
              <w:t xml:space="preserve">有限公司     </w:t>
            </w:r>
            <w:r>
              <w:rPr>
                <w:rFonts w:hint="eastAsia" w:ascii="宋体" w:hAnsi="宋体" w:eastAsia="宋体" w:cs="宋体"/>
                <w:szCs w:val="21"/>
                <w:lang w:eastAsia="zh-CN"/>
              </w:rPr>
              <w:t>车辆防撞</w:t>
            </w:r>
            <w:r>
              <w:rPr>
                <w:rFonts w:hint="eastAsia" w:ascii="宋体" w:hAnsi="宋体" w:eastAsia="宋体" w:cs="宋体"/>
                <w:szCs w:val="21"/>
              </w:rPr>
              <w:t xml:space="preserve">系统    </w:t>
            </w:r>
            <w:r>
              <w:rPr>
                <w:rFonts w:hint="eastAsia" w:ascii="宋体" w:hAnsi="宋体" w:eastAsia="宋体" w:cs="宋体"/>
                <w:szCs w:val="21"/>
                <w:lang w:val="en-US" w:eastAsia="zh-CN"/>
              </w:rPr>
              <w:t xml:space="preserve">          </w:t>
            </w:r>
            <w:r>
              <w:rPr>
                <w:rFonts w:hint="eastAsia" w:ascii="宋体" w:hAnsi="宋体" w:eastAsia="宋体" w:cs="宋体"/>
                <w:szCs w:val="21"/>
              </w:rPr>
              <w:t xml:space="preserve"> </w:t>
            </w:r>
            <w:r>
              <w:rPr>
                <w:rFonts w:hint="eastAsia" w:ascii="宋体" w:hAnsi="宋体" w:eastAsia="宋体" w:cs="宋体"/>
                <w:szCs w:val="21"/>
                <w:lang w:val="en-US" w:eastAsia="zh-CN"/>
              </w:rPr>
              <w:t xml:space="preserve">       </w:t>
            </w:r>
            <w:r>
              <w:rPr>
                <w:rFonts w:hint="eastAsia" w:ascii="宋体" w:hAnsi="宋体" w:eastAsia="宋体" w:cs="宋体"/>
                <w:szCs w:val="21"/>
              </w:rPr>
              <w:t xml:space="preserve">  202</w:t>
            </w:r>
            <w:r>
              <w:rPr>
                <w:rFonts w:hint="eastAsia" w:ascii="宋体" w:hAnsi="宋体" w:eastAsia="宋体" w:cs="宋体"/>
                <w:szCs w:val="21"/>
                <w:lang w:val="en-US" w:eastAsia="zh-CN"/>
              </w:rPr>
              <w:t>1</w:t>
            </w:r>
            <w:r>
              <w:rPr>
                <w:rFonts w:hint="eastAsia" w:ascii="宋体" w:hAnsi="宋体" w:eastAsia="宋体" w:cs="宋体"/>
                <w:szCs w:val="21"/>
              </w:rPr>
              <w:t>.</w:t>
            </w:r>
            <w:r>
              <w:rPr>
                <w:rFonts w:hint="eastAsia" w:ascii="宋体" w:hAnsi="宋体" w:eastAsia="宋体" w:cs="宋体"/>
                <w:szCs w:val="21"/>
                <w:lang w:val="en-US" w:eastAsia="zh-CN"/>
              </w:rPr>
              <w:t>6</w:t>
            </w:r>
            <w:r>
              <w:rPr>
                <w:rFonts w:hint="eastAsia" w:ascii="宋体" w:hAnsi="宋体" w:eastAsia="宋体" w:cs="宋体"/>
                <w:szCs w:val="21"/>
              </w:rPr>
              <w:t>.7</w:t>
            </w:r>
          </w:p>
          <w:p>
            <w:pPr>
              <w:rPr>
                <w:rFonts w:hint="default" w:ascii="宋体" w:hAnsi="宋体" w:eastAsia="宋体" w:cs="宋体"/>
                <w:szCs w:val="21"/>
                <w:lang w:val="en-US" w:eastAsia="zh-CN"/>
              </w:rPr>
            </w:pPr>
            <w:r>
              <w:rPr>
                <w:rFonts w:hint="eastAsia" w:ascii="宋体" w:hAnsi="宋体" w:eastAsia="宋体" w:cs="宋体"/>
                <w:szCs w:val="21"/>
                <w:lang w:val="en-US" w:eastAsia="zh-CN"/>
              </w:rPr>
              <w:t xml:space="preserve">1910270061 </w:t>
            </w:r>
            <w:r>
              <w:rPr>
                <w:rFonts w:hint="eastAsia" w:ascii="宋体" w:hAnsi="宋体" w:eastAsia="宋体" w:cs="宋体"/>
                <w:szCs w:val="21"/>
              </w:rPr>
              <w:t>成都</w:t>
            </w:r>
            <w:r>
              <w:rPr>
                <w:rFonts w:hint="eastAsia" w:ascii="宋体" w:hAnsi="宋体" w:eastAsia="宋体" w:cs="宋体"/>
                <w:szCs w:val="21"/>
                <w:lang w:eastAsia="zh-CN"/>
              </w:rPr>
              <w:t>星云智联科技</w:t>
            </w:r>
            <w:r>
              <w:rPr>
                <w:rFonts w:hint="eastAsia" w:ascii="宋体" w:hAnsi="宋体" w:eastAsia="宋体" w:cs="宋体"/>
                <w:szCs w:val="21"/>
              </w:rPr>
              <w:t xml:space="preserve">有限公司 </w:t>
            </w:r>
            <w:r>
              <w:rPr>
                <w:rFonts w:hint="eastAsia" w:ascii="宋体" w:hAnsi="宋体" w:eastAsia="宋体" w:cs="宋体"/>
                <w:szCs w:val="21"/>
                <w:lang w:val="en-US" w:eastAsia="zh-CN"/>
              </w:rPr>
              <w:t xml:space="preserve">     </w:t>
            </w:r>
            <w:r>
              <w:rPr>
                <w:rFonts w:hint="eastAsia" w:ascii="宋体" w:hAnsi="宋体" w:eastAsia="宋体" w:cs="宋体"/>
                <w:szCs w:val="21"/>
                <w:lang w:eastAsia="zh-CN"/>
              </w:rPr>
              <w:t>机车定位</w:t>
            </w:r>
            <w:r>
              <w:rPr>
                <w:rFonts w:hint="eastAsia" w:ascii="宋体" w:hAnsi="宋体" w:eastAsia="宋体" w:cs="宋体"/>
                <w:szCs w:val="21"/>
              </w:rPr>
              <w:t xml:space="preserve">系统   </w:t>
            </w:r>
            <w:r>
              <w:rPr>
                <w:rFonts w:hint="eastAsia" w:ascii="宋体" w:hAnsi="宋体" w:eastAsia="宋体" w:cs="宋体"/>
                <w:szCs w:val="21"/>
                <w:lang w:val="en-US" w:eastAsia="zh-CN"/>
              </w:rPr>
              <w:t xml:space="preserve"> </w:t>
            </w:r>
            <w:r>
              <w:rPr>
                <w:rFonts w:hint="eastAsia" w:ascii="宋体" w:hAnsi="宋体" w:eastAsia="宋体" w:cs="宋体"/>
                <w:szCs w:val="21"/>
              </w:rPr>
              <w:t xml:space="preserve"> </w:t>
            </w:r>
            <w:r>
              <w:rPr>
                <w:rFonts w:hint="eastAsia" w:ascii="宋体" w:hAnsi="宋体" w:eastAsia="宋体" w:cs="宋体"/>
                <w:szCs w:val="21"/>
                <w:lang w:val="en-US" w:eastAsia="zh-CN"/>
              </w:rPr>
              <w:t xml:space="preserve">  </w:t>
            </w:r>
            <w:r>
              <w:rPr>
                <w:rFonts w:hint="eastAsia" w:ascii="宋体" w:hAnsi="宋体" w:eastAsia="宋体" w:cs="宋体"/>
                <w:szCs w:val="21"/>
              </w:rPr>
              <w:t>20</w:t>
            </w:r>
            <w:r>
              <w:rPr>
                <w:rFonts w:hint="eastAsia" w:ascii="宋体" w:hAnsi="宋体" w:eastAsia="宋体" w:cs="宋体"/>
                <w:szCs w:val="21"/>
                <w:lang w:val="en-US" w:eastAsia="zh-CN"/>
              </w:rPr>
              <w:t>19</w:t>
            </w:r>
            <w:r>
              <w:rPr>
                <w:rFonts w:hint="eastAsia" w:ascii="宋体" w:hAnsi="宋体" w:eastAsia="宋体" w:cs="宋体"/>
                <w:szCs w:val="21"/>
              </w:rPr>
              <w:t>.1</w:t>
            </w:r>
            <w:r>
              <w:rPr>
                <w:rFonts w:hint="eastAsia" w:ascii="宋体" w:hAnsi="宋体" w:eastAsia="宋体" w:cs="宋体"/>
                <w:szCs w:val="21"/>
                <w:lang w:val="en-US" w:eastAsia="zh-CN"/>
              </w:rPr>
              <w:t>0</w:t>
            </w:r>
            <w:r>
              <w:rPr>
                <w:rFonts w:hint="eastAsia" w:ascii="宋体" w:hAnsi="宋体" w:eastAsia="宋体" w:cs="宋体"/>
                <w:szCs w:val="21"/>
              </w:rPr>
              <w:t>.</w:t>
            </w:r>
            <w:r>
              <w:rPr>
                <w:rFonts w:hint="eastAsia" w:ascii="宋体" w:hAnsi="宋体" w:eastAsia="宋体" w:cs="宋体"/>
                <w:szCs w:val="21"/>
                <w:lang w:val="en-US" w:eastAsia="zh-CN"/>
              </w:rPr>
              <w:t>09-2021.12.31</w:t>
            </w:r>
            <w:r>
              <w:rPr>
                <w:rFonts w:hint="eastAsia" w:ascii="宋体" w:hAnsi="宋体" w:eastAsia="宋体" w:cs="宋体"/>
                <w:szCs w:val="21"/>
              </w:rPr>
              <w:t xml:space="preserve">  </w:t>
            </w:r>
            <w:r>
              <w:rPr>
                <w:rFonts w:hint="eastAsia" w:ascii="宋体" w:hAnsi="宋体" w:eastAsia="宋体" w:cs="宋体"/>
                <w:szCs w:val="21"/>
                <w:lang w:val="en-US" w:eastAsia="zh-CN"/>
              </w:rPr>
              <w:t xml:space="preserve">   </w:t>
            </w:r>
            <w:r>
              <w:rPr>
                <w:rFonts w:hint="eastAsia" w:ascii="宋体" w:hAnsi="宋体" w:eastAsia="宋体" w:cs="宋体"/>
                <w:szCs w:val="21"/>
              </w:rPr>
              <w:t>20</w:t>
            </w:r>
            <w:r>
              <w:rPr>
                <w:rFonts w:hint="eastAsia" w:ascii="宋体" w:hAnsi="宋体" w:eastAsia="宋体" w:cs="宋体"/>
                <w:szCs w:val="21"/>
                <w:lang w:val="en-US" w:eastAsia="zh-CN"/>
              </w:rPr>
              <w:t>19</w:t>
            </w:r>
            <w:r>
              <w:rPr>
                <w:rFonts w:hint="eastAsia" w:ascii="宋体" w:hAnsi="宋体" w:eastAsia="宋体" w:cs="宋体"/>
                <w:szCs w:val="21"/>
              </w:rPr>
              <w:t>.</w:t>
            </w:r>
            <w:r>
              <w:rPr>
                <w:rFonts w:hint="eastAsia" w:ascii="宋体" w:hAnsi="宋体" w:eastAsia="宋体" w:cs="宋体"/>
                <w:szCs w:val="21"/>
                <w:lang w:val="en-US" w:eastAsia="zh-CN"/>
              </w:rPr>
              <w:t>10</w:t>
            </w:r>
            <w:r>
              <w:rPr>
                <w:rFonts w:hint="eastAsia" w:ascii="宋体" w:hAnsi="宋体" w:eastAsia="宋体" w:cs="宋体"/>
                <w:szCs w:val="21"/>
              </w:rPr>
              <w:t>.</w:t>
            </w:r>
            <w:r>
              <w:rPr>
                <w:rFonts w:hint="eastAsia" w:ascii="宋体" w:hAnsi="宋体" w:eastAsia="宋体" w:cs="宋体"/>
                <w:szCs w:val="21"/>
                <w:lang w:val="en-US" w:eastAsia="zh-CN"/>
              </w:rPr>
              <w:t>09</w:t>
            </w:r>
          </w:p>
          <w:p>
            <w:pPr>
              <w:rPr>
                <w:rFonts w:hint="default" w:ascii="宋体" w:hAnsi="宋体" w:eastAsia="宋体" w:cs="宋体"/>
                <w:szCs w:val="21"/>
                <w:lang w:val="en-US" w:eastAsia="zh-CN"/>
              </w:rPr>
            </w:pPr>
            <w:r>
              <w:rPr>
                <w:rFonts w:hint="eastAsia" w:ascii="宋体" w:hAnsi="宋体" w:eastAsia="宋体" w:cs="宋体"/>
                <w:szCs w:val="21"/>
                <w:lang w:val="en-US" w:eastAsia="zh-CN"/>
              </w:rPr>
              <w:t>2021-BGA-0271 内蒙古包钢钢联股份</w:t>
            </w:r>
            <w:r>
              <w:rPr>
                <w:rFonts w:hint="eastAsia" w:ascii="宋体" w:hAnsi="宋体" w:eastAsia="宋体" w:cs="宋体"/>
                <w:szCs w:val="21"/>
              </w:rPr>
              <w:t xml:space="preserve">有限公司  </w:t>
            </w:r>
            <w:r>
              <w:rPr>
                <w:rFonts w:hint="eastAsia" w:ascii="宋体" w:hAnsi="宋体" w:eastAsia="宋体" w:cs="宋体"/>
                <w:szCs w:val="21"/>
                <w:lang w:eastAsia="zh-CN"/>
              </w:rPr>
              <w:t>钢渣线调乘机车</w:t>
            </w:r>
            <w:r>
              <w:rPr>
                <w:rFonts w:hint="eastAsia" w:ascii="宋体" w:hAnsi="宋体" w:eastAsia="宋体" w:cs="宋体"/>
                <w:szCs w:val="21"/>
              </w:rPr>
              <w:t xml:space="preserve">车安全防护系统  </w:t>
            </w:r>
            <w:r>
              <w:rPr>
                <w:rFonts w:hint="eastAsia" w:ascii="宋体" w:hAnsi="宋体" w:eastAsia="宋体" w:cs="宋体"/>
                <w:szCs w:val="21"/>
                <w:lang w:val="en-US" w:eastAsia="zh-CN"/>
              </w:rPr>
              <w:t xml:space="preserve">              </w:t>
            </w:r>
            <w:r>
              <w:rPr>
                <w:rFonts w:hint="eastAsia" w:ascii="宋体" w:hAnsi="宋体" w:eastAsia="宋体" w:cs="宋体"/>
                <w:szCs w:val="21"/>
              </w:rPr>
              <w:t xml:space="preserve">  20</w:t>
            </w:r>
            <w:r>
              <w:rPr>
                <w:rFonts w:hint="eastAsia" w:ascii="宋体" w:hAnsi="宋体" w:eastAsia="宋体" w:cs="宋体"/>
                <w:szCs w:val="21"/>
                <w:lang w:val="en-US" w:eastAsia="zh-CN"/>
              </w:rPr>
              <w:t>21.8.4</w:t>
            </w:r>
          </w:p>
          <w:p>
            <w:pPr>
              <w:ind w:firstLine="420" w:firstLineChars="200"/>
              <w:rPr>
                <w:rFonts w:hint="eastAsia" w:ascii="宋体" w:hAnsi="宋体" w:eastAsia="宋体" w:cs="宋体"/>
                <w:szCs w:val="21"/>
              </w:rPr>
            </w:pPr>
            <w:r>
              <w:rPr>
                <w:rFonts w:hint="eastAsia" w:ascii="宋体" w:hAnsi="宋体" w:eastAsia="宋体" w:cs="宋体"/>
                <w:szCs w:val="21"/>
              </w:rPr>
              <w:t>........</w:t>
            </w:r>
          </w:p>
          <w:p>
            <w:pPr>
              <w:ind w:firstLine="420" w:firstLineChars="200"/>
              <w:rPr>
                <w:rFonts w:ascii="宋体" w:hAnsi="宋体" w:cs="宋体"/>
                <w:szCs w:val="21"/>
              </w:rPr>
            </w:pPr>
            <w:r>
              <w:rPr>
                <w:rFonts w:hint="eastAsia" w:ascii="宋体" w:hAnsi="宋体" w:eastAsia="宋体" w:cs="宋体"/>
                <w:szCs w:val="21"/>
              </w:rPr>
              <w:t>为了明确与产品有关的要求，确保</w:t>
            </w:r>
            <w:r>
              <w:rPr>
                <w:rFonts w:hint="eastAsia" w:ascii="宋体" w:hAnsi="宋体" w:cs="宋体"/>
                <w:szCs w:val="21"/>
              </w:rPr>
              <w:t>公司有能力满足顾客要求；在公司向顾客做出提供产品的承诺之前对产品有关要求进行评审。</w:t>
            </w:r>
          </w:p>
          <w:p>
            <w:pPr>
              <w:pStyle w:val="2"/>
            </w:pPr>
          </w:p>
          <w:p>
            <w:pPr>
              <w:rPr>
                <w:sz w:val="15"/>
                <w:szCs w:val="15"/>
              </w:rPr>
            </w:pPr>
            <w:r>
              <w:rPr>
                <w:rFonts w:hint="eastAsia" w:ascii="宋体" w:hAnsi="宋体" w:cs="宋体"/>
                <w:szCs w:val="21"/>
              </w:rPr>
              <w:t>顾客：</w:t>
            </w:r>
            <w:r>
              <w:rPr>
                <w:rFonts w:hint="eastAsia" w:ascii="宋体" w:hAnsi="宋体" w:cs="宋体"/>
                <w:color w:val="000000"/>
                <w:szCs w:val="24"/>
              </w:rPr>
              <w:t>内蒙古包钢钢联股份有限公司</w:t>
            </w:r>
            <w:r>
              <w:rPr>
                <w:rFonts w:hint="eastAsia" w:ascii="宋体" w:hAnsi="宋体" w:cs="宋体"/>
                <w:szCs w:val="21"/>
              </w:rPr>
              <w:t>。</w:t>
            </w:r>
          </w:p>
          <w:p>
            <w:pPr>
              <w:rPr>
                <w:rFonts w:ascii="宋体" w:hAnsi="宋体" w:cs="宋体"/>
                <w:szCs w:val="21"/>
              </w:rPr>
            </w:pPr>
            <w:r>
              <w:rPr>
                <w:rFonts w:hint="eastAsia" w:ascii="宋体" w:hAnsi="宋体" w:cs="宋体"/>
                <w:szCs w:val="21"/>
              </w:rPr>
              <w:t>签订时间:</w:t>
            </w:r>
            <w:r>
              <w:rPr>
                <w:rFonts w:hint="eastAsia" w:ascii="宋体" w:hAnsi="宋体" w:cs="宋体"/>
                <w:color w:val="000000"/>
                <w:szCs w:val="24"/>
              </w:rPr>
              <w:t>20</w:t>
            </w:r>
            <w:r>
              <w:rPr>
                <w:rFonts w:hint="eastAsia" w:ascii="宋体" w:hAnsi="宋体" w:cs="宋体"/>
                <w:color w:val="000000"/>
                <w:szCs w:val="24"/>
                <w:lang w:val="en-US" w:eastAsia="zh-CN"/>
              </w:rPr>
              <w:t>21.8.4</w:t>
            </w:r>
          </w:p>
          <w:p>
            <w:pPr>
              <w:rPr>
                <w:rFonts w:ascii="宋体" w:hAnsi="宋体" w:cs="宋体"/>
                <w:szCs w:val="21"/>
              </w:rPr>
            </w:pPr>
            <w:r>
              <w:rPr>
                <w:rFonts w:hint="eastAsia"/>
                <w:szCs w:val="21"/>
              </w:rPr>
              <w:t>产品名称</w:t>
            </w:r>
            <w:r>
              <w:rPr>
                <w:rFonts w:hint="eastAsia" w:ascii="宋体" w:hAnsi="宋体" w:cs="宋体"/>
                <w:szCs w:val="21"/>
              </w:rPr>
              <w:t xml:space="preserve">： </w:t>
            </w:r>
            <w:r>
              <w:rPr>
                <w:rFonts w:hint="eastAsia" w:ascii="宋体" w:hAnsi="宋体" w:cs="宋体"/>
                <w:color w:val="000000"/>
                <w:sz w:val="18"/>
                <w:szCs w:val="18"/>
                <w:lang w:eastAsia="zh-CN"/>
              </w:rPr>
              <w:t>钢渣线调乘机车</w:t>
            </w:r>
            <w:r>
              <w:rPr>
                <w:rFonts w:ascii="宋体" w:hAnsi="宋体" w:cs="宋体"/>
                <w:color w:val="000000"/>
                <w:sz w:val="18"/>
                <w:szCs w:val="18"/>
              </w:rPr>
              <w:t>车安全防护系统</w:t>
            </w:r>
            <w:r>
              <w:rPr>
                <w:rFonts w:hint="eastAsia" w:ascii="宋体" w:hAnsi="宋体" w:cs="宋体"/>
                <w:szCs w:val="21"/>
              </w:rPr>
              <w:t>。</w:t>
            </w:r>
          </w:p>
          <w:p>
            <w:pPr>
              <w:rPr>
                <w:rFonts w:ascii="宋体" w:hAnsi="宋体" w:cs="宋体"/>
                <w:szCs w:val="21"/>
              </w:rPr>
            </w:pPr>
            <w:r>
              <w:rPr>
                <w:rFonts w:hint="eastAsia" w:ascii="宋体" w:hAnsi="宋体" w:cs="宋体"/>
                <w:szCs w:val="21"/>
              </w:rPr>
              <w:t>评审内容：研发</w:t>
            </w:r>
            <w:r>
              <w:rPr>
                <w:rFonts w:hint="eastAsia" w:ascii="宋体" w:hAnsi="宋体" w:cs="宋体"/>
                <w:szCs w:val="21"/>
                <w:lang w:eastAsia="zh-CN"/>
              </w:rPr>
              <w:t>研发</w:t>
            </w:r>
            <w:r>
              <w:rPr>
                <w:rFonts w:hint="eastAsia" w:ascii="宋体" w:hAnsi="宋体" w:cs="宋体"/>
                <w:szCs w:val="21"/>
              </w:rPr>
              <w:t>质量；交付期限；售后技术服务能力；合同的合法性、完整性、明确性等。</w:t>
            </w:r>
          </w:p>
          <w:p>
            <w:pPr>
              <w:rPr>
                <w:rFonts w:ascii="宋体" w:hAnsi="宋体" w:cs="宋体"/>
                <w:szCs w:val="21"/>
              </w:rPr>
            </w:pPr>
            <w:r>
              <w:rPr>
                <w:rFonts w:hint="eastAsia" w:ascii="宋体" w:hAnsi="宋体" w:cs="宋体"/>
                <w:szCs w:val="21"/>
              </w:rPr>
              <w:t>评审负责人</w:t>
            </w:r>
            <w:r>
              <w:rPr>
                <w:rFonts w:hint="eastAsia" w:ascii="宋体" w:hAnsi="宋体" w:cs="宋体"/>
                <w:szCs w:val="21"/>
                <w:lang w:eastAsia="zh-CN"/>
              </w:rPr>
              <w:t>：</w:t>
            </w:r>
            <w:r>
              <w:rPr>
                <w:rFonts w:hint="eastAsia" w:ascii="宋体" w:hAnsi="宋体" w:eastAsia="宋体" w:cs="宋体"/>
                <w:szCs w:val="21"/>
                <w:lang w:val="en-US" w:eastAsia="zh-CN"/>
              </w:rPr>
              <w:t>冯常明</w:t>
            </w:r>
            <w:r>
              <w:rPr>
                <w:rFonts w:hint="eastAsia" w:ascii="宋体" w:hAnsi="宋体" w:eastAsia="宋体" w:cs="宋体"/>
                <w:szCs w:val="21"/>
              </w:rPr>
              <w:t>、</w:t>
            </w:r>
            <w:r>
              <w:rPr>
                <w:rFonts w:hint="eastAsia" w:ascii="宋体" w:hAnsi="宋体" w:cs="宋体"/>
                <w:szCs w:val="21"/>
                <w:lang w:eastAsia="zh-CN"/>
              </w:rPr>
              <w:t>沈琦</w:t>
            </w:r>
            <w:r>
              <w:rPr>
                <w:rFonts w:hint="eastAsia" w:ascii="宋体" w:hAnsi="宋体" w:eastAsia="宋体" w:cs="宋体"/>
                <w:szCs w:val="21"/>
              </w:rPr>
              <w:t xml:space="preserve">  、</w:t>
            </w:r>
            <w:r>
              <w:rPr>
                <w:rFonts w:hint="eastAsia" w:ascii="宋体" w:hAnsi="宋体" w:eastAsia="宋体" w:cs="宋体"/>
                <w:szCs w:val="21"/>
                <w:lang w:val="en-US" w:eastAsia="zh-CN"/>
              </w:rPr>
              <w:t>杨吉钊</w:t>
            </w:r>
            <w:r>
              <w:rPr>
                <w:rFonts w:hint="eastAsia" w:ascii="宋体" w:hAnsi="宋体" w:eastAsia="宋体" w:cs="宋体"/>
                <w:szCs w:val="21"/>
              </w:rPr>
              <w:t>。</w:t>
            </w:r>
          </w:p>
          <w:p>
            <w:pPr>
              <w:rPr>
                <w:rFonts w:hint="eastAsia" w:ascii="宋体" w:hAnsi="宋体" w:eastAsia="宋体" w:cs="宋体"/>
                <w:szCs w:val="21"/>
              </w:rPr>
            </w:pPr>
            <w:r>
              <w:rPr>
                <w:rFonts w:hint="eastAsia" w:ascii="宋体" w:hAnsi="宋体" w:eastAsia="宋体" w:cs="宋体"/>
                <w:szCs w:val="21"/>
              </w:rPr>
              <w:t>评审结论：完全能够达到合同要求，同意签订。</w:t>
            </w:r>
          </w:p>
          <w:p>
            <w:pPr>
              <w:rPr>
                <w:rFonts w:hint="eastAsia" w:ascii="宋体" w:hAnsi="宋体" w:eastAsia="宋体" w:cs="宋体"/>
                <w:szCs w:val="21"/>
              </w:rPr>
            </w:pPr>
            <w:r>
              <w:rPr>
                <w:rFonts w:hint="eastAsia" w:ascii="宋体" w:hAnsi="宋体" w:eastAsia="宋体" w:cs="宋体"/>
                <w:szCs w:val="21"/>
              </w:rPr>
              <w:t>评审时间:20</w:t>
            </w:r>
            <w:r>
              <w:rPr>
                <w:rFonts w:hint="eastAsia" w:ascii="宋体" w:hAnsi="宋体" w:eastAsia="宋体" w:cs="宋体"/>
                <w:szCs w:val="21"/>
                <w:lang w:val="en-US" w:eastAsia="zh-CN"/>
              </w:rPr>
              <w:t>2</w:t>
            </w:r>
            <w:r>
              <w:rPr>
                <w:rFonts w:hint="eastAsia" w:ascii="宋体" w:hAnsi="宋体" w:cs="宋体"/>
                <w:szCs w:val="21"/>
                <w:lang w:val="en-US" w:eastAsia="zh-CN"/>
              </w:rPr>
              <w:t>1</w:t>
            </w:r>
            <w:r>
              <w:rPr>
                <w:rFonts w:hint="eastAsia" w:ascii="宋体" w:hAnsi="宋体" w:eastAsia="宋体" w:cs="宋体"/>
                <w:szCs w:val="21"/>
              </w:rPr>
              <w:t>年</w:t>
            </w:r>
            <w:r>
              <w:rPr>
                <w:rFonts w:hint="eastAsia" w:ascii="宋体" w:hAnsi="宋体" w:cs="宋体"/>
                <w:szCs w:val="21"/>
                <w:lang w:val="en-US" w:eastAsia="zh-CN"/>
              </w:rPr>
              <w:t>8</w:t>
            </w:r>
            <w:r>
              <w:rPr>
                <w:rFonts w:hint="eastAsia" w:ascii="宋体" w:hAnsi="宋体" w:eastAsia="宋体" w:cs="宋体"/>
                <w:szCs w:val="21"/>
              </w:rPr>
              <w:t>月</w:t>
            </w:r>
            <w:r>
              <w:rPr>
                <w:rFonts w:hint="eastAsia" w:ascii="宋体" w:hAnsi="宋体" w:cs="宋体"/>
                <w:szCs w:val="21"/>
                <w:lang w:val="en-US" w:eastAsia="zh-CN"/>
              </w:rPr>
              <w:t>2</w:t>
            </w:r>
            <w:r>
              <w:rPr>
                <w:rFonts w:hint="eastAsia" w:ascii="宋体" w:hAnsi="宋体" w:eastAsia="宋体" w:cs="宋体"/>
                <w:szCs w:val="21"/>
              </w:rPr>
              <w:t>日（合同签订前）</w:t>
            </w:r>
          </w:p>
          <w:p>
            <w:pPr>
              <w:pStyle w:val="2"/>
            </w:pPr>
          </w:p>
          <w:p>
            <w:pPr>
              <w:rPr>
                <w:sz w:val="15"/>
                <w:szCs w:val="15"/>
              </w:rPr>
            </w:pPr>
            <w:r>
              <w:rPr>
                <w:rFonts w:hint="eastAsia" w:ascii="宋体" w:hAnsi="宋体" w:cs="宋体"/>
                <w:szCs w:val="21"/>
              </w:rPr>
              <w:t>顾客：</w:t>
            </w:r>
            <w:r>
              <w:rPr>
                <w:rFonts w:hint="eastAsia" w:ascii="宋体" w:hAnsi="宋体" w:eastAsia="宋体" w:cs="宋体"/>
                <w:szCs w:val="21"/>
                <w:lang w:val="en-US" w:eastAsia="zh-CN"/>
              </w:rPr>
              <w:t>深圳中车轨道车辆</w:t>
            </w:r>
            <w:r>
              <w:rPr>
                <w:rFonts w:hint="eastAsia" w:ascii="宋体" w:hAnsi="宋体" w:eastAsia="宋体" w:cs="宋体"/>
                <w:szCs w:val="21"/>
              </w:rPr>
              <w:t>有限公司</w:t>
            </w:r>
          </w:p>
          <w:p>
            <w:pPr>
              <w:rPr>
                <w:rFonts w:ascii="宋体" w:hAnsi="宋体" w:cs="宋体"/>
                <w:szCs w:val="21"/>
              </w:rPr>
            </w:pPr>
            <w:r>
              <w:rPr>
                <w:rFonts w:hint="eastAsia" w:ascii="宋体" w:hAnsi="宋体" w:cs="宋体"/>
                <w:szCs w:val="21"/>
              </w:rPr>
              <w:t>签订时间:20</w:t>
            </w:r>
            <w:r>
              <w:rPr>
                <w:rFonts w:hint="eastAsia" w:ascii="宋体" w:hAnsi="宋体" w:cs="宋体"/>
                <w:szCs w:val="21"/>
                <w:lang w:val="en-US" w:eastAsia="zh-CN"/>
              </w:rPr>
              <w:t>21</w:t>
            </w:r>
            <w:r>
              <w:rPr>
                <w:rFonts w:hint="eastAsia" w:ascii="宋体" w:hAnsi="宋体" w:cs="宋体"/>
                <w:szCs w:val="21"/>
              </w:rPr>
              <w:t>年</w:t>
            </w:r>
            <w:r>
              <w:rPr>
                <w:rFonts w:hint="eastAsia" w:ascii="宋体" w:hAnsi="宋体" w:cs="宋体"/>
                <w:szCs w:val="21"/>
                <w:lang w:val="en-US" w:eastAsia="zh-CN"/>
              </w:rPr>
              <w:t>0</w:t>
            </w:r>
            <w:r>
              <w:rPr>
                <w:rFonts w:hint="eastAsia" w:ascii="宋体" w:hAnsi="宋体" w:cs="宋体"/>
                <w:szCs w:val="21"/>
              </w:rPr>
              <w:t>6月</w:t>
            </w:r>
            <w:r>
              <w:rPr>
                <w:rFonts w:hint="eastAsia" w:ascii="宋体" w:hAnsi="宋体" w:cs="宋体"/>
                <w:szCs w:val="21"/>
                <w:lang w:val="en-US" w:eastAsia="zh-CN"/>
              </w:rPr>
              <w:t>07</w:t>
            </w:r>
            <w:r>
              <w:rPr>
                <w:rFonts w:hint="eastAsia" w:ascii="宋体" w:hAnsi="宋体" w:cs="宋体"/>
                <w:szCs w:val="21"/>
              </w:rPr>
              <w:t>日</w:t>
            </w:r>
          </w:p>
          <w:p>
            <w:pPr>
              <w:rPr>
                <w:rFonts w:ascii="宋体" w:hAnsi="宋体" w:cs="宋体"/>
                <w:szCs w:val="21"/>
              </w:rPr>
            </w:pPr>
            <w:r>
              <w:rPr>
                <w:rFonts w:hint="eastAsia"/>
                <w:szCs w:val="21"/>
              </w:rPr>
              <w:t>产品名称</w:t>
            </w:r>
            <w:r>
              <w:rPr>
                <w:rFonts w:hint="eastAsia" w:ascii="宋体" w:hAnsi="宋体" w:cs="宋体"/>
                <w:szCs w:val="21"/>
              </w:rPr>
              <w:t>：</w:t>
            </w:r>
            <w:r>
              <w:rPr>
                <w:rFonts w:hint="eastAsia" w:ascii="宋体" w:hAnsi="宋体" w:eastAsia="宋体" w:cs="宋体"/>
                <w:szCs w:val="21"/>
                <w:lang w:eastAsia="zh-CN"/>
              </w:rPr>
              <w:t>车辆防撞</w:t>
            </w:r>
            <w:r>
              <w:rPr>
                <w:rFonts w:hint="eastAsia" w:ascii="宋体" w:hAnsi="宋体" w:eastAsia="宋体" w:cs="宋体"/>
                <w:szCs w:val="21"/>
              </w:rPr>
              <w:t>系统</w:t>
            </w:r>
            <w:r>
              <w:rPr>
                <w:rFonts w:hint="eastAsia" w:ascii="宋体" w:hAnsi="宋体" w:cs="宋体"/>
                <w:szCs w:val="21"/>
              </w:rPr>
              <w:t xml:space="preserve"> </w:t>
            </w:r>
          </w:p>
          <w:p>
            <w:pPr>
              <w:rPr>
                <w:rFonts w:ascii="宋体" w:hAnsi="宋体" w:cs="宋体"/>
                <w:szCs w:val="21"/>
              </w:rPr>
            </w:pPr>
            <w:r>
              <w:rPr>
                <w:rFonts w:hint="eastAsia" w:ascii="宋体" w:hAnsi="宋体" w:cs="宋体"/>
                <w:szCs w:val="21"/>
              </w:rPr>
              <w:t>评审内容：研发</w:t>
            </w:r>
            <w:r>
              <w:rPr>
                <w:rFonts w:hint="eastAsia" w:ascii="宋体" w:hAnsi="宋体" w:cs="宋体"/>
                <w:szCs w:val="21"/>
                <w:lang w:eastAsia="zh-CN"/>
              </w:rPr>
              <w:t>研发</w:t>
            </w:r>
            <w:r>
              <w:rPr>
                <w:rFonts w:hint="eastAsia" w:ascii="宋体" w:hAnsi="宋体" w:cs="宋体"/>
                <w:szCs w:val="21"/>
              </w:rPr>
              <w:t>质量；交付期限；售后技术服务能力；合同的合法性、完整性、明确性等。</w:t>
            </w:r>
          </w:p>
          <w:p>
            <w:pPr>
              <w:rPr>
                <w:rFonts w:ascii="宋体" w:hAnsi="宋体" w:cs="宋体"/>
                <w:szCs w:val="21"/>
              </w:rPr>
            </w:pPr>
            <w:r>
              <w:rPr>
                <w:rFonts w:hint="eastAsia" w:ascii="宋体" w:hAnsi="宋体" w:cs="宋体"/>
                <w:szCs w:val="21"/>
              </w:rPr>
              <w:t>评审负责人</w:t>
            </w:r>
            <w:r>
              <w:rPr>
                <w:rFonts w:hint="eastAsia" w:ascii="宋体" w:hAnsi="宋体" w:cs="宋体"/>
                <w:szCs w:val="21"/>
                <w:lang w:eastAsia="zh-CN"/>
              </w:rPr>
              <w:t>：</w:t>
            </w:r>
            <w:r>
              <w:rPr>
                <w:rFonts w:hint="eastAsia" w:ascii="宋体" w:hAnsi="宋体" w:eastAsia="宋体" w:cs="宋体"/>
                <w:szCs w:val="21"/>
                <w:lang w:val="en-US" w:eastAsia="zh-CN"/>
              </w:rPr>
              <w:t>冯常明</w:t>
            </w:r>
            <w:r>
              <w:rPr>
                <w:rFonts w:hint="eastAsia" w:ascii="宋体" w:hAnsi="宋体" w:eastAsia="宋体" w:cs="宋体"/>
                <w:szCs w:val="21"/>
              </w:rPr>
              <w:t>、</w:t>
            </w:r>
            <w:r>
              <w:rPr>
                <w:rFonts w:hint="eastAsia" w:ascii="宋体" w:hAnsi="宋体" w:cs="宋体"/>
                <w:szCs w:val="21"/>
                <w:lang w:eastAsia="zh-CN"/>
              </w:rPr>
              <w:t>沈琦</w:t>
            </w:r>
            <w:r>
              <w:rPr>
                <w:rFonts w:hint="eastAsia" w:ascii="宋体" w:hAnsi="宋体" w:eastAsia="宋体" w:cs="宋体"/>
                <w:szCs w:val="21"/>
              </w:rPr>
              <w:t xml:space="preserve">  、</w:t>
            </w:r>
            <w:r>
              <w:rPr>
                <w:rFonts w:hint="eastAsia" w:ascii="宋体" w:hAnsi="宋体" w:eastAsia="宋体" w:cs="宋体"/>
                <w:szCs w:val="21"/>
                <w:lang w:val="en-US" w:eastAsia="zh-CN"/>
              </w:rPr>
              <w:t>杨吉钊</w:t>
            </w:r>
            <w:r>
              <w:rPr>
                <w:rFonts w:hint="eastAsia" w:ascii="宋体" w:hAnsi="宋体" w:eastAsia="宋体" w:cs="宋体"/>
                <w:szCs w:val="21"/>
              </w:rPr>
              <w:t>。</w:t>
            </w:r>
          </w:p>
          <w:p>
            <w:pPr>
              <w:rPr>
                <w:rFonts w:ascii="宋体" w:hAnsi="宋体" w:cs="宋体"/>
                <w:szCs w:val="21"/>
              </w:rPr>
            </w:pPr>
            <w:r>
              <w:rPr>
                <w:rFonts w:hint="eastAsia" w:ascii="宋体" w:hAnsi="宋体" w:cs="宋体"/>
                <w:szCs w:val="21"/>
              </w:rPr>
              <w:t>评审结论：完全能够达到合同要求，同意签订。</w:t>
            </w:r>
          </w:p>
          <w:p>
            <w:pPr>
              <w:rPr>
                <w:rFonts w:ascii="宋体" w:hAnsi="宋体" w:cs="宋体"/>
                <w:szCs w:val="21"/>
              </w:rPr>
            </w:pPr>
            <w:r>
              <w:rPr>
                <w:rFonts w:hint="eastAsia" w:ascii="宋体" w:hAnsi="宋体" w:cs="宋体"/>
                <w:szCs w:val="21"/>
              </w:rPr>
              <w:t>评审时间:20</w:t>
            </w:r>
            <w:r>
              <w:rPr>
                <w:rFonts w:hint="eastAsia" w:ascii="宋体" w:hAnsi="宋体" w:cs="宋体"/>
                <w:szCs w:val="21"/>
                <w:lang w:val="en-US" w:eastAsia="zh-CN"/>
              </w:rPr>
              <w:t>21</w:t>
            </w:r>
            <w:r>
              <w:rPr>
                <w:rFonts w:hint="eastAsia" w:ascii="宋体" w:hAnsi="宋体" w:cs="宋体"/>
                <w:szCs w:val="21"/>
              </w:rPr>
              <w:t>年6月</w:t>
            </w:r>
            <w:r>
              <w:rPr>
                <w:rFonts w:hint="eastAsia" w:ascii="宋体" w:hAnsi="宋体" w:cs="宋体"/>
                <w:szCs w:val="21"/>
                <w:lang w:val="en-US" w:eastAsia="zh-CN"/>
              </w:rPr>
              <w:t>5</w:t>
            </w:r>
            <w:r>
              <w:rPr>
                <w:rFonts w:hint="eastAsia" w:ascii="宋体" w:hAnsi="宋体" w:cs="宋体"/>
                <w:szCs w:val="21"/>
              </w:rPr>
              <w:t>日（合同签订前）</w:t>
            </w:r>
          </w:p>
          <w:p>
            <w:pPr>
              <w:pStyle w:val="2"/>
              <w:rPr>
                <w:rFonts w:hint="default" w:eastAsia="宋体"/>
                <w:lang w:val="en-US" w:eastAsia="zh-CN"/>
              </w:rPr>
            </w:pPr>
            <w:r>
              <w:rPr>
                <w:rFonts w:hint="eastAsia"/>
                <w:lang w:val="en-US" w:eastAsia="zh-CN"/>
              </w:rPr>
              <w:t>........</w:t>
            </w:r>
          </w:p>
          <w:p>
            <w:pPr>
              <w:ind w:firstLine="210" w:firstLineChars="100"/>
              <w:rPr>
                <w:rFonts w:ascii="宋体" w:hAnsi="宋体" w:eastAsia="宋体" w:cs="宋体"/>
                <w:kern w:val="2"/>
                <w:sz w:val="21"/>
                <w:szCs w:val="21"/>
                <w:highlight w:val="green"/>
                <w:lang w:val="en-US" w:eastAsia="zh-CN" w:bidi="ar-SA"/>
              </w:rPr>
            </w:pPr>
            <w:r>
              <w:rPr>
                <w:rFonts w:hint="eastAsia" w:ascii="宋体" w:hAnsi="宋体" w:cs="宋体"/>
                <w:szCs w:val="21"/>
              </w:rPr>
              <w:t>负责人讲，公司运行以来暂未发生合同更改的情况，如果需要更改，需对更改内容重新评审。并将变化的要求及时通知有关人员。</w:t>
            </w:r>
          </w:p>
        </w:tc>
        <w:tc>
          <w:tcPr>
            <w:tcW w:w="1163" w:type="dxa"/>
            <w:gridSpan w:val="2"/>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r>
              <w:rPr>
                <w:rFonts w:hint="eastAsia" w:ascii="宋体" w:hAnsi="宋体" w:cs="宋体"/>
                <w:szCs w:val="21"/>
              </w:rPr>
              <w:t>外部提供过程、产品和服务的控制</w:t>
            </w:r>
          </w:p>
        </w:tc>
        <w:tc>
          <w:tcPr>
            <w:tcW w:w="960" w:type="dxa"/>
          </w:tcPr>
          <w:p>
            <w:pPr>
              <w:rPr>
                <w:rFonts w:hint="default" w:eastAsia="宋体"/>
                <w:lang w:val="en-US" w:eastAsia="zh-CN"/>
              </w:rPr>
            </w:pPr>
            <w:r>
              <w:rPr>
                <w:rFonts w:hint="eastAsia" w:eastAsia="宋体"/>
                <w:lang w:val="en-US" w:eastAsia="zh-CN"/>
              </w:rPr>
              <w:t>8.4</w:t>
            </w:r>
          </w:p>
        </w:tc>
        <w:tc>
          <w:tcPr>
            <w:tcW w:w="10426" w:type="dxa"/>
            <w:vAlign w:val="top"/>
          </w:tcPr>
          <w:p>
            <w:pPr>
              <w:widowControl/>
              <w:spacing w:line="400" w:lineRule="exact"/>
              <w:jc w:val="left"/>
              <w:rPr>
                <w:rFonts w:ascii="宋体" w:hAnsi="宋体" w:cs="宋体"/>
                <w:szCs w:val="21"/>
              </w:rPr>
            </w:pPr>
            <w:r>
              <w:rPr>
                <w:rFonts w:hint="eastAsia" w:ascii="宋体" w:hAnsi="宋体" w:cs="宋体"/>
                <w:szCs w:val="21"/>
              </w:rPr>
              <w:t>1.查公司编制并执行了《采购管理制度》，规定了采购控制要求，明确了对供方选择、评价、及再评价的准则。</w:t>
            </w:r>
          </w:p>
          <w:p>
            <w:pPr>
              <w:widowControl/>
              <w:spacing w:line="400" w:lineRule="exact"/>
              <w:jc w:val="left"/>
              <w:rPr>
                <w:rFonts w:ascii="宋体" w:hAnsi="宋体" w:cs="宋体"/>
                <w:szCs w:val="21"/>
              </w:rPr>
            </w:pPr>
            <w:r>
              <w:rPr>
                <w:rFonts w:hint="eastAsia" w:ascii="宋体" w:hAnsi="宋体" w:cs="宋体"/>
                <w:szCs w:val="21"/>
              </w:rPr>
              <w:t>2.查《合格供方名录》。</w:t>
            </w:r>
          </w:p>
          <w:p>
            <w:pPr>
              <w:widowControl/>
              <w:spacing w:line="400" w:lineRule="exact"/>
              <w:jc w:val="left"/>
              <w:rPr>
                <w:rFonts w:ascii="宋体" w:hAnsi="宋体" w:cs="宋体"/>
                <w:sz w:val="21"/>
                <w:szCs w:val="21"/>
              </w:rPr>
            </w:pPr>
            <w:r>
              <w:rPr>
                <w:rFonts w:hint="eastAsia" w:ascii="宋体" w:hAnsi="宋体" w:cs="宋体"/>
                <w:szCs w:val="21"/>
              </w:rPr>
              <w:t>1）</w:t>
            </w:r>
            <w:r>
              <w:rPr>
                <w:rFonts w:hint="eastAsia" w:ascii="宋体" w:hAnsi="宋体"/>
                <w:color w:val="000000"/>
                <w:sz w:val="21"/>
                <w:szCs w:val="21"/>
              </w:rPr>
              <w:t>杭州海康威视数字技术股份有限公司成都分公司</w:t>
            </w:r>
            <w:r>
              <w:rPr>
                <w:rFonts w:hint="eastAsia" w:ascii="宋体" w:hAnsi="宋体" w:cs="宋体"/>
                <w:sz w:val="21"/>
                <w:szCs w:val="21"/>
              </w:rPr>
              <w:t xml:space="preserve"> 、  供应：</w:t>
            </w:r>
            <w:r>
              <w:rPr>
                <w:rFonts w:hint="eastAsia" w:ascii="宋体" w:hAnsi="宋体"/>
                <w:color w:val="000000"/>
                <w:sz w:val="21"/>
                <w:szCs w:val="21"/>
              </w:rPr>
              <w:t>车载录像机；模拟摄像机；网络摄像机</w:t>
            </w:r>
            <w:r>
              <w:rPr>
                <w:rFonts w:hint="eastAsia" w:ascii="宋体" w:hAnsi="宋体"/>
                <w:color w:val="000000"/>
                <w:sz w:val="21"/>
                <w:szCs w:val="21"/>
                <w:lang w:val="en-US" w:eastAsia="zh-CN"/>
              </w:rPr>
              <w:t>等</w:t>
            </w:r>
            <w:r>
              <w:rPr>
                <w:rFonts w:hint="eastAsia" w:ascii="宋体" w:hAnsi="宋体" w:cs="宋体"/>
                <w:sz w:val="21"/>
                <w:szCs w:val="21"/>
              </w:rPr>
              <w:t>；</w:t>
            </w:r>
          </w:p>
          <w:p>
            <w:pPr>
              <w:spacing w:line="360" w:lineRule="auto"/>
              <w:rPr>
                <w:rFonts w:ascii="宋体" w:hAnsi="宋体" w:cs="宋体"/>
                <w:sz w:val="21"/>
                <w:szCs w:val="21"/>
              </w:rPr>
            </w:pPr>
            <w:r>
              <w:rPr>
                <w:rFonts w:hint="eastAsia" w:ascii="宋体" w:hAnsi="宋体" w:cs="宋体"/>
                <w:sz w:val="21"/>
                <w:szCs w:val="21"/>
              </w:rPr>
              <w:t>2</w:t>
            </w:r>
            <w:r>
              <w:rPr>
                <w:rFonts w:hint="eastAsia" w:ascii="宋体" w:hAnsi="宋体" w:cs="宋体"/>
                <w:sz w:val="21"/>
                <w:szCs w:val="21"/>
                <w:lang w:eastAsia="zh-CN"/>
              </w:rPr>
              <w:t>）</w:t>
            </w:r>
            <w:r>
              <w:rPr>
                <w:rFonts w:hint="eastAsia" w:ascii="宋体" w:hAnsi="宋体"/>
                <w:color w:val="000000"/>
                <w:sz w:val="21"/>
                <w:szCs w:val="21"/>
              </w:rPr>
              <w:t>成都英创信息技术有限公司</w:t>
            </w:r>
            <w:r>
              <w:rPr>
                <w:rFonts w:hint="eastAsia" w:ascii="宋体" w:hAnsi="宋体" w:cs="宋体"/>
                <w:sz w:val="21"/>
                <w:szCs w:val="21"/>
              </w:rPr>
              <w:t xml:space="preserve"> 、   </w:t>
            </w:r>
            <w:r>
              <w:rPr>
                <w:rFonts w:hint="eastAsia" w:ascii="宋体" w:hAnsi="宋体" w:cs="宋体"/>
                <w:sz w:val="21"/>
                <w:szCs w:val="21"/>
                <w:lang w:val="en-US" w:eastAsia="zh-CN"/>
              </w:rPr>
              <w:t xml:space="preserve">                 </w:t>
            </w:r>
            <w:r>
              <w:rPr>
                <w:rFonts w:hint="eastAsia" w:ascii="宋体" w:hAnsi="宋体" w:cs="宋体"/>
                <w:sz w:val="21"/>
                <w:szCs w:val="21"/>
              </w:rPr>
              <w:t xml:space="preserve"> 供应：</w:t>
            </w:r>
            <w:r>
              <w:rPr>
                <w:rFonts w:hint="eastAsia" w:ascii="宋体" w:hAnsi="宋体"/>
                <w:color w:val="000000"/>
                <w:sz w:val="21"/>
                <w:szCs w:val="21"/>
              </w:rPr>
              <w:t>ESM6800H工控主板</w:t>
            </w:r>
            <w:r>
              <w:rPr>
                <w:rFonts w:hint="eastAsia" w:ascii="宋体" w:hAnsi="宋体"/>
                <w:color w:val="000000"/>
                <w:sz w:val="21"/>
                <w:szCs w:val="21"/>
                <w:lang w:val="en-US" w:eastAsia="zh-CN"/>
              </w:rPr>
              <w:t>等</w:t>
            </w:r>
            <w:r>
              <w:rPr>
                <w:rFonts w:hint="eastAsia" w:ascii="宋体" w:hAnsi="宋体" w:cs="宋体"/>
                <w:sz w:val="21"/>
                <w:szCs w:val="21"/>
              </w:rPr>
              <w:t>；</w:t>
            </w:r>
          </w:p>
          <w:p>
            <w:pPr>
              <w:pStyle w:val="2"/>
              <w:rPr>
                <w:rFonts w:ascii="宋体" w:hAnsi="宋体" w:cs="宋体"/>
                <w:sz w:val="21"/>
                <w:szCs w:val="21"/>
              </w:rPr>
            </w:pPr>
            <w:r>
              <w:rPr>
                <w:rFonts w:hint="eastAsia" w:ascii="宋体" w:hAnsi="宋体" w:cs="宋体"/>
                <w:sz w:val="21"/>
                <w:szCs w:val="21"/>
              </w:rPr>
              <w:t>3）</w:t>
            </w:r>
            <w:r>
              <w:rPr>
                <w:rFonts w:hint="eastAsia" w:ascii="宋体" w:hAnsi="宋体"/>
                <w:color w:val="000000"/>
                <w:sz w:val="21"/>
                <w:szCs w:val="21"/>
              </w:rPr>
              <w:t>成都电科星天科技有限公司</w:t>
            </w:r>
            <w:r>
              <w:rPr>
                <w:rFonts w:hint="eastAsia" w:ascii="宋体" w:hAnsi="宋体"/>
                <w:color w:val="000000"/>
                <w:sz w:val="21"/>
                <w:szCs w:val="21"/>
                <w:lang w:eastAsia="zh-CN"/>
              </w:rPr>
              <w:t>、</w:t>
            </w:r>
            <w:r>
              <w:rPr>
                <w:rFonts w:hint="eastAsia" w:ascii="宋体" w:hAnsi="宋体" w:cs="宋体"/>
                <w:sz w:val="21"/>
                <w:szCs w:val="21"/>
              </w:rPr>
              <w:t xml:space="preserve">     </w:t>
            </w:r>
            <w:r>
              <w:rPr>
                <w:rFonts w:hint="eastAsia" w:ascii="宋体" w:hAnsi="宋体" w:cs="宋体"/>
                <w:sz w:val="21"/>
                <w:szCs w:val="21"/>
                <w:lang w:val="en-US" w:eastAsia="zh-CN"/>
              </w:rPr>
              <w:t xml:space="preserve">          </w:t>
            </w:r>
            <w:r>
              <w:rPr>
                <w:rFonts w:hint="eastAsia" w:ascii="宋体" w:hAnsi="宋体" w:cs="宋体"/>
                <w:sz w:val="21"/>
                <w:szCs w:val="21"/>
              </w:rPr>
              <w:t>供应：</w:t>
            </w:r>
            <w:r>
              <w:rPr>
                <w:rFonts w:hint="eastAsia" w:ascii="宋体" w:hAnsi="宋体"/>
                <w:color w:val="000000"/>
                <w:sz w:val="21"/>
                <w:szCs w:val="21"/>
              </w:rPr>
              <w:t>超宽带测距天线</w:t>
            </w:r>
            <w:r>
              <w:rPr>
                <w:rFonts w:hint="eastAsia" w:ascii="宋体" w:hAnsi="宋体"/>
                <w:color w:val="000000"/>
                <w:sz w:val="21"/>
                <w:szCs w:val="21"/>
                <w:lang w:val="en-US" w:eastAsia="zh-CN"/>
              </w:rPr>
              <w:t>等</w:t>
            </w:r>
            <w:r>
              <w:rPr>
                <w:rFonts w:hint="eastAsia" w:ascii="宋体" w:hAnsi="宋体" w:cs="宋体"/>
                <w:sz w:val="21"/>
                <w:szCs w:val="21"/>
              </w:rPr>
              <w:t>；</w:t>
            </w:r>
          </w:p>
          <w:p>
            <w:pPr>
              <w:pStyle w:val="2"/>
              <w:rPr>
                <w:rFonts w:hint="eastAsia" w:ascii="宋体" w:hAnsi="宋体" w:cs="宋体"/>
                <w:sz w:val="21"/>
                <w:szCs w:val="21"/>
              </w:rPr>
            </w:pPr>
            <w:r>
              <w:rPr>
                <w:rFonts w:hint="eastAsia" w:ascii="宋体" w:hAnsi="宋体" w:cs="宋体"/>
                <w:sz w:val="21"/>
                <w:szCs w:val="21"/>
              </w:rPr>
              <w:t>4)</w:t>
            </w:r>
            <w:r>
              <w:rPr>
                <w:rFonts w:hint="eastAsia" w:ascii="宋体" w:hAnsi="宋体"/>
                <w:color w:val="000000"/>
                <w:sz w:val="21"/>
                <w:szCs w:val="21"/>
              </w:rPr>
              <w:t>深圳市鸿顺源电子科技有限公司</w:t>
            </w:r>
            <w:r>
              <w:rPr>
                <w:rFonts w:hint="eastAsia" w:ascii="宋体" w:hAnsi="宋体"/>
                <w:color w:val="000000"/>
                <w:sz w:val="21"/>
                <w:szCs w:val="21"/>
                <w:lang w:eastAsia="zh-CN"/>
              </w:rPr>
              <w:t>、</w:t>
            </w:r>
            <w:r>
              <w:rPr>
                <w:rFonts w:hint="eastAsia" w:ascii="宋体" w:hAnsi="宋体" w:cs="宋体"/>
                <w:sz w:val="21"/>
                <w:szCs w:val="21"/>
              </w:rPr>
              <w:t xml:space="preserve">            供应：</w:t>
            </w:r>
            <w:r>
              <w:rPr>
                <w:rFonts w:hint="eastAsia" w:ascii="宋体" w:hAnsi="宋体"/>
                <w:color w:val="000000"/>
                <w:sz w:val="21"/>
                <w:szCs w:val="21"/>
              </w:rPr>
              <w:t>WD70-110S13电源模块</w:t>
            </w:r>
            <w:r>
              <w:rPr>
                <w:rFonts w:hint="eastAsia" w:ascii="宋体" w:hAnsi="宋体"/>
                <w:color w:val="000000"/>
                <w:sz w:val="21"/>
                <w:szCs w:val="21"/>
                <w:lang w:val="en-US" w:eastAsia="zh-CN"/>
              </w:rPr>
              <w:t>等</w:t>
            </w:r>
            <w:r>
              <w:rPr>
                <w:rFonts w:hint="eastAsia" w:ascii="宋体" w:hAnsi="宋体" w:cs="宋体"/>
                <w:sz w:val="21"/>
                <w:szCs w:val="21"/>
              </w:rPr>
              <w:t>；</w:t>
            </w:r>
          </w:p>
          <w:p>
            <w:pPr>
              <w:pStyle w:val="2"/>
              <w:rPr>
                <w:rFonts w:hint="eastAsia" w:ascii="宋体" w:hAnsi="宋体" w:cs="宋体"/>
                <w:sz w:val="21"/>
                <w:szCs w:val="21"/>
              </w:rPr>
            </w:pPr>
            <w:r>
              <w:rPr>
                <w:rFonts w:hint="eastAsia" w:ascii="宋体" w:hAnsi="宋体" w:cs="宋体"/>
                <w:sz w:val="21"/>
                <w:szCs w:val="21"/>
                <w:lang w:val="en-US" w:eastAsia="zh-CN"/>
              </w:rPr>
              <w:t>5)</w:t>
            </w:r>
            <w:r>
              <w:rPr>
                <w:rFonts w:hint="eastAsia" w:ascii="宋体" w:hAnsi="宋体"/>
                <w:color w:val="000000"/>
                <w:sz w:val="21"/>
                <w:szCs w:val="21"/>
              </w:rPr>
              <w:t>四川力本新能源科技有限公司</w:t>
            </w:r>
            <w:r>
              <w:rPr>
                <w:rFonts w:hint="eastAsia" w:ascii="宋体" w:hAnsi="宋体"/>
                <w:color w:val="000000"/>
                <w:sz w:val="21"/>
                <w:szCs w:val="21"/>
                <w:lang w:eastAsia="zh-CN"/>
              </w:rPr>
              <w:t>、</w:t>
            </w:r>
            <w:r>
              <w:rPr>
                <w:rFonts w:hint="eastAsia" w:ascii="宋体" w:hAnsi="宋体" w:cs="宋体"/>
                <w:sz w:val="21"/>
                <w:szCs w:val="21"/>
              </w:rPr>
              <w:t xml:space="preserve"> </w:t>
            </w:r>
            <w:r>
              <w:rPr>
                <w:rFonts w:hint="eastAsia" w:ascii="宋体" w:hAnsi="宋体" w:cs="宋体"/>
                <w:sz w:val="21"/>
                <w:szCs w:val="21"/>
                <w:lang w:val="en-US" w:eastAsia="zh-CN"/>
              </w:rPr>
              <w:t xml:space="preserve">             </w:t>
            </w:r>
            <w:r>
              <w:rPr>
                <w:rFonts w:hint="eastAsia" w:ascii="宋体" w:hAnsi="宋体" w:cs="宋体"/>
                <w:sz w:val="21"/>
                <w:szCs w:val="21"/>
              </w:rPr>
              <w:t>供应：</w:t>
            </w:r>
            <w:r>
              <w:rPr>
                <w:rFonts w:hint="eastAsia" w:ascii="宋体" w:hAnsi="宋体"/>
                <w:color w:val="000000"/>
                <w:sz w:val="21"/>
                <w:szCs w:val="21"/>
              </w:rPr>
              <w:t>锂电池组</w:t>
            </w:r>
            <w:r>
              <w:rPr>
                <w:rFonts w:hint="eastAsia" w:ascii="宋体" w:hAnsi="宋体" w:cs="宋体"/>
                <w:sz w:val="21"/>
                <w:szCs w:val="21"/>
              </w:rPr>
              <w:t>；</w:t>
            </w:r>
          </w:p>
          <w:p>
            <w:pPr>
              <w:pStyle w:val="2"/>
              <w:rPr>
                <w:rFonts w:hint="eastAsia" w:ascii="宋体" w:hAnsi="宋体" w:cs="宋体"/>
                <w:sz w:val="21"/>
                <w:szCs w:val="21"/>
              </w:rPr>
            </w:pPr>
            <w:r>
              <w:rPr>
                <w:rFonts w:hint="eastAsia" w:ascii="宋体" w:hAnsi="宋体" w:cs="宋体"/>
                <w:sz w:val="21"/>
                <w:szCs w:val="21"/>
                <w:lang w:val="en-US" w:eastAsia="zh-CN"/>
              </w:rPr>
              <w:t>6)</w:t>
            </w:r>
            <w:r>
              <w:rPr>
                <w:rFonts w:hint="eastAsia" w:ascii="宋体" w:hAnsi="宋体"/>
                <w:color w:val="000000"/>
                <w:sz w:val="21"/>
                <w:szCs w:val="21"/>
              </w:rPr>
              <w:t>佛山市锢丰电子机械有限公司</w:t>
            </w:r>
            <w:r>
              <w:rPr>
                <w:rFonts w:hint="eastAsia" w:ascii="宋体" w:hAnsi="宋体"/>
                <w:color w:val="000000"/>
                <w:sz w:val="21"/>
                <w:szCs w:val="21"/>
                <w:lang w:eastAsia="zh-CN"/>
              </w:rPr>
              <w:t>、</w:t>
            </w:r>
            <w:r>
              <w:rPr>
                <w:rFonts w:hint="eastAsia" w:ascii="宋体" w:hAnsi="宋体" w:cs="宋体"/>
                <w:sz w:val="21"/>
                <w:szCs w:val="21"/>
              </w:rPr>
              <w:t xml:space="preserve"> </w:t>
            </w:r>
            <w:r>
              <w:rPr>
                <w:rFonts w:hint="eastAsia" w:ascii="宋体" w:hAnsi="宋体" w:cs="宋体"/>
                <w:sz w:val="21"/>
                <w:szCs w:val="21"/>
                <w:lang w:val="en-US" w:eastAsia="zh-CN"/>
              </w:rPr>
              <w:t xml:space="preserve">             </w:t>
            </w:r>
            <w:r>
              <w:rPr>
                <w:rFonts w:hint="eastAsia" w:ascii="宋体" w:hAnsi="宋体" w:cs="宋体"/>
                <w:sz w:val="21"/>
                <w:szCs w:val="21"/>
              </w:rPr>
              <w:t>供应：</w:t>
            </w:r>
            <w:r>
              <w:rPr>
                <w:rFonts w:hint="eastAsia" w:ascii="宋体" w:hAnsi="宋体"/>
                <w:color w:val="000000"/>
                <w:sz w:val="21"/>
                <w:szCs w:val="21"/>
              </w:rPr>
              <w:t>速度分路器外壳</w:t>
            </w:r>
            <w:r>
              <w:rPr>
                <w:rFonts w:hint="eastAsia" w:ascii="宋体" w:hAnsi="宋体"/>
                <w:color w:val="000000"/>
                <w:sz w:val="21"/>
                <w:szCs w:val="21"/>
                <w:lang w:val="en-US" w:eastAsia="zh-CN"/>
              </w:rPr>
              <w:t>等</w:t>
            </w:r>
            <w:r>
              <w:rPr>
                <w:rFonts w:hint="eastAsia" w:ascii="宋体" w:hAnsi="宋体" w:cs="宋体"/>
                <w:sz w:val="21"/>
                <w:szCs w:val="21"/>
              </w:rPr>
              <w:t>；</w:t>
            </w:r>
          </w:p>
          <w:p>
            <w:pPr>
              <w:pStyle w:val="2"/>
              <w:rPr>
                <w:rFonts w:ascii="宋体" w:hAnsi="宋体" w:cs="宋体"/>
                <w:szCs w:val="21"/>
              </w:rPr>
            </w:pPr>
            <w:r>
              <w:rPr>
                <w:rFonts w:hint="eastAsia" w:ascii="宋体" w:hAnsi="宋体" w:cs="宋体"/>
                <w:szCs w:val="21"/>
              </w:rPr>
              <w:t>.........</w:t>
            </w:r>
          </w:p>
          <w:p>
            <w:pPr>
              <w:widowControl/>
              <w:spacing w:line="400" w:lineRule="exact"/>
              <w:jc w:val="left"/>
              <w:rPr>
                <w:rFonts w:ascii="宋体" w:hAnsi="宋体" w:cs="宋体"/>
                <w:szCs w:val="21"/>
              </w:rPr>
            </w:pPr>
            <w:r>
              <w:rPr>
                <w:rFonts w:hint="eastAsia" w:ascii="宋体" w:hAnsi="宋体" w:cs="宋体"/>
                <w:szCs w:val="21"/>
              </w:rPr>
              <w:t>3．查：供应商</w:t>
            </w:r>
            <w:r>
              <w:rPr>
                <w:rFonts w:hint="eastAsia" w:ascii="宋体" w:hAnsi="宋体" w:cs="宋体"/>
                <w:szCs w:val="21"/>
                <w:lang w:eastAsia="zh-CN"/>
              </w:rPr>
              <w:t>年度</w:t>
            </w:r>
            <w:r>
              <w:rPr>
                <w:rFonts w:hint="eastAsia" w:ascii="宋体" w:hAnsi="宋体" w:cs="宋体"/>
                <w:szCs w:val="21"/>
              </w:rPr>
              <w:t>评价表：</w:t>
            </w:r>
          </w:p>
          <w:p>
            <w:pPr>
              <w:widowControl/>
              <w:spacing w:line="400" w:lineRule="exact"/>
              <w:jc w:val="left"/>
              <w:rPr>
                <w:rFonts w:ascii="宋体" w:hAnsi="宋体" w:cs="宋体"/>
                <w:szCs w:val="21"/>
              </w:rPr>
            </w:pPr>
            <w:r>
              <w:rPr>
                <w:rFonts w:hint="eastAsia" w:ascii="宋体" w:hAnsi="宋体" w:cs="宋体"/>
                <w:szCs w:val="21"/>
              </w:rPr>
              <w:t>抽查《供方评定记录表》</w:t>
            </w:r>
          </w:p>
          <w:p>
            <w:pPr>
              <w:widowControl/>
              <w:spacing w:line="400" w:lineRule="exact"/>
              <w:jc w:val="left"/>
              <w:rPr>
                <w:rFonts w:hint="eastAsia" w:ascii="宋体" w:hAnsi="宋体" w:eastAsia="宋体" w:cs="Times New Roman"/>
                <w:szCs w:val="22"/>
              </w:rPr>
            </w:pPr>
            <w:r>
              <w:rPr>
                <w:rFonts w:hint="eastAsia" w:ascii="宋体" w:hAnsi="宋体" w:cs="宋体"/>
                <w:szCs w:val="21"/>
              </w:rPr>
              <w:t>1）供应商：</w:t>
            </w:r>
            <w:r>
              <w:rPr>
                <w:rFonts w:hint="eastAsia" w:ascii="宋体" w:hAnsi="宋体" w:eastAsia="宋体" w:cs="Times New Roman"/>
                <w:szCs w:val="22"/>
                <w:lang w:eastAsia="zh-CN"/>
              </w:rPr>
              <w:t>杭州海康威视数字技术股份有限公司成都分公司</w:t>
            </w:r>
          </w:p>
          <w:p>
            <w:pPr>
              <w:widowControl/>
              <w:spacing w:line="400" w:lineRule="exact"/>
              <w:jc w:val="left"/>
              <w:rPr>
                <w:rFonts w:ascii="宋体" w:hAnsi="宋体" w:cs="宋体"/>
                <w:szCs w:val="21"/>
              </w:rPr>
            </w:pPr>
            <w:r>
              <w:rPr>
                <w:rFonts w:hint="eastAsia" w:ascii="宋体" w:hAnsi="宋体" w:cs="宋体"/>
                <w:szCs w:val="21"/>
              </w:rPr>
              <w:t>评价项目：供货能力、产品质量、交付及时性、配合度等。</w:t>
            </w:r>
          </w:p>
          <w:p>
            <w:pPr>
              <w:widowControl/>
              <w:spacing w:line="400" w:lineRule="exact"/>
              <w:jc w:val="left"/>
              <w:rPr>
                <w:rFonts w:ascii="宋体" w:hAnsi="宋体" w:cs="宋体"/>
                <w:szCs w:val="21"/>
              </w:rPr>
            </w:pPr>
            <w:r>
              <w:rPr>
                <w:rFonts w:hint="eastAsia" w:ascii="宋体" w:hAnsi="宋体" w:cs="宋体"/>
                <w:szCs w:val="21"/>
              </w:rPr>
              <w:t>评价结论：</w:t>
            </w:r>
            <w:r>
              <w:rPr>
                <w:rFonts w:hint="eastAsia" w:ascii="宋体" w:hAnsi="宋体"/>
              </w:rPr>
              <w:t>该公司提供的产品符合相关质量标准，且性能优秀，</w:t>
            </w:r>
            <w:r>
              <w:rPr>
                <w:rFonts w:hint="eastAsia" w:ascii="宋体" w:hAnsi="宋体"/>
                <w:lang w:eastAsia="zh-CN"/>
              </w:rPr>
              <w:t>经年度确认继续</w:t>
            </w:r>
            <w:r>
              <w:rPr>
                <w:rFonts w:hint="eastAsia" w:ascii="宋体" w:hAnsi="宋体"/>
              </w:rPr>
              <w:t>列入合格供方。</w:t>
            </w:r>
          </w:p>
          <w:p>
            <w:pPr>
              <w:widowControl/>
              <w:spacing w:line="400" w:lineRule="exact"/>
              <w:jc w:val="left"/>
              <w:rPr>
                <w:rFonts w:ascii="宋体" w:hAnsi="宋体" w:cs="宋体"/>
                <w:szCs w:val="21"/>
              </w:rPr>
            </w:pPr>
            <w:r>
              <w:rPr>
                <w:rFonts w:hint="eastAsia" w:ascii="宋体" w:hAnsi="宋体" w:cs="宋体"/>
                <w:szCs w:val="21"/>
              </w:rPr>
              <w:t>评价人：</w:t>
            </w:r>
            <w:r>
              <w:rPr>
                <w:rFonts w:hint="eastAsia"/>
                <w:szCs w:val="21"/>
                <w:lang w:val="en-US" w:eastAsia="zh-CN"/>
              </w:rPr>
              <w:t xml:space="preserve">张勇雄 </w:t>
            </w:r>
            <w:r>
              <w:rPr>
                <w:rFonts w:hint="eastAsia"/>
                <w:szCs w:val="21"/>
              </w:rPr>
              <w:t>、</w:t>
            </w:r>
            <w:r>
              <w:rPr>
                <w:rFonts w:hint="eastAsia" w:ascii="宋体" w:hAnsi="宋体" w:eastAsia="宋体"/>
                <w:lang w:eastAsia="zh-CN"/>
              </w:rPr>
              <w:t>吴坤阳</w:t>
            </w:r>
            <w:r>
              <w:rPr>
                <w:rFonts w:hint="eastAsia"/>
                <w:szCs w:val="21"/>
              </w:rPr>
              <w:t>、</w:t>
            </w:r>
            <w:r>
              <w:rPr>
                <w:rFonts w:hint="eastAsia" w:eastAsia="宋体"/>
                <w:color w:val="000000"/>
                <w:szCs w:val="28"/>
                <w:lang w:eastAsia="zh-CN"/>
              </w:rPr>
              <w:t>沈琦</w:t>
            </w:r>
            <w:r>
              <w:rPr>
                <w:rFonts w:hint="eastAsia"/>
                <w:szCs w:val="21"/>
              </w:rPr>
              <w:t>。</w:t>
            </w:r>
          </w:p>
          <w:p>
            <w:pPr>
              <w:widowControl/>
              <w:spacing w:line="400" w:lineRule="exact"/>
              <w:jc w:val="left"/>
              <w:rPr>
                <w:rFonts w:hint="default" w:ascii="宋体" w:hAnsi="宋体" w:eastAsia="宋体" w:cs="宋体"/>
                <w:szCs w:val="21"/>
                <w:lang w:val="en-US" w:eastAsia="zh-CN"/>
              </w:rPr>
            </w:pPr>
            <w:r>
              <w:rPr>
                <w:rFonts w:hint="eastAsia" w:ascii="宋体" w:hAnsi="宋体" w:cs="宋体"/>
                <w:szCs w:val="21"/>
              </w:rPr>
              <w:t>批准人：</w:t>
            </w:r>
            <w:r>
              <w:rPr>
                <w:rFonts w:hint="eastAsia"/>
                <w:szCs w:val="21"/>
                <w:lang w:val="en-US" w:eastAsia="zh-CN"/>
              </w:rPr>
              <w:t>杨吉钊</w:t>
            </w:r>
            <w:r>
              <w:rPr>
                <w:rFonts w:hint="eastAsia" w:ascii="宋体" w:hAnsi="宋体" w:cs="宋体"/>
                <w:szCs w:val="21"/>
              </w:rPr>
              <w:t xml:space="preserve">   评审日期 20</w:t>
            </w:r>
            <w:r>
              <w:rPr>
                <w:rFonts w:hint="eastAsia" w:ascii="宋体" w:hAnsi="宋体" w:cs="宋体"/>
                <w:szCs w:val="21"/>
                <w:lang w:val="en-US" w:eastAsia="zh-CN"/>
              </w:rPr>
              <w:t>21.6.14</w:t>
            </w:r>
          </w:p>
          <w:p>
            <w:pPr>
              <w:widowControl/>
              <w:numPr>
                <w:ilvl w:val="0"/>
                <w:numId w:val="1"/>
              </w:numPr>
              <w:spacing w:line="400" w:lineRule="exact"/>
              <w:ind w:left="0" w:leftChars="0" w:firstLine="0" w:firstLineChars="0"/>
              <w:jc w:val="left"/>
              <w:rPr>
                <w:rFonts w:hint="eastAsia" w:ascii="宋体" w:hAnsi="宋体"/>
                <w:color w:val="000000"/>
                <w:sz w:val="24"/>
                <w:szCs w:val="24"/>
                <w:lang w:eastAsia="zh-CN"/>
              </w:rPr>
            </w:pPr>
            <w:r>
              <w:rPr>
                <w:rFonts w:hint="eastAsia" w:ascii="宋体" w:hAnsi="宋体" w:cs="宋体"/>
                <w:szCs w:val="21"/>
              </w:rPr>
              <w:t>供应商：</w:t>
            </w:r>
            <w:r>
              <w:rPr>
                <w:rFonts w:hint="eastAsia" w:ascii="宋体" w:hAnsi="宋体"/>
                <w:szCs w:val="22"/>
                <w:lang w:eastAsia="zh-CN"/>
              </w:rPr>
              <w:t>成都英创信息技术有限公司</w:t>
            </w:r>
          </w:p>
          <w:p>
            <w:pPr>
              <w:widowControl/>
              <w:numPr>
                <w:ilvl w:val="0"/>
                <w:numId w:val="0"/>
              </w:numPr>
              <w:spacing w:line="400" w:lineRule="exact"/>
              <w:ind w:leftChars="0"/>
              <w:jc w:val="left"/>
              <w:rPr>
                <w:rFonts w:ascii="宋体" w:hAnsi="宋体" w:cs="宋体"/>
                <w:szCs w:val="21"/>
              </w:rPr>
            </w:pPr>
            <w:r>
              <w:rPr>
                <w:rFonts w:hint="eastAsia" w:ascii="宋体" w:hAnsi="宋体" w:cs="宋体"/>
                <w:szCs w:val="21"/>
              </w:rPr>
              <w:t>评价项目：供货能力、产品质量、交付及时性、配合度等。</w:t>
            </w:r>
          </w:p>
          <w:p>
            <w:pPr>
              <w:widowControl/>
              <w:spacing w:line="400" w:lineRule="exact"/>
              <w:jc w:val="left"/>
              <w:rPr>
                <w:rFonts w:ascii="宋体" w:hAnsi="宋体" w:cs="宋体"/>
                <w:szCs w:val="21"/>
              </w:rPr>
            </w:pPr>
            <w:r>
              <w:rPr>
                <w:rFonts w:hint="eastAsia" w:ascii="宋体" w:hAnsi="宋体" w:cs="宋体"/>
                <w:szCs w:val="21"/>
              </w:rPr>
              <w:t>评价结论：</w:t>
            </w:r>
            <w:r>
              <w:rPr>
                <w:rFonts w:hint="eastAsia" w:ascii="宋体" w:hAnsi="宋体"/>
              </w:rPr>
              <w:t>该公司提供的产品符合相关质量标准，且性能优秀，</w:t>
            </w:r>
            <w:r>
              <w:rPr>
                <w:rFonts w:hint="eastAsia" w:ascii="宋体" w:hAnsi="宋体"/>
                <w:lang w:eastAsia="zh-CN"/>
              </w:rPr>
              <w:t>经年度确认继续</w:t>
            </w:r>
            <w:r>
              <w:rPr>
                <w:rFonts w:hint="eastAsia" w:ascii="宋体" w:hAnsi="宋体"/>
              </w:rPr>
              <w:t>列入合格供方。</w:t>
            </w:r>
          </w:p>
          <w:p>
            <w:pPr>
              <w:widowControl/>
              <w:spacing w:line="400" w:lineRule="exact"/>
              <w:jc w:val="left"/>
              <w:rPr>
                <w:rFonts w:ascii="宋体" w:hAnsi="宋体" w:cs="宋体"/>
                <w:szCs w:val="21"/>
              </w:rPr>
            </w:pPr>
            <w:r>
              <w:rPr>
                <w:rFonts w:hint="eastAsia" w:ascii="宋体" w:hAnsi="宋体" w:cs="宋体"/>
                <w:szCs w:val="21"/>
              </w:rPr>
              <w:t>评价人：</w:t>
            </w:r>
            <w:r>
              <w:rPr>
                <w:rFonts w:hint="eastAsia"/>
                <w:szCs w:val="21"/>
                <w:lang w:val="en-US" w:eastAsia="zh-CN"/>
              </w:rPr>
              <w:t xml:space="preserve">张勇雄 </w:t>
            </w:r>
            <w:r>
              <w:rPr>
                <w:rFonts w:hint="eastAsia"/>
                <w:szCs w:val="21"/>
              </w:rPr>
              <w:t>、</w:t>
            </w:r>
            <w:r>
              <w:rPr>
                <w:rFonts w:hint="eastAsia" w:ascii="宋体" w:hAnsi="宋体" w:eastAsia="宋体"/>
                <w:lang w:eastAsia="zh-CN"/>
              </w:rPr>
              <w:t>吴坤阳</w:t>
            </w:r>
            <w:r>
              <w:rPr>
                <w:rFonts w:hint="eastAsia"/>
                <w:szCs w:val="21"/>
              </w:rPr>
              <w:t>、</w:t>
            </w:r>
            <w:r>
              <w:rPr>
                <w:rFonts w:hint="eastAsia" w:eastAsia="宋体"/>
                <w:color w:val="000000"/>
                <w:szCs w:val="28"/>
                <w:lang w:eastAsia="zh-CN"/>
              </w:rPr>
              <w:t>沈琦</w:t>
            </w:r>
            <w:r>
              <w:rPr>
                <w:rFonts w:hint="eastAsia"/>
                <w:szCs w:val="21"/>
              </w:rPr>
              <w:t>。</w:t>
            </w:r>
          </w:p>
          <w:p>
            <w:pPr>
              <w:widowControl/>
              <w:spacing w:line="400" w:lineRule="exact"/>
              <w:jc w:val="left"/>
              <w:rPr>
                <w:rFonts w:hint="default" w:ascii="宋体" w:hAnsi="宋体" w:eastAsia="宋体" w:cs="宋体"/>
                <w:szCs w:val="21"/>
                <w:lang w:val="en-US" w:eastAsia="zh-CN"/>
              </w:rPr>
            </w:pPr>
            <w:r>
              <w:rPr>
                <w:rFonts w:hint="eastAsia" w:ascii="宋体" w:hAnsi="宋体" w:cs="宋体"/>
                <w:szCs w:val="21"/>
              </w:rPr>
              <w:t>批准人：</w:t>
            </w:r>
            <w:r>
              <w:rPr>
                <w:rFonts w:hint="eastAsia"/>
                <w:szCs w:val="21"/>
                <w:lang w:val="en-US" w:eastAsia="zh-CN"/>
              </w:rPr>
              <w:t>杨吉钊</w:t>
            </w:r>
            <w:r>
              <w:rPr>
                <w:rFonts w:hint="eastAsia" w:ascii="宋体" w:hAnsi="宋体" w:cs="宋体"/>
                <w:szCs w:val="21"/>
              </w:rPr>
              <w:t xml:space="preserve">   评审日期 20</w:t>
            </w:r>
            <w:r>
              <w:rPr>
                <w:rFonts w:hint="eastAsia" w:ascii="宋体" w:hAnsi="宋体" w:cs="宋体"/>
                <w:szCs w:val="21"/>
                <w:lang w:val="en-US" w:eastAsia="zh-CN"/>
              </w:rPr>
              <w:t>21.6.14</w:t>
            </w:r>
          </w:p>
          <w:p>
            <w:pPr>
              <w:pStyle w:val="2"/>
              <w:rPr>
                <w:rFonts w:hint="eastAsia"/>
              </w:rPr>
            </w:pPr>
            <w:r>
              <w:rPr>
                <w:rFonts w:hint="eastAsia"/>
              </w:rPr>
              <w:t>........</w:t>
            </w:r>
          </w:p>
          <w:p>
            <w:pPr>
              <w:pStyle w:val="2"/>
              <w:rPr>
                <w:rFonts w:hint="eastAsia"/>
                <w:b/>
                <w:bCs w:val="0"/>
                <w:lang w:eastAsia="zh-CN"/>
              </w:rPr>
            </w:pPr>
            <w:r>
              <w:rPr>
                <w:rFonts w:hint="eastAsia"/>
                <w:b/>
                <w:bCs w:val="0"/>
                <w:lang w:eastAsia="zh-CN"/>
              </w:rPr>
              <w:t>现场查见，供应车载监测仪的供方“成都鼎晟泉岩科技有限公司”。组织不能提供对其进行了合格供应商评价的证据.</w:t>
            </w:r>
          </w:p>
          <w:p>
            <w:pPr>
              <w:widowControl/>
              <w:numPr>
                <w:ilvl w:val="0"/>
                <w:numId w:val="2"/>
              </w:numPr>
              <w:spacing w:line="400" w:lineRule="exact"/>
              <w:jc w:val="left"/>
              <w:rPr>
                <w:rFonts w:hint="eastAsia" w:ascii="宋体" w:hAnsi="宋体" w:cs="宋体"/>
                <w:szCs w:val="21"/>
              </w:rPr>
            </w:pPr>
            <w:r>
              <w:rPr>
                <w:rFonts w:hint="eastAsia" w:ascii="宋体" w:hAnsi="宋体" w:cs="宋体"/>
                <w:szCs w:val="21"/>
              </w:rPr>
              <w:t>抽查</w:t>
            </w:r>
            <w:r>
              <w:rPr>
                <w:rFonts w:hint="eastAsia" w:ascii="宋体" w:hAnsi="宋体" w:eastAsia="宋体" w:cs="宋体"/>
                <w:szCs w:val="21"/>
              </w:rPr>
              <w:t>轨道技术（安全防范类）的研发</w:t>
            </w:r>
            <w:r>
              <w:rPr>
                <w:rFonts w:hint="eastAsia" w:ascii="宋体" w:hAnsi="宋体" w:cs="宋体"/>
                <w:szCs w:val="21"/>
                <w:lang w:val="en-US" w:eastAsia="zh-CN"/>
              </w:rPr>
              <w:t>产品的</w:t>
            </w:r>
            <w:r>
              <w:rPr>
                <w:rFonts w:hint="eastAsia" w:ascii="宋体" w:hAnsi="宋体" w:cs="宋体"/>
                <w:szCs w:val="21"/>
              </w:rPr>
              <w:t>配件采购合同</w:t>
            </w:r>
          </w:p>
          <w:p>
            <w:pPr>
              <w:widowControl/>
              <w:numPr>
                <w:ilvl w:val="0"/>
                <w:numId w:val="0"/>
              </w:numPr>
              <w:spacing w:line="400" w:lineRule="exact"/>
              <w:jc w:val="left"/>
              <w:rPr>
                <w:rFonts w:ascii="宋体" w:hAnsi="宋体" w:cs="宋体"/>
                <w:szCs w:val="21"/>
              </w:rPr>
            </w:pPr>
            <w:r>
              <w:rPr>
                <w:rFonts w:hint="eastAsia" w:ascii="宋体" w:hAnsi="宋体" w:cs="宋体"/>
                <w:szCs w:val="21"/>
              </w:rPr>
              <w:t>1）供方：</w:t>
            </w:r>
            <w:r>
              <w:rPr>
                <w:rFonts w:hint="eastAsia" w:ascii="宋体" w:hAnsi="宋体"/>
                <w:color w:val="000000"/>
                <w:sz w:val="21"/>
                <w:szCs w:val="21"/>
              </w:rPr>
              <w:t>杭州海康威视数字技术股份有限公司成都分公司</w:t>
            </w:r>
          </w:p>
          <w:p>
            <w:pPr>
              <w:widowControl/>
              <w:spacing w:line="400" w:lineRule="exact"/>
              <w:jc w:val="left"/>
              <w:rPr>
                <w:rFonts w:hint="default" w:ascii="宋体" w:hAnsi="宋体" w:cs="宋体"/>
                <w:szCs w:val="21"/>
                <w:lang w:val="en-US" w:eastAsia="zh-CN"/>
              </w:rPr>
            </w:pPr>
            <w:r>
              <w:rPr>
                <w:rFonts w:hint="eastAsia" w:ascii="宋体" w:hAnsi="宋体" w:cs="宋体"/>
                <w:szCs w:val="21"/>
              </w:rPr>
              <w:t>合同签订日期：20</w:t>
            </w:r>
            <w:r>
              <w:rPr>
                <w:rFonts w:hint="eastAsia" w:ascii="宋体" w:hAnsi="宋体" w:cs="宋体"/>
                <w:szCs w:val="21"/>
                <w:lang w:val="en-US" w:eastAsia="zh-CN"/>
              </w:rPr>
              <w:t>21.05.22</w:t>
            </w:r>
          </w:p>
          <w:p>
            <w:pPr>
              <w:widowControl/>
              <w:spacing w:line="400" w:lineRule="exact"/>
              <w:jc w:val="left"/>
              <w:rPr>
                <w:rFonts w:ascii="宋体" w:hAnsi="宋体" w:cs="宋体"/>
                <w:szCs w:val="21"/>
              </w:rPr>
            </w:pPr>
            <w:r>
              <w:rPr>
                <w:rFonts w:hint="eastAsia" w:ascii="宋体" w:hAnsi="宋体" w:cs="宋体"/>
                <w:szCs w:val="21"/>
              </w:rPr>
              <w:t xml:space="preserve">产品名称   </w:t>
            </w:r>
            <w:r>
              <w:rPr>
                <w:rFonts w:hint="eastAsia" w:ascii="宋体" w:hAnsi="宋体" w:cs="宋体"/>
                <w:szCs w:val="21"/>
                <w:lang w:val="en-US" w:eastAsia="zh-CN"/>
              </w:rPr>
              <w:t xml:space="preserve">   型号</w:t>
            </w:r>
            <w:r>
              <w:rPr>
                <w:rFonts w:hint="eastAsia" w:ascii="宋体" w:hAnsi="宋体" w:cs="宋体"/>
                <w:szCs w:val="21"/>
              </w:rPr>
              <w:t xml:space="preserve">   </w:t>
            </w:r>
            <w:r>
              <w:rPr>
                <w:rFonts w:hint="eastAsia" w:ascii="宋体" w:hAnsi="宋体" w:cs="宋体"/>
                <w:szCs w:val="21"/>
                <w:lang w:val="en-US" w:eastAsia="zh-CN"/>
              </w:rPr>
              <w:t xml:space="preserve"> </w:t>
            </w:r>
            <w:r>
              <w:rPr>
                <w:rFonts w:hint="eastAsia" w:ascii="宋体" w:hAnsi="宋体" w:cs="宋体"/>
                <w:szCs w:val="21"/>
              </w:rPr>
              <w:t xml:space="preserve">数量  </w:t>
            </w:r>
            <w:r>
              <w:rPr>
                <w:rFonts w:hint="eastAsia" w:ascii="宋体" w:hAnsi="宋体" w:cs="宋体"/>
                <w:szCs w:val="21"/>
                <w:lang w:val="en-US" w:eastAsia="zh-CN"/>
              </w:rPr>
              <w:t xml:space="preserve">    </w:t>
            </w:r>
          </w:p>
          <w:p>
            <w:pPr>
              <w:widowControl/>
              <w:spacing w:line="400" w:lineRule="exact"/>
              <w:jc w:val="left"/>
              <w:rPr>
                <w:rFonts w:hint="eastAsia" w:ascii="宋体" w:hAnsi="宋体" w:cs="宋体"/>
                <w:szCs w:val="21"/>
                <w:lang w:val="en-US" w:eastAsia="zh-CN"/>
              </w:rPr>
            </w:pPr>
            <w:r>
              <w:rPr>
                <w:rFonts w:hint="eastAsia" w:ascii="宋体" w:hAnsi="宋体"/>
                <w:color w:val="000000"/>
                <w:sz w:val="21"/>
                <w:szCs w:val="21"/>
              </w:rPr>
              <w:t>车载</w:t>
            </w:r>
            <w:r>
              <w:rPr>
                <w:rFonts w:hint="eastAsia" w:ascii="宋体" w:hAnsi="宋体"/>
                <w:color w:val="000000"/>
                <w:sz w:val="21"/>
                <w:szCs w:val="21"/>
                <w:lang w:val="en-US" w:eastAsia="zh-CN"/>
              </w:rPr>
              <w:t>监测仪</w:t>
            </w:r>
            <w:r>
              <w:rPr>
                <w:rFonts w:hint="eastAsia" w:ascii="宋体" w:hAnsi="宋体" w:cs="宋体"/>
                <w:szCs w:val="21"/>
              </w:rPr>
              <w:t xml:space="preserve">    </w:t>
            </w:r>
            <w:r>
              <w:rPr>
                <w:rFonts w:hint="eastAsia" w:ascii="宋体" w:hAnsi="宋体" w:cs="宋体"/>
                <w:szCs w:val="21"/>
                <w:lang w:val="en-US" w:eastAsia="zh-CN"/>
              </w:rPr>
              <w:t>ABS</w:t>
            </w:r>
            <w:r>
              <w:rPr>
                <w:rFonts w:hint="eastAsia" w:ascii="宋体" w:hAnsi="宋体" w:cs="宋体"/>
                <w:szCs w:val="21"/>
              </w:rPr>
              <w:t xml:space="preserve">     </w:t>
            </w:r>
            <w:r>
              <w:rPr>
                <w:rFonts w:hint="eastAsia" w:ascii="宋体" w:hAnsi="宋体" w:cs="宋体"/>
                <w:szCs w:val="21"/>
                <w:lang w:val="en-US" w:eastAsia="zh-CN"/>
              </w:rPr>
              <w:t xml:space="preserve">50台    </w:t>
            </w:r>
          </w:p>
          <w:p>
            <w:pPr>
              <w:widowControl/>
              <w:spacing w:line="400" w:lineRule="exact"/>
              <w:jc w:val="left"/>
              <w:rPr>
                <w:rFonts w:ascii="宋体" w:hAnsi="宋体" w:cs="宋体"/>
                <w:szCs w:val="21"/>
              </w:rPr>
            </w:pPr>
            <w:r>
              <w:rPr>
                <w:rFonts w:hint="eastAsia" w:ascii="宋体" w:hAnsi="宋体" w:cs="宋体"/>
                <w:szCs w:val="21"/>
                <w:lang w:val="en-US" w:eastAsia="zh-CN"/>
              </w:rPr>
              <w:t xml:space="preserve">  </w:t>
            </w:r>
          </w:p>
          <w:p>
            <w:pPr>
              <w:widowControl/>
              <w:spacing w:line="400" w:lineRule="exact"/>
              <w:jc w:val="left"/>
              <w:rPr>
                <w:rFonts w:ascii="宋体" w:hAnsi="宋体" w:cs="宋体"/>
                <w:szCs w:val="21"/>
              </w:rPr>
            </w:pPr>
            <w:r>
              <w:rPr>
                <w:rFonts w:hint="eastAsia" w:ascii="宋体" w:hAnsi="宋体" w:cs="宋体"/>
                <w:szCs w:val="21"/>
              </w:rPr>
              <w:t>2）供方：</w:t>
            </w:r>
            <w:r>
              <w:rPr>
                <w:rFonts w:hint="eastAsia" w:ascii="宋体" w:hAnsi="宋体"/>
                <w:color w:val="000000"/>
                <w:sz w:val="21"/>
                <w:szCs w:val="21"/>
              </w:rPr>
              <w:t>成都</w:t>
            </w:r>
            <w:r>
              <w:rPr>
                <w:rFonts w:hint="eastAsia" w:ascii="宋体" w:hAnsi="宋体"/>
                <w:color w:val="000000"/>
                <w:sz w:val="21"/>
                <w:szCs w:val="21"/>
                <w:lang w:eastAsia="zh-CN"/>
              </w:rPr>
              <w:t>华北自动化控制</w:t>
            </w:r>
            <w:r>
              <w:rPr>
                <w:rFonts w:hint="eastAsia" w:ascii="宋体" w:hAnsi="宋体"/>
                <w:color w:val="000000"/>
                <w:sz w:val="21"/>
                <w:szCs w:val="21"/>
              </w:rPr>
              <w:t>有限公司</w:t>
            </w:r>
            <w:r>
              <w:rPr>
                <w:rFonts w:hint="eastAsia" w:ascii="宋体" w:hAnsi="宋体" w:cs="宋体"/>
                <w:sz w:val="21"/>
                <w:szCs w:val="21"/>
              </w:rPr>
              <w:t xml:space="preserve">     </w:t>
            </w:r>
            <w:r>
              <w:rPr>
                <w:rFonts w:hint="eastAsia" w:ascii="宋体" w:hAnsi="宋体" w:cs="宋体"/>
                <w:sz w:val="21"/>
                <w:szCs w:val="21"/>
                <w:lang w:val="en-US" w:eastAsia="zh-CN"/>
              </w:rPr>
              <w:t xml:space="preserve">         </w:t>
            </w:r>
          </w:p>
          <w:p>
            <w:pPr>
              <w:widowControl/>
              <w:spacing w:line="400" w:lineRule="exact"/>
              <w:jc w:val="left"/>
              <w:rPr>
                <w:rFonts w:ascii="宋体" w:hAnsi="宋体" w:cs="宋体"/>
                <w:szCs w:val="21"/>
              </w:rPr>
            </w:pPr>
            <w:r>
              <w:rPr>
                <w:rFonts w:hint="eastAsia" w:ascii="宋体" w:hAnsi="宋体" w:cs="宋体"/>
                <w:szCs w:val="21"/>
              </w:rPr>
              <w:t>合同签订日期：20</w:t>
            </w:r>
            <w:r>
              <w:rPr>
                <w:rFonts w:hint="eastAsia" w:ascii="宋体" w:hAnsi="宋体" w:cs="宋体"/>
                <w:szCs w:val="21"/>
                <w:lang w:val="en-US" w:eastAsia="zh-CN"/>
              </w:rPr>
              <w:t>21.04.02</w:t>
            </w:r>
          </w:p>
          <w:p>
            <w:pPr>
              <w:widowControl/>
              <w:spacing w:line="400" w:lineRule="exact"/>
              <w:jc w:val="left"/>
              <w:rPr>
                <w:rFonts w:hint="eastAsia" w:ascii="宋体" w:hAnsi="宋体" w:cs="宋体"/>
                <w:szCs w:val="21"/>
                <w:lang w:val="en-US" w:eastAsia="zh-CN"/>
              </w:rPr>
            </w:pPr>
            <w:r>
              <w:rPr>
                <w:rFonts w:hint="eastAsia" w:ascii="宋体" w:hAnsi="宋体" w:cs="宋体"/>
                <w:szCs w:val="21"/>
              </w:rPr>
              <w:t xml:space="preserve">产品名称   </w:t>
            </w:r>
            <w:r>
              <w:rPr>
                <w:rFonts w:hint="eastAsia" w:ascii="宋体" w:hAnsi="宋体" w:cs="宋体"/>
                <w:szCs w:val="21"/>
                <w:lang w:val="en-US" w:eastAsia="zh-CN"/>
              </w:rPr>
              <w:t xml:space="preserve">           型号</w:t>
            </w:r>
            <w:r>
              <w:rPr>
                <w:rFonts w:hint="eastAsia" w:ascii="宋体" w:hAnsi="宋体" w:cs="宋体"/>
                <w:szCs w:val="21"/>
              </w:rPr>
              <w:t xml:space="preserve">    </w:t>
            </w:r>
            <w:r>
              <w:rPr>
                <w:rFonts w:hint="eastAsia" w:ascii="宋体" w:hAnsi="宋体" w:cs="宋体"/>
                <w:szCs w:val="21"/>
                <w:lang w:val="en-US" w:eastAsia="zh-CN"/>
              </w:rPr>
              <w:t xml:space="preserve">    </w:t>
            </w:r>
            <w:r>
              <w:rPr>
                <w:rFonts w:hint="eastAsia" w:ascii="宋体" w:hAnsi="宋体" w:cs="宋体"/>
                <w:szCs w:val="21"/>
              </w:rPr>
              <w:t xml:space="preserve">数量  </w:t>
            </w:r>
            <w:r>
              <w:rPr>
                <w:rFonts w:hint="eastAsia" w:ascii="宋体" w:hAnsi="宋体" w:cs="宋体"/>
                <w:szCs w:val="21"/>
                <w:lang w:val="en-US" w:eastAsia="zh-CN"/>
              </w:rPr>
              <w:t xml:space="preserve">   </w:t>
            </w:r>
          </w:p>
          <w:p>
            <w:pPr>
              <w:widowControl/>
              <w:spacing w:line="400" w:lineRule="exact"/>
              <w:jc w:val="left"/>
              <w:rPr>
                <w:rFonts w:hint="eastAsia" w:ascii="宋体" w:hAnsi="宋体" w:cs="宋体"/>
                <w:szCs w:val="21"/>
                <w:lang w:val="en-US" w:eastAsia="zh-CN"/>
              </w:rPr>
            </w:pPr>
            <w:r>
              <w:rPr>
                <w:rFonts w:hint="eastAsia" w:ascii="宋体" w:hAnsi="宋体"/>
                <w:color w:val="000000"/>
                <w:sz w:val="21"/>
                <w:szCs w:val="21"/>
                <w:lang w:val="en-US" w:eastAsia="zh-CN"/>
              </w:rPr>
              <w:t>ARM平板电脑</w:t>
            </w:r>
            <w:r>
              <w:rPr>
                <w:rFonts w:hint="eastAsia" w:ascii="宋体" w:hAnsi="宋体" w:cs="宋体"/>
                <w:szCs w:val="21"/>
              </w:rPr>
              <w:t xml:space="preserve">     </w:t>
            </w:r>
            <w:r>
              <w:rPr>
                <w:rFonts w:hint="eastAsia" w:ascii="宋体" w:hAnsi="宋体" w:cs="宋体"/>
                <w:szCs w:val="21"/>
                <w:lang w:val="en-US" w:eastAsia="zh-CN"/>
              </w:rPr>
              <w:t>PPC-3315J10</w:t>
            </w:r>
            <w:r>
              <w:rPr>
                <w:rFonts w:hint="eastAsia" w:ascii="宋体" w:hAnsi="宋体" w:cs="宋体"/>
                <w:szCs w:val="21"/>
              </w:rPr>
              <w:t xml:space="preserve">    </w:t>
            </w:r>
            <w:r>
              <w:rPr>
                <w:rFonts w:hint="eastAsia" w:ascii="宋体" w:hAnsi="宋体" w:cs="宋体"/>
                <w:szCs w:val="21"/>
                <w:lang w:val="en-US" w:eastAsia="zh-CN"/>
              </w:rPr>
              <w:t xml:space="preserve">  40只      </w:t>
            </w:r>
          </w:p>
          <w:p>
            <w:pPr>
              <w:pStyle w:val="2"/>
            </w:pPr>
          </w:p>
          <w:p>
            <w:pPr>
              <w:widowControl/>
              <w:spacing w:line="400" w:lineRule="exact"/>
              <w:jc w:val="left"/>
              <w:rPr>
                <w:rFonts w:ascii="宋体" w:hAnsi="宋体" w:cs="宋体"/>
                <w:szCs w:val="21"/>
              </w:rPr>
            </w:pPr>
            <w:r>
              <w:rPr>
                <w:rFonts w:hint="eastAsia" w:ascii="宋体" w:hAnsi="宋体" w:cs="宋体"/>
                <w:szCs w:val="21"/>
                <w:lang w:val="en-US" w:eastAsia="zh-CN"/>
              </w:rPr>
              <w:t>3</w:t>
            </w:r>
            <w:r>
              <w:rPr>
                <w:rFonts w:hint="eastAsia" w:ascii="宋体" w:hAnsi="宋体" w:cs="宋体"/>
                <w:szCs w:val="21"/>
              </w:rPr>
              <w:t>）供方：</w:t>
            </w:r>
            <w:r>
              <w:rPr>
                <w:rFonts w:hint="eastAsia" w:ascii="宋体" w:hAnsi="宋体"/>
                <w:color w:val="000000"/>
                <w:sz w:val="21"/>
                <w:szCs w:val="21"/>
              </w:rPr>
              <w:t>成都英创信息技术有限公司</w:t>
            </w:r>
            <w:r>
              <w:rPr>
                <w:rFonts w:hint="eastAsia" w:ascii="宋体" w:hAnsi="宋体" w:cs="宋体"/>
                <w:sz w:val="21"/>
                <w:szCs w:val="21"/>
              </w:rPr>
              <w:t xml:space="preserve">    </w:t>
            </w:r>
            <w:r>
              <w:rPr>
                <w:rFonts w:hint="eastAsia" w:ascii="宋体" w:hAnsi="宋体" w:cs="宋体"/>
                <w:sz w:val="21"/>
                <w:szCs w:val="21"/>
                <w:lang w:val="en-US" w:eastAsia="zh-CN"/>
              </w:rPr>
              <w:t xml:space="preserve">        </w:t>
            </w:r>
            <w:r>
              <w:rPr>
                <w:rFonts w:hint="eastAsia" w:ascii="宋体" w:hAnsi="宋体" w:cs="宋体"/>
                <w:sz w:val="21"/>
                <w:szCs w:val="21"/>
              </w:rPr>
              <w:t xml:space="preserve">  </w:t>
            </w:r>
            <w:r>
              <w:rPr>
                <w:rFonts w:hint="eastAsia" w:ascii="宋体" w:hAnsi="宋体" w:cs="宋体"/>
                <w:sz w:val="21"/>
                <w:szCs w:val="21"/>
                <w:lang w:val="en-US" w:eastAsia="zh-CN"/>
              </w:rPr>
              <w:t xml:space="preserve">         </w:t>
            </w:r>
          </w:p>
          <w:p>
            <w:pPr>
              <w:widowControl/>
              <w:spacing w:line="400" w:lineRule="exact"/>
              <w:jc w:val="left"/>
              <w:rPr>
                <w:rFonts w:ascii="宋体" w:hAnsi="宋体" w:cs="宋体"/>
                <w:szCs w:val="21"/>
              </w:rPr>
            </w:pPr>
            <w:r>
              <w:rPr>
                <w:rFonts w:hint="eastAsia" w:ascii="宋体" w:hAnsi="宋体" w:cs="宋体"/>
                <w:szCs w:val="21"/>
              </w:rPr>
              <w:t>合同签订日期：20</w:t>
            </w:r>
            <w:r>
              <w:rPr>
                <w:rFonts w:hint="eastAsia" w:ascii="宋体" w:hAnsi="宋体" w:cs="宋体"/>
                <w:szCs w:val="21"/>
                <w:lang w:val="en-US" w:eastAsia="zh-CN"/>
              </w:rPr>
              <w:t>21.07.21</w:t>
            </w:r>
          </w:p>
          <w:p>
            <w:pPr>
              <w:widowControl/>
              <w:spacing w:line="400" w:lineRule="exact"/>
              <w:jc w:val="left"/>
              <w:rPr>
                <w:rFonts w:ascii="宋体" w:hAnsi="宋体" w:cs="宋体"/>
                <w:szCs w:val="21"/>
              </w:rPr>
            </w:pPr>
            <w:r>
              <w:rPr>
                <w:rFonts w:hint="eastAsia" w:ascii="宋体" w:hAnsi="宋体" w:cs="宋体"/>
                <w:szCs w:val="21"/>
              </w:rPr>
              <w:t xml:space="preserve">产品名称   </w:t>
            </w:r>
            <w:r>
              <w:rPr>
                <w:rFonts w:hint="eastAsia" w:ascii="宋体" w:hAnsi="宋体" w:cs="宋体"/>
                <w:szCs w:val="21"/>
                <w:lang w:val="en-US" w:eastAsia="zh-CN"/>
              </w:rPr>
              <w:t xml:space="preserve">      型号</w:t>
            </w:r>
            <w:r>
              <w:rPr>
                <w:rFonts w:hint="eastAsia" w:ascii="宋体" w:hAnsi="宋体" w:cs="宋体"/>
                <w:szCs w:val="21"/>
              </w:rPr>
              <w:t xml:space="preserve">    </w:t>
            </w:r>
            <w:r>
              <w:rPr>
                <w:rFonts w:hint="eastAsia" w:ascii="宋体" w:hAnsi="宋体" w:cs="宋体"/>
                <w:szCs w:val="21"/>
                <w:lang w:val="en-US" w:eastAsia="zh-CN"/>
              </w:rPr>
              <w:t xml:space="preserve">    </w:t>
            </w:r>
            <w:r>
              <w:rPr>
                <w:rFonts w:hint="eastAsia" w:ascii="宋体" w:hAnsi="宋体" w:cs="宋体"/>
                <w:szCs w:val="21"/>
              </w:rPr>
              <w:t xml:space="preserve">数量  </w:t>
            </w:r>
            <w:r>
              <w:rPr>
                <w:rFonts w:hint="eastAsia" w:ascii="宋体" w:hAnsi="宋体" w:cs="宋体"/>
                <w:szCs w:val="21"/>
                <w:lang w:val="en-US" w:eastAsia="zh-CN"/>
              </w:rPr>
              <w:t xml:space="preserve">    </w:t>
            </w:r>
          </w:p>
          <w:p>
            <w:pPr>
              <w:widowControl/>
              <w:spacing w:line="400" w:lineRule="exact"/>
              <w:jc w:val="left"/>
              <w:rPr>
                <w:rFonts w:ascii="宋体" w:hAnsi="宋体" w:cs="宋体"/>
                <w:szCs w:val="21"/>
              </w:rPr>
            </w:pPr>
            <w:r>
              <w:rPr>
                <w:rFonts w:hint="eastAsia" w:ascii="宋体" w:hAnsi="宋体"/>
                <w:color w:val="000000"/>
                <w:sz w:val="21"/>
                <w:szCs w:val="21"/>
                <w:lang w:eastAsia="zh-CN"/>
              </w:rPr>
              <w:t>硬盘机</w:t>
            </w:r>
            <w:r>
              <w:rPr>
                <w:rFonts w:hint="eastAsia" w:ascii="宋体" w:hAnsi="宋体" w:cs="宋体"/>
                <w:szCs w:val="21"/>
              </w:rPr>
              <w:t xml:space="preserve">  </w:t>
            </w:r>
            <w:r>
              <w:rPr>
                <w:rFonts w:hint="eastAsia" w:ascii="宋体" w:hAnsi="宋体" w:cs="宋体"/>
                <w:szCs w:val="21"/>
                <w:lang w:val="en-US" w:eastAsia="zh-CN"/>
              </w:rPr>
              <w:t xml:space="preserve">     </w:t>
            </w:r>
            <w:r>
              <w:rPr>
                <w:rFonts w:hint="eastAsia" w:ascii="宋体" w:hAnsi="宋体"/>
                <w:color w:val="000000"/>
                <w:sz w:val="21"/>
                <w:szCs w:val="21"/>
                <w:lang w:val="en-US" w:eastAsia="zh-CN"/>
              </w:rPr>
              <w:t>8路带GPS</w:t>
            </w:r>
            <w:r>
              <w:rPr>
                <w:rFonts w:hint="eastAsia" w:ascii="宋体" w:hAnsi="宋体" w:cs="宋体"/>
                <w:szCs w:val="21"/>
              </w:rPr>
              <w:t xml:space="preserve">   </w:t>
            </w:r>
            <w:r>
              <w:rPr>
                <w:rFonts w:hint="eastAsia" w:ascii="宋体" w:hAnsi="宋体" w:cs="宋体"/>
                <w:szCs w:val="21"/>
                <w:lang w:val="en-US" w:eastAsia="zh-CN"/>
              </w:rPr>
              <w:t xml:space="preserve"> 15件       </w:t>
            </w:r>
          </w:p>
          <w:p>
            <w:pPr>
              <w:widowControl/>
              <w:spacing w:line="400" w:lineRule="exact"/>
              <w:jc w:val="left"/>
              <w:rPr>
                <w:rFonts w:hint="eastAsia" w:ascii="宋体" w:hAnsi="宋体" w:cs="宋体"/>
                <w:szCs w:val="21"/>
                <w:lang w:val="en-US" w:eastAsia="zh-CN"/>
              </w:rPr>
            </w:pPr>
            <w:r>
              <w:rPr>
                <w:rFonts w:hint="eastAsia" w:ascii="宋体" w:hAnsi="宋体" w:cs="宋体"/>
                <w:szCs w:val="21"/>
                <w:lang w:val="en-US" w:eastAsia="zh-CN"/>
              </w:rPr>
              <w:t>硬盘盒</w:t>
            </w:r>
            <w:r>
              <w:rPr>
                <w:rFonts w:hint="eastAsia" w:ascii="宋体" w:hAnsi="宋体" w:cs="宋体"/>
                <w:szCs w:val="21"/>
              </w:rPr>
              <w:t xml:space="preserve">   </w:t>
            </w:r>
            <w:r>
              <w:rPr>
                <w:rFonts w:hint="eastAsia" w:ascii="宋体" w:hAnsi="宋体" w:cs="宋体"/>
                <w:szCs w:val="21"/>
                <w:lang w:val="en-US" w:eastAsia="zh-CN"/>
              </w:rPr>
              <w:t xml:space="preserve">                  30件    </w:t>
            </w:r>
          </w:p>
          <w:p>
            <w:pPr>
              <w:widowControl/>
              <w:spacing w:line="400" w:lineRule="exact"/>
              <w:jc w:val="left"/>
              <w:rPr>
                <w:rFonts w:ascii="宋体" w:hAnsi="宋体" w:cs="宋体"/>
                <w:szCs w:val="21"/>
              </w:rPr>
            </w:pPr>
            <w:r>
              <w:rPr>
                <w:rFonts w:hint="eastAsia" w:ascii="宋体" w:hAnsi="宋体" w:cs="宋体"/>
                <w:szCs w:val="21"/>
                <w:lang w:val="en-US" w:eastAsia="zh-CN"/>
              </w:rPr>
              <w:t xml:space="preserve">合同明确了采购产品的名称、型号、数量、价格、交期、违约等。  </w:t>
            </w:r>
          </w:p>
          <w:p>
            <w:pPr>
              <w:widowControl/>
              <w:spacing w:line="400" w:lineRule="exact"/>
              <w:jc w:val="left"/>
              <w:rPr>
                <w:rFonts w:ascii="宋体" w:hAnsi="宋体" w:cs="宋体"/>
                <w:szCs w:val="21"/>
              </w:rPr>
            </w:pPr>
            <w:r>
              <w:rPr>
                <w:rFonts w:hint="eastAsia" w:ascii="宋体" w:hAnsi="宋体" w:cs="宋体"/>
                <w:szCs w:val="21"/>
              </w:rPr>
              <w:t xml:space="preserve">  ......</w:t>
            </w:r>
          </w:p>
          <w:p>
            <w:pPr>
              <w:ind w:firstLine="210" w:firstLineChars="100"/>
              <w:rPr>
                <w:rFonts w:ascii="宋体" w:hAnsi="宋体" w:cs="宋体"/>
                <w:szCs w:val="21"/>
              </w:rPr>
            </w:pPr>
            <w:r>
              <w:rPr>
                <w:rFonts w:hint="eastAsia" w:ascii="宋体" w:hAnsi="宋体" w:cs="宋体"/>
                <w:szCs w:val="21"/>
              </w:rPr>
              <w:t>组织对外部供方的控制是分类、分级进行控制，实施优胜劣汰的控制方法。并对影响最终公司产品服务质量的关键过程进行从严控制。</w:t>
            </w:r>
          </w:p>
          <w:p>
            <w:pPr>
              <w:rPr>
                <w:rFonts w:ascii="宋体" w:hAnsi="宋体" w:cs="宋体"/>
                <w:szCs w:val="21"/>
              </w:rPr>
            </w:pPr>
          </w:p>
          <w:p>
            <w:pPr>
              <w:ind w:firstLine="210" w:firstLineChars="100"/>
              <w:rPr>
                <w:rFonts w:ascii="宋体" w:hAnsi="宋体" w:cs="宋体"/>
                <w:szCs w:val="21"/>
                <w:highlight w:val="none"/>
              </w:rPr>
            </w:pPr>
            <w:r>
              <w:rPr>
                <w:rFonts w:hint="eastAsia" w:ascii="宋体" w:hAnsi="宋体" w:cs="宋体"/>
                <w:szCs w:val="21"/>
                <w:highlight w:val="none"/>
              </w:rPr>
              <w:t>经询问公司对采购的</w:t>
            </w:r>
            <w:r>
              <w:rPr>
                <w:rFonts w:hint="eastAsia" w:ascii="宋体" w:hAnsi="宋体" w:cs="宋体"/>
                <w:szCs w:val="21"/>
                <w:highlight w:val="none"/>
                <w:lang w:val="en-US" w:eastAsia="zh-CN"/>
              </w:rPr>
              <w:t>物料</w:t>
            </w:r>
            <w:r>
              <w:rPr>
                <w:rFonts w:hint="eastAsia" w:ascii="宋体" w:hAnsi="宋体" w:cs="宋体"/>
                <w:szCs w:val="21"/>
                <w:highlight w:val="none"/>
              </w:rPr>
              <w:t>的型号规格、外观、数量、质量证明文件等进行了验收。</w:t>
            </w:r>
          </w:p>
          <w:p>
            <w:pPr>
              <w:ind w:firstLine="210" w:firstLineChars="100"/>
              <w:rPr>
                <w:rFonts w:hint="eastAsia" w:ascii="宋体" w:hAnsi="宋体" w:cs="宋体"/>
                <w:szCs w:val="21"/>
                <w:highlight w:val="none"/>
              </w:rPr>
            </w:pPr>
            <w:r>
              <w:rPr>
                <w:rFonts w:hint="eastAsia" w:ascii="宋体" w:hAnsi="宋体" w:cs="宋体"/>
                <w:szCs w:val="21"/>
                <w:highlight w:val="none"/>
              </w:rPr>
              <w:t>抽查验证记录，查《</w:t>
            </w:r>
            <w:r>
              <w:rPr>
                <w:rFonts w:hint="eastAsia" w:ascii="宋体" w:hAnsi="宋体" w:cs="宋体"/>
                <w:szCs w:val="21"/>
                <w:highlight w:val="none"/>
                <w:lang w:val="en-US" w:eastAsia="zh-CN"/>
              </w:rPr>
              <w:t xml:space="preserve">原辅材料检验记录 </w:t>
            </w:r>
            <w:r>
              <w:rPr>
                <w:rFonts w:hint="eastAsia" w:ascii="宋体" w:hAnsi="宋体" w:cs="宋体"/>
                <w:szCs w:val="21"/>
                <w:highlight w:val="none"/>
              </w:rPr>
              <w:t>》</w:t>
            </w:r>
          </w:p>
          <w:p>
            <w:pPr>
              <w:numPr>
                <w:ilvl w:val="0"/>
                <w:numId w:val="0"/>
              </w:numPr>
              <w:spacing w:line="360" w:lineRule="auto"/>
              <w:ind w:firstLine="420" w:firstLineChars="200"/>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1）时间：2021年5月22日</w:t>
            </w:r>
          </w:p>
          <w:p>
            <w:pPr>
              <w:numPr>
                <w:ilvl w:val="0"/>
                <w:numId w:val="0"/>
              </w:numPr>
              <w:spacing w:line="360" w:lineRule="auto"/>
              <w:ind w:firstLine="420" w:firstLineChars="200"/>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产品：车载检测仪  数量：50套。</w:t>
            </w:r>
          </w:p>
          <w:p>
            <w:pPr>
              <w:numPr>
                <w:ilvl w:val="0"/>
                <w:numId w:val="0"/>
              </w:numPr>
              <w:spacing w:line="360" w:lineRule="auto"/>
              <w:ind w:firstLine="420" w:firstLineChars="200"/>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检验内容：规格型号、外观、包装、数量、合格证等</w:t>
            </w:r>
          </w:p>
          <w:p>
            <w:pPr>
              <w:numPr>
                <w:ilvl w:val="0"/>
                <w:numId w:val="0"/>
              </w:numPr>
              <w:spacing w:line="360" w:lineRule="auto"/>
              <w:ind w:firstLine="420" w:firstLineChars="200"/>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 xml:space="preserve">检验人员：何文利 </w:t>
            </w:r>
          </w:p>
          <w:p>
            <w:pPr>
              <w:numPr>
                <w:ilvl w:val="0"/>
                <w:numId w:val="0"/>
              </w:numPr>
              <w:spacing w:line="360" w:lineRule="auto"/>
              <w:ind w:firstLine="420" w:firstLineChars="200"/>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2）时间：2021年7月21日</w:t>
            </w:r>
          </w:p>
          <w:p>
            <w:pPr>
              <w:numPr>
                <w:ilvl w:val="0"/>
                <w:numId w:val="0"/>
              </w:numPr>
              <w:spacing w:line="360" w:lineRule="auto"/>
              <w:ind w:firstLine="420" w:firstLineChars="200"/>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产品：8路高清硬盘及，带GPS等。</w:t>
            </w:r>
          </w:p>
          <w:p>
            <w:pPr>
              <w:numPr>
                <w:ilvl w:val="0"/>
                <w:numId w:val="0"/>
              </w:numPr>
              <w:spacing w:line="360" w:lineRule="auto"/>
              <w:ind w:firstLine="420" w:firstLineChars="200"/>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检验内容：规格型号、外观、包装、数量、合格证等</w:t>
            </w:r>
          </w:p>
          <w:p>
            <w:pPr>
              <w:numPr>
                <w:ilvl w:val="0"/>
                <w:numId w:val="0"/>
              </w:numPr>
              <w:spacing w:line="360" w:lineRule="auto"/>
              <w:ind w:firstLine="420" w:firstLineChars="200"/>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 xml:space="preserve">检验人员：何文利 </w:t>
            </w:r>
          </w:p>
          <w:p>
            <w:pPr>
              <w:numPr>
                <w:ilvl w:val="0"/>
                <w:numId w:val="0"/>
              </w:numPr>
              <w:spacing w:line="360" w:lineRule="auto"/>
              <w:ind w:firstLine="420" w:firstLineChars="200"/>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3）时间：2021年4月20日</w:t>
            </w:r>
          </w:p>
          <w:p>
            <w:pPr>
              <w:numPr>
                <w:ilvl w:val="0"/>
                <w:numId w:val="0"/>
              </w:numPr>
              <w:spacing w:line="360" w:lineRule="auto"/>
              <w:ind w:firstLine="420" w:firstLineChars="200"/>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产品：ARM平板电脑、天线、车载雷达主机。</w:t>
            </w:r>
          </w:p>
          <w:p>
            <w:pPr>
              <w:numPr>
                <w:ilvl w:val="0"/>
                <w:numId w:val="0"/>
              </w:numPr>
              <w:spacing w:line="360" w:lineRule="auto"/>
              <w:ind w:firstLine="420" w:firstLineChars="200"/>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检验内容：规格型号、外观、包装、数量、合格证等</w:t>
            </w:r>
          </w:p>
          <w:p>
            <w:pPr>
              <w:numPr>
                <w:ilvl w:val="0"/>
                <w:numId w:val="0"/>
              </w:numPr>
              <w:spacing w:line="360" w:lineRule="auto"/>
              <w:ind w:firstLine="420" w:firstLineChars="200"/>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 xml:space="preserve">检验人员：何文利 </w:t>
            </w:r>
          </w:p>
          <w:p>
            <w:pPr>
              <w:numPr>
                <w:ilvl w:val="0"/>
                <w:numId w:val="0"/>
              </w:numPr>
              <w:spacing w:line="360" w:lineRule="auto"/>
              <w:ind w:firstLine="420" w:firstLineChars="200"/>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4）时间：2021年6月8日</w:t>
            </w:r>
          </w:p>
          <w:p>
            <w:pPr>
              <w:numPr>
                <w:ilvl w:val="0"/>
                <w:numId w:val="0"/>
              </w:numPr>
              <w:spacing w:line="360" w:lineRule="auto"/>
              <w:ind w:firstLine="420" w:firstLineChars="200"/>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产品：半球摄像机、高清红外线枪机等。</w:t>
            </w:r>
          </w:p>
          <w:p>
            <w:pPr>
              <w:numPr>
                <w:ilvl w:val="0"/>
                <w:numId w:val="0"/>
              </w:numPr>
              <w:spacing w:line="360" w:lineRule="auto"/>
              <w:ind w:firstLine="420" w:firstLineChars="200"/>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检验内容：规格型号、外观、包装、数量、合格证等</w:t>
            </w:r>
          </w:p>
          <w:p>
            <w:pPr>
              <w:numPr>
                <w:ilvl w:val="0"/>
                <w:numId w:val="0"/>
              </w:numPr>
              <w:spacing w:line="360" w:lineRule="auto"/>
              <w:ind w:firstLine="420" w:firstLineChars="200"/>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 xml:space="preserve">检验人员：何文利 </w:t>
            </w:r>
          </w:p>
          <w:p>
            <w:pPr>
              <w:numPr>
                <w:ilvl w:val="0"/>
                <w:numId w:val="0"/>
              </w:numPr>
              <w:spacing w:line="360" w:lineRule="auto"/>
              <w:ind w:firstLine="420" w:firstLineChars="200"/>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5）时间：2021年9月3日</w:t>
            </w:r>
          </w:p>
          <w:p>
            <w:pPr>
              <w:numPr>
                <w:ilvl w:val="0"/>
                <w:numId w:val="0"/>
              </w:numPr>
              <w:spacing w:line="360" w:lineRule="auto"/>
              <w:ind w:firstLine="420" w:firstLineChars="200"/>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产品：A4打印纸、签字笔、计算器、U盘等。</w:t>
            </w:r>
          </w:p>
          <w:p>
            <w:pPr>
              <w:numPr>
                <w:ilvl w:val="0"/>
                <w:numId w:val="0"/>
              </w:numPr>
              <w:spacing w:line="360" w:lineRule="auto"/>
              <w:ind w:firstLine="420" w:firstLineChars="200"/>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检验内容：规格型号、外观、包装、数量、合格证等</w:t>
            </w:r>
          </w:p>
          <w:p>
            <w:pPr>
              <w:numPr>
                <w:ilvl w:val="0"/>
                <w:numId w:val="0"/>
              </w:numPr>
              <w:spacing w:line="360" w:lineRule="auto"/>
              <w:ind w:firstLine="420" w:firstLineChars="200"/>
              <w:rPr>
                <w:rFonts w:hint="default"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 xml:space="preserve">检验人员：何文利 </w:t>
            </w:r>
          </w:p>
          <w:p>
            <w:pPr>
              <w:widowControl/>
              <w:spacing w:line="360" w:lineRule="auto"/>
              <w:jc w:val="left"/>
              <w:rPr>
                <w:rFonts w:ascii="宋体" w:hAnsi="宋体" w:cs="宋体"/>
                <w:kern w:val="0"/>
                <w:szCs w:val="21"/>
              </w:rPr>
            </w:pPr>
            <w:r>
              <w:rPr>
                <w:rFonts w:hint="eastAsia" w:ascii="宋体" w:hAnsi="宋体" w:cs="宋体"/>
                <w:kern w:val="0"/>
                <w:szCs w:val="21"/>
              </w:rPr>
              <w:t>........</w:t>
            </w:r>
          </w:p>
          <w:p>
            <w:pPr>
              <w:widowControl/>
              <w:jc w:val="left"/>
              <w:rPr>
                <w:rFonts w:ascii="宋体" w:hAnsi="宋体" w:eastAsia="宋体" w:cs="宋体"/>
                <w:kern w:val="2"/>
                <w:sz w:val="21"/>
                <w:szCs w:val="21"/>
                <w:lang w:val="en-US" w:eastAsia="zh-CN" w:bidi="ar-SA"/>
              </w:rPr>
            </w:pPr>
            <w:r>
              <w:rPr>
                <w:rFonts w:hint="eastAsia" w:ascii="宋体" w:hAnsi="宋体" w:cs="宋体"/>
                <w:szCs w:val="21"/>
              </w:rPr>
              <w:t>现场查看其他采购物料均按要求进行验证。</w:t>
            </w:r>
          </w:p>
        </w:tc>
        <w:tc>
          <w:tcPr>
            <w:tcW w:w="1163" w:type="dxa"/>
            <w:gridSpan w:val="2"/>
          </w:tcPr>
          <w:p>
            <w:pPr>
              <w:rPr>
                <w:rFonts w:hint="default" w:eastAsia="宋体"/>
                <w:lang w:val="en-US" w:eastAsia="zh-CN"/>
              </w:rPr>
            </w:pPr>
            <w:r>
              <w:rPr>
                <w:rFonts w:hint="eastAsia"/>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2160" w:type="dxa"/>
            <w:vAlign w:val="top"/>
          </w:tcPr>
          <w:p>
            <w:pPr>
              <w:adjustRightInd w:val="0"/>
              <w:snapToGrid w:val="0"/>
              <w:rPr>
                <w:rFonts w:ascii="宋体" w:hAnsi="宋体" w:eastAsia="宋体" w:cs="宋体"/>
                <w:color w:val="000000"/>
                <w:kern w:val="2"/>
                <w:sz w:val="21"/>
                <w:szCs w:val="21"/>
                <w:lang w:val="en-US" w:eastAsia="zh-CN" w:bidi="ar-SA"/>
              </w:rPr>
            </w:pPr>
            <w:r>
              <w:rPr>
                <w:rFonts w:hint="eastAsia" w:ascii="宋体" w:hAnsi="宋体" w:cs="宋体"/>
                <w:color w:val="000000"/>
                <w:szCs w:val="21"/>
              </w:rPr>
              <w:t>顾客或外部供方的财产</w:t>
            </w:r>
          </w:p>
        </w:tc>
        <w:tc>
          <w:tcPr>
            <w:tcW w:w="960" w:type="dxa"/>
          </w:tcPr>
          <w:p>
            <w:pPr>
              <w:rPr>
                <w:rFonts w:hint="default" w:eastAsia="宋体"/>
                <w:lang w:val="en-US" w:eastAsia="zh-CN"/>
              </w:rPr>
            </w:pPr>
            <w:r>
              <w:rPr>
                <w:rFonts w:hint="eastAsia" w:eastAsia="宋体"/>
                <w:lang w:val="en-US" w:eastAsia="zh-CN"/>
              </w:rPr>
              <w:t>8.5.3</w:t>
            </w:r>
          </w:p>
        </w:tc>
        <w:tc>
          <w:tcPr>
            <w:tcW w:w="10447" w:type="dxa"/>
            <w:gridSpan w:val="2"/>
            <w:vAlign w:val="top"/>
          </w:tcPr>
          <w:p>
            <w:pPr>
              <w:ind w:firstLine="420" w:firstLineChars="200"/>
              <w:rPr>
                <w:rFonts w:hint="eastAsia" w:ascii="宋体" w:hAnsi="宋体" w:cs="Times New Roman"/>
                <w:szCs w:val="21"/>
              </w:rPr>
            </w:pPr>
            <w:r>
              <w:rPr>
                <w:rFonts w:hint="eastAsia" w:ascii="宋体" w:hAnsi="宋体" w:cs="Times New Roman"/>
                <w:szCs w:val="21"/>
              </w:rPr>
              <w:t>公司的顾客的财产有顾客信息、合同等，公司对顾客或外部供方财产进行了保存，当顾客或外部供方财产丢失时，应告知顾客或外部供方。</w:t>
            </w:r>
          </w:p>
          <w:p>
            <w:pPr>
              <w:ind w:firstLine="420" w:firstLineChars="200"/>
              <w:rPr>
                <w:rFonts w:ascii="宋体" w:hAnsi="宋体" w:eastAsia="宋体" w:cs="宋体"/>
                <w:kern w:val="2"/>
                <w:sz w:val="21"/>
                <w:szCs w:val="21"/>
                <w:lang w:val="en-US" w:eastAsia="zh-CN" w:bidi="ar-SA"/>
              </w:rPr>
            </w:pPr>
            <w:r>
              <w:rPr>
                <w:rFonts w:hint="eastAsia" w:ascii="宋体" w:hAnsi="宋体" w:cs="Times New Roman"/>
                <w:szCs w:val="21"/>
              </w:rPr>
              <w:t>负责人讲目前没有发生顾客或外部供方财产丢失的情况；</w:t>
            </w:r>
          </w:p>
        </w:tc>
        <w:tc>
          <w:tcPr>
            <w:tcW w:w="1142" w:type="dxa"/>
            <w:vAlign w:val="top"/>
          </w:tcPr>
          <w:p>
            <w:pPr>
              <w:rPr>
                <w:rFonts w:hint="eastAsia" w:ascii="Times New Roman" w:hAnsi="Times New Roman" w:eastAsia="宋体" w:cs="Times New Roman"/>
                <w:kern w:val="2"/>
                <w:sz w:val="21"/>
                <w:lang w:val="en-US" w:eastAsia="zh-CN" w:bidi="ar-SA"/>
              </w:rPr>
            </w:pPr>
            <w:r>
              <w:rPr>
                <w:rFonts w:hint="eastAsia"/>
                <w:lang w:val="en-US" w:eastAsia="zh-CN"/>
              </w:rPr>
              <w:t>符合</w:t>
            </w:r>
          </w:p>
        </w:tc>
      </w:tr>
    </w:tbl>
    <w:p>
      <w:pPr>
        <w:pStyle w:val="7"/>
        <w:rPr>
          <w:rFonts w:hint="eastAsia"/>
        </w:rPr>
      </w:pPr>
      <w:r>
        <w:rPr>
          <w:rFonts w:hint="eastAsia"/>
        </w:rPr>
        <w:t>说明：不符合标注N</w:t>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br w:type="page"/>
      </w:r>
      <w:r>
        <w:rPr>
          <w:rFonts w:hint="eastAsia" w:ascii="隶书" w:hAnsi="宋体" w:eastAsia="隶书"/>
          <w:bCs/>
          <w:color w:val="000000"/>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447"/>
        <w:gridCol w:w="11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447" w:type="dxa"/>
            <w:vAlign w:val="center"/>
          </w:tcPr>
          <w:p>
            <w:pPr>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受审核部门：技术研发部   主管领导：冯常明   陪同人员：</w:t>
            </w:r>
            <w:r>
              <w:rPr>
                <w:rFonts w:hint="eastAsia" w:cs="Times New Roman"/>
                <w:sz w:val="24"/>
                <w:szCs w:val="24"/>
                <w:lang w:val="en-US" w:eastAsia="zh-CN"/>
              </w:rPr>
              <w:t>隋淼</w:t>
            </w:r>
          </w:p>
        </w:tc>
        <w:tc>
          <w:tcPr>
            <w:tcW w:w="1142"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447" w:type="dxa"/>
            <w:vAlign w:val="center"/>
          </w:tcPr>
          <w:p>
            <w:pPr>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审核员：</w:t>
            </w:r>
            <w:r>
              <w:rPr>
                <w:rFonts w:hint="eastAsia" w:cs="Times New Roman"/>
                <w:sz w:val="24"/>
                <w:szCs w:val="24"/>
                <w:lang w:val="en-US" w:eastAsia="zh-CN"/>
              </w:rPr>
              <w:t>文平</w:t>
            </w:r>
            <w:r>
              <w:rPr>
                <w:rFonts w:hint="eastAsia" w:ascii="Times New Roman" w:hAnsi="Times New Roman" w:eastAsia="宋体" w:cs="Times New Roman"/>
                <w:sz w:val="24"/>
                <w:szCs w:val="24"/>
                <w:lang w:val="en-US" w:eastAsia="zh-CN"/>
              </w:rPr>
              <w:t xml:space="preserve">   审核时间：</w:t>
            </w:r>
            <w:r>
              <w:rPr>
                <w:rFonts w:hint="eastAsia" w:cs="Times New Roman"/>
                <w:sz w:val="24"/>
                <w:szCs w:val="24"/>
                <w:lang w:val="en-US" w:eastAsia="zh-CN"/>
              </w:rPr>
              <w:t>2021年9月11日</w:t>
            </w:r>
          </w:p>
        </w:tc>
        <w:tc>
          <w:tcPr>
            <w:tcW w:w="1142"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447" w:type="dxa"/>
            <w:vAlign w:val="center"/>
          </w:tcPr>
          <w:p>
            <w:pPr>
              <w:rPr>
                <w:sz w:val="24"/>
                <w:szCs w:val="24"/>
              </w:rPr>
            </w:pPr>
            <w:r>
              <w:rPr>
                <w:rFonts w:hint="eastAsia"/>
                <w:sz w:val="24"/>
                <w:szCs w:val="24"/>
              </w:rPr>
              <w:t>审核条款：</w:t>
            </w:r>
          </w:p>
        </w:tc>
        <w:tc>
          <w:tcPr>
            <w:tcW w:w="1142"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center"/>
              <w:rPr>
                <w:rFonts w:ascii="宋体" w:hAnsi="宋体" w:cs="新宋体"/>
                <w:szCs w:val="21"/>
              </w:rPr>
            </w:pPr>
            <w:r>
              <w:rPr>
                <w:rFonts w:hint="eastAsia" w:ascii="宋体" w:hAnsi="宋体" w:cs="新宋体"/>
                <w:szCs w:val="21"/>
              </w:rPr>
              <w:t>组织的角色、职责和权限</w:t>
            </w:r>
          </w:p>
          <w:p>
            <w:pPr>
              <w:adjustRightInd w:val="0"/>
              <w:snapToGrid w:val="0"/>
              <w:jc w:val="center"/>
              <w:rPr>
                <w:rFonts w:ascii="宋体" w:hAnsi="宋体" w:eastAsia="宋体" w:cs="新宋体"/>
                <w:kern w:val="2"/>
                <w:sz w:val="21"/>
                <w:szCs w:val="21"/>
                <w:lang w:val="en-US" w:eastAsia="zh-CN" w:bidi="ar-SA"/>
              </w:rPr>
            </w:pPr>
          </w:p>
        </w:tc>
        <w:tc>
          <w:tcPr>
            <w:tcW w:w="960" w:type="dxa"/>
          </w:tcPr>
          <w:p>
            <w:pPr>
              <w:rPr>
                <w:rFonts w:hint="default" w:eastAsia="宋体"/>
                <w:lang w:val="en-US" w:eastAsia="zh-CN"/>
              </w:rPr>
            </w:pPr>
            <w:r>
              <w:rPr>
                <w:rFonts w:hint="eastAsia" w:eastAsia="宋体"/>
                <w:lang w:val="en-US" w:eastAsia="zh-CN"/>
              </w:rPr>
              <w:t>5.3</w:t>
            </w:r>
          </w:p>
        </w:tc>
        <w:tc>
          <w:tcPr>
            <w:tcW w:w="10447" w:type="dxa"/>
            <w:vAlign w:val="top"/>
          </w:tcPr>
          <w:p>
            <w:pPr>
              <w:autoSpaceDE w:val="0"/>
              <w:autoSpaceDN w:val="0"/>
              <w:adjustRightInd w:val="0"/>
              <w:spacing w:line="400" w:lineRule="exact"/>
              <w:jc w:val="left"/>
              <w:rPr>
                <w:rFonts w:ascii="宋体" w:cs="宋体"/>
                <w:szCs w:val="21"/>
              </w:rPr>
            </w:pPr>
            <w:r>
              <w:rPr>
                <w:rFonts w:hint="eastAsia" w:ascii="宋体" w:cs="宋体"/>
                <w:szCs w:val="21"/>
              </w:rPr>
              <w:t>查，</w:t>
            </w:r>
            <w:r>
              <w:rPr>
                <w:rFonts w:hint="eastAsia" w:ascii="宋体" w:cs="宋体"/>
                <w:szCs w:val="21"/>
                <w:lang w:eastAsia="zh-CN"/>
              </w:rPr>
              <w:t>技术研发部</w:t>
            </w:r>
            <w:r>
              <w:rPr>
                <w:rFonts w:hint="eastAsia" w:ascii="宋体" w:cs="宋体"/>
                <w:szCs w:val="21"/>
              </w:rPr>
              <w:t>的岗位职责和权限如下：</w:t>
            </w:r>
          </w:p>
          <w:p>
            <w:pPr>
              <w:spacing w:line="400" w:lineRule="exact"/>
              <w:rPr>
                <w:rFonts w:hint="eastAsia" w:ascii="宋体" w:hAnsi="宋体" w:cs="宋体"/>
                <w:szCs w:val="21"/>
              </w:rPr>
            </w:pPr>
            <w:r>
              <w:rPr>
                <w:rFonts w:hint="eastAsia" w:ascii="宋体" w:hAnsi="宋体" w:cs="宋体"/>
                <w:szCs w:val="21"/>
              </w:rPr>
              <w:t>（1）、负责</w:t>
            </w:r>
            <w:r>
              <w:rPr>
                <w:rFonts w:hint="eastAsia" w:ascii="宋体" w:hAnsi="宋体" w:cs="宋体"/>
                <w:szCs w:val="21"/>
                <w:lang w:val="en-US" w:eastAsia="zh-CN"/>
              </w:rPr>
              <w:t>项目技术</w:t>
            </w:r>
            <w:r>
              <w:rPr>
                <w:rFonts w:hint="eastAsia" w:ascii="宋体" w:hAnsi="宋体" w:cs="宋体"/>
                <w:szCs w:val="21"/>
                <w:lang w:eastAsia="zh-CN"/>
              </w:rPr>
              <w:t>研发</w:t>
            </w:r>
            <w:r>
              <w:rPr>
                <w:rFonts w:hint="eastAsia" w:ascii="宋体" w:hAnsi="宋体" w:cs="宋体"/>
                <w:szCs w:val="21"/>
              </w:rPr>
              <w:t xml:space="preserve">等工作。   </w:t>
            </w:r>
          </w:p>
          <w:p>
            <w:pPr>
              <w:spacing w:line="400" w:lineRule="exact"/>
              <w:rPr>
                <w:rFonts w:hint="eastAsia" w:ascii="宋体" w:hAnsi="宋体" w:cs="宋体"/>
                <w:szCs w:val="21"/>
              </w:rPr>
            </w:pPr>
            <w:r>
              <w:rPr>
                <w:rFonts w:hint="eastAsia" w:ascii="宋体" w:hAnsi="宋体" w:cs="宋体"/>
                <w:szCs w:val="21"/>
              </w:rPr>
              <w:t>（2）、负责部门管理目标制订和完成。</w:t>
            </w:r>
          </w:p>
          <w:p>
            <w:pPr>
              <w:spacing w:line="400" w:lineRule="exact"/>
              <w:rPr>
                <w:rFonts w:hint="eastAsia" w:ascii="宋体" w:hAnsi="宋体" w:cs="宋体"/>
                <w:szCs w:val="21"/>
              </w:rPr>
            </w:pPr>
            <w:r>
              <w:rPr>
                <w:rFonts w:hint="eastAsia" w:ascii="宋体" w:hAnsi="宋体" w:cs="宋体"/>
                <w:szCs w:val="21"/>
              </w:rPr>
              <w:t>（3）、负责建立和完善内部相关管理管理制度与岗位职责。</w:t>
            </w:r>
          </w:p>
          <w:p>
            <w:pPr>
              <w:spacing w:line="400" w:lineRule="exact"/>
              <w:rPr>
                <w:rFonts w:hint="eastAsia" w:ascii="宋体" w:hAnsi="宋体" w:cs="宋体"/>
                <w:szCs w:val="21"/>
              </w:rPr>
            </w:pPr>
            <w:r>
              <w:rPr>
                <w:rFonts w:hint="eastAsia" w:ascii="宋体" w:hAnsi="宋体" w:cs="宋体"/>
                <w:szCs w:val="21"/>
              </w:rPr>
              <w:t>（4）、参与重大不合格问题的原因分析、制定和实施相关纠正措施。</w:t>
            </w:r>
          </w:p>
          <w:p>
            <w:pPr>
              <w:spacing w:line="400" w:lineRule="exact"/>
              <w:rPr>
                <w:rFonts w:hint="eastAsia" w:ascii="宋体" w:hAnsi="宋体" w:cs="宋体"/>
                <w:szCs w:val="21"/>
              </w:rPr>
            </w:pPr>
            <w:r>
              <w:rPr>
                <w:rFonts w:hint="eastAsia" w:ascii="宋体" w:hAnsi="宋体" w:cs="宋体"/>
                <w:szCs w:val="21"/>
              </w:rPr>
              <w:t>（5）、负责</w:t>
            </w:r>
            <w:r>
              <w:rPr>
                <w:rFonts w:hint="eastAsia" w:ascii="宋体" w:hAnsi="宋体" w:cs="宋体"/>
                <w:szCs w:val="21"/>
                <w:lang w:eastAsia="zh-CN"/>
              </w:rPr>
              <w:t>研发</w:t>
            </w:r>
            <w:r>
              <w:rPr>
                <w:rFonts w:hint="eastAsia" w:ascii="宋体" w:hAnsi="宋体" w:cs="宋体"/>
                <w:szCs w:val="21"/>
              </w:rPr>
              <w:t>过程使用的设备、设施的管理工作。</w:t>
            </w:r>
          </w:p>
          <w:p>
            <w:pPr>
              <w:spacing w:line="400" w:lineRule="exact"/>
              <w:rPr>
                <w:rFonts w:hint="eastAsia" w:ascii="宋体" w:hAnsi="宋体" w:cs="宋体"/>
                <w:szCs w:val="21"/>
              </w:rPr>
            </w:pPr>
            <w:r>
              <w:rPr>
                <w:rFonts w:hint="eastAsia" w:ascii="宋体" w:hAnsi="宋体" w:cs="宋体"/>
                <w:szCs w:val="21"/>
              </w:rPr>
              <w:t>（</w:t>
            </w:r>
            <w:r>
              <w:rPr>
                <w:rFonts w:hint="eastAsia" w:ascii="宋体" w:hAnsi="宋体" w:cs="宋体"/>
                <w:szCs w:val="21"/>
                <w:lang w:val="en-US" w:eastAsia="zh-CN"/>
              </w:rPr>
              <w:t>6</w:t>
            </w:r>
            <w:r>
              <w:rPr>
                <w:rFonts w:hint="eastAsia" w:ascii="宋体" w:hAnsi="宋体" w:cs="宋体"/>
                <w:szCs w:val="21"/>
              </w:rPr>
              <w:t>）、制定产品质量检验标准，对公司采购品和产品质量控制负责。</w:t>
            </w:r>
          </w:p>
          <w:p>
            <w:pPr>
              <w:spacing w:line="400" w:lineRule="exact"/>
              <w:rPr>
                <w:rFonts w:hint="eastAsia" w:ascii="宋体" w:hAnsi="宋体" w:cs="宋体"/>
                <w:szCs w:val="21"/>
              </w:rPr>
            </w:pPr>
            <w:r>
              <w:rPr>
                <w:rFonts w:hint="eastAsia" w:ascii="宋体" w:hAnsi="宋体" w:cs="宋体"/>
                <w:szCs w:val="21"/>
              </w:rPr>
              <w:t>（</w:t>
            </w:r>
            <w:r>
              <w:rPr>
                <w:rFonts w:hint="eastAsia" w:ascii="宋体" w:hAnsi="宋体" w:cs="宋体"/>
                <w:szCs w:val="21"/>
                <w:lang w:val="en-US" w:eastAsia="zh-CN"/>
              </w:rPr>
              <w:t>7</w:t>
            </w:r>
            <w:r>
              <w:rPr>
                <w:rFonts w:hint="eastAsia" w:ascii="宋体" w:hAnsi="宋体" w:cs="宋体"/>
                <w:szCs w:val="21"/>
              </w:rPr>
              <w:t>）、组织实施质量统计，对统计数据的真实性、可靠性负责。</w:t>
            </w:r>
          </w:p>
          <w:p>
            <w:pPr>
              <w:spacing w:line="400" w:lineRule="exact"/>
              <w:rPr>
                <w:rFonts w:hint="eastAsia" w:ascii="宋体" w:hAnsi="宋体" w:cs="宋体"/>
                <w:szCs w:val="21"/>
              </w:rPr>
            </w:pPr>
            <w:r>
              <w:rPr>
                <w:rFonts w:hint="eastAsia" w:ascii="宋体" w:hAnsi="宋体" w:cs="宋体"/>
                <w:szCs w:val="21"/>
              </w:rPr>
              <w:t>（</w:t>
            </w:r>
            <w:r>
              <w:rPr>
                <w:rFonts w:hint="eastAsia" w:ascii="宋体" w:hAnsi="宋体" w:cs="宋体"/>
                <w:szCs w:val="21"/>
                <w:lang w:val="en-US" w:eastAsia="zh-CN"/>
              </w:rPr>
              <w:t>8</w:t>
            </w:r>
            <w:r>
              <w:rPr>
                <w:rFonts w:hint="eastAsia" w:ascii="宋体" w:hAnsi="宋体" w:cs="宋体"/>
                <w:szCs w:val="21"/>
              </w:rPr>
              <w:t>）、有对各类产品</w:t>
            </w:r>
            <w:r>
              <w:rPr>
                <w:rFonts w:ascii="宋体" w:hAnsi="宋体" w:cs="宋体"/>
                <w:szCs w:val="21"/>
              </w:rPr>
              <w:fldChar w:fldCharType="begin"/>
            </w:r>
            <w:r>
              <w:rPr>
                <w:rFonts w:ascii="宋体" w:hAnsi="宋体" w:cs="宋体"/>
                <w:szCs w:val="21"/>
              </w:rPr>
              <w:instrText xml:space="preserve"> HYPERLINK "https://www.baidu.com/s?wd=%E8%B4%A8%E9%87%8F%E4%BA%8B%E6%95%85&amp;tn=44039180_cpr&amp;fenlei=mv6quAkxTZn0IZRqIHckPjm4nH00T1YYuW9bPjm4ujfdnyR3ujPh0ZwV5Hcvrjm3rH6sPfKWUMw85HfYnjn4nH6sgvPsT6KdThsqpZwYTjCEQLGCpyw9Uz4Bmy-bIi4WUvYETgN-TLwGUv3EPH6sPHTvnHR3" \t "_blank" </w:instrText>
            </w:r>
            <w:r>
              <w:rPr>
                <w:rFonts w:ascii="宋体" w:hAnsi="宋体" w:cs="宋体"/>
                <w:szCs w:val="21"/>
              </w:rPr>
              <w:fldChar w:fldCharType="separate"/>
            </w:r>
            <w:r>
              <w:rPr>
                <w:rFonts w:hint="eastAsia" w:ascii="宋体" w:hAnsi="宋体" w:cs="宋体"/>
                <w:szCs w:val="21"/>
              </w:rPr>
              <w:t>质量事故</w:t>
            </w:r>
            <w:r>
              <w:rPr>
                <w:rFonts w:ascii="宋体" w:hAnsi="宋体" w:cs="宋体"/>
                <w:szCs w:val="21"/>
              </w:rPr>
              <w:fldChar w:fldCharType="end"/>
            </w:r>
            <w:r>
              <w:rPr>
                <w:rFonts w:hint="eastAsia" w:ascii="宋体" w:hAnsi="宋体" w:cs="宋体"/>
                <w:szCs w:val="21"/>
              </w:rPr>
              <w:t>进行调查，分析和提出处理意见权。</w:t>
            </w:r>
          </w:p>
          <w:p>
            <w:pPr>
              <w:spacing w:line="400" w:lineRule="exact"/>
              <w:rPr>
                <w:rFonts w:hint="eastAsia" w:ascii="宋体" w:hAnsi="宋体" w:cs="宋体"/>
                <w:szCs w:val="21"/>
              </w:rPr>
            </w:pPr>
            <w:r>
              <w:rPr>
                <w:rFonts w:hint="eastAsia" w:ascii="宋体" w:hAnsi="宋体" w:cs="宋体"/>
                <w:szCs w:val="21"/>
              </w:rPr>
              <w:t>（</w:t>
            </w:r>
            <w:r>
              <w:rPr>
                <w:rFonts w:hint="eastAsia" w:ascii="宋体" w:hAnsi="宋体" w:cs="宋体"/>
                <w:szCs w:val="21"/>
                <w:lang w:val="en-US" w:eastAsia="zh-CN"/>
              </w:rPr>
              <w:t>9</w:t>
            </w:r>
            <w:r>
              <w:rPr>
                <w:rFonts w:hint="eastAsia" w:ascii="宋体" w:hAnsi="宋体" w:cs="宋体"/>
                <w:szCs w:val="21"/>
              </w:rPr>
              <w:t>）、定期通报各有关部门质量检查结果，对存在的质量问题制订纠正和预防措施并组织实施。</w:t>
            </w:r>
          </w:p>
          <w:p>
            <w:pPr>
              <w:spacing w:line="400" w:lineRule="exact"/>
              <w:rPr>
                <w:rFonts w:hint="eastAsia" w:ascii="宋体" w:hAnsi="宋体" w:cs="宋体"/>
                <w:szCs w:val="21"/>
                <w:lang w:eastAsia="zh-CN"/>
              </w:rPr>
            </w:pPr>
            <w:r>
              <w:rPr>
                <w:rFonts w:hint="eastAsia" w:ascii="宋体" w:hAnsi="宋体" w:cs="宋体"/>
                <w:szCs w:val="21"/>
                <w:lang w:eastAsia="zh-CN"/>
              </w:rPr>
              <w:t>（</w:t>
            </w:r>
            <w:r>
              <w:rPr>
                <w:rFonts w:hint="eastAsia" w:ascii="宋体" w:hAnsi="宋体" w:cs="宋体"/>
                <w:szCs w:val="21"/>
                <w:lang w:val="en-US" w:eastAsia="zh-CN"/>
              </w:rPr>
              <w:t>10</w:t>
            </w:r>
            <w:r>
              <w:rPr>
                <w:rFonts w:hint="eastAsia" w:ascii="宋体" w:hAnsi="宋体" w:cs="宋体"/>
                <w:szCs w:val="21"/>
                <w:lang w:eastAsia="zh-CN"/>
              </w:rPr>
              <w:t>）、</w:t>
            </w:r>
            <w:r>
              <w:rPr>
                <w:rFonts w:hint="eastAsia" w:ascii="宋体" w:hAnsi="宋体" w:cs="宋体"/>
                <w:szCs w:val="21"/>
              </w:rPr>
              <w:t>负责公司新产品、新技术的调研、论证、开发、</w:t>
            </w:r>
            <w:r>
              <w:rPr>
                <w:rFonts w:hint="eastAsia" w:ascii="宋体" w:hAnsi="宋体" w:cs="宋体"/>
                <w:szCs w:val="21"/>
                <w:lang w:eastAsia="zh-CN"/>
              </w:rPr>
              <w:t>研发</w:t>
            </w:r>
            <w:r>
              <w:rPr>
                <w:rFonts w:hint="eastAsia" w:ascii="宋体" w:hAnsi="宋体" w:cs="宋体"/>
                <w:szCs w:val="21"/>
              </w:rPr>
              <w:t>工作</w:t>
            </w:r>
            <w:r>
              <w:rPr>
                <w:rFonts w:hint="eastAsia" w:ascii="宋体" w:hAnsi="宋体" w:cs="宋体"/>
                <w:szCs w:val="21"/>
                <w:lang w:eastAsia="zh-CN"/>
              </w:rPr>
              <w:t>。</w:t>
            </w:r>
          </w:p>
          <w:p>
            <w:pPr>
              <w:spacing w:line="400" w:lineRule="exact"/>
              <w:rPr>
                <w:rFonts w:hint="eastAsia" w:ascii="宋体" w:hAnsi="宋体" w:cs="宋体"/>
                <w:szCs w:val="21"/>
                <w:lang w:eastAsia="zh-CN"/>
              </w:rPr>
            </w:pPr>
            <w:r>
              <w:rPr>
                <w:rFonts w:hint="eastAsia" w:ascii="宋体" w:hAnsi="宋体" w:cs="宋体"/>
                <w:szCs w:val="21"/>
                <w:lang w:eastAsia="zh-CN"/>
              </w:rPr>
              <w:t>（</w:t>
            </w:r>
            <w:r>
              <w:rPr>
                <w:rFonts w:hint="eastAsia" w:ascii="宋体" w:hAnsi="宋体" w:cs="宋体"/>
                <w:szCs w:val="21"/>
                <w:lang w:val="en-US" w:eastAsia="zh-CN"/>
              </w:rPr>
              <w:t>11</w:t>
            </w:r>
            <w:r>
              <w:rPr>
                <w:rFonts w:hint="eastAsia" w:ascii="宋体" w:hAnsi="宋体" w:cs="宋体"/>
                <w:szCs w:val="21"/>
                <w:lang w:eastAsia="zh-CN"/>
              </w:rPr>
              <w:t>）、</w:t>
            </w:r>
            <w:r>
              <w:rPr>
                <w:rFonts w:hint="eastAsia" w:ascii="宋体" w:hAnsi="宋体" w:cs="宋体"/>
                <w:szCs w:val="21"/>
              </w:rPr>
              <w:t>负责</w:t>
            </w:r>
            <w:r>
              <w:rPr>
                <w:rFonts w:hint="eastAsia" w:ascii="宋体" w:hAnsi="宋体" w:cs="宋体"/>
                <w:szCs w:val="21"/>
                <w:lang w:eastAsia="zh-CN"/>
              </w:rPr>
              <w:t>研发</w:t>
            </w:r>
            <w:r>
              <w:rPr>
                <w:rFonts w:hint="eastAsia" w:ascii="宋体" w:hAnsi="宋体" w:cs="宋体"/>
                <w:szCs w:val="21"/>
              </w:rPr>
              <w:t>的变更、评审及修改工作，及时满足生产的需要</w:t>
            </w:r>
          </w:p>
          <w:p>
            <w:pPr>
              <w:spacing w:line="400" w:lineRule="exact"/>
              <w:rPr>
                <w:rFonts w:ascii="宋体" w:hAnsi="宋体" w:cs="宋体"/>
                <w:szCs w:val="21"/>
              </w:rPr>
            </w:pPr>
            <w:r>
              <w:rPr>
                <w:rFonts w:hint="eastAsia" w:ascii="宋体" w:hAnsi="宋体" w:cs="宋体"/>
                <w:szCs w:val="21"/>
              </w:rPr>
              <w:t>（</w:t>
            </w:r>
            <w:r>
              <w:rPr>
                <w:rFonts w:hint="eastAsia" w:ascii="宋体" w:hAnsi="宋体" w:cs="宋体"/>
                <w:szCs w:val="21"/>
                <w:lang w:val="en-US" w:eastAsia="zh-CN"/>
              </w:rPr>
              <w:t>12</w:t>
            </w:r>
            <w:r>
              <w:rPr>
                <w:rFonts w:hint="eastAsia" w:ascii="宋体" w:hAnsi="宋体" w:cs="宋体"/>
                <w:szCs w:val="21"/>
              </w:rPr>
              <w:t>）、完成总经理布置的其它工作。</w:t>
            </w:r>
          </w:p>
          <w:p>
            <w:pPr>
              <w:spacing w:line="400" w:lineRule="exact"/>
              <w:rPr>
                <w:rFonts w:ascii="宋体" w:cs="宋体"/>
                <w:szCs w:val="21"/>
              </w:rPr>
            </w:pPr>
            <w:r>
              <w:rPr>
                <w:rFonts w:hint="eastAsia" w:ascii="宋体" w:hAnsi="宋体" w:cs="宋体"/>
                <w:szCs w:val="21"/>
              </w:rPr>
              <w:t>……</w:t>
            </w:r>
          </w:p>
          <w:p>
            <w:pPr>
              <w:widowControl/>
              <w:jc w:val="left"/>
              <w:rPr>
                <w:rFonts w:ascii="宋体" w:hAnsi="宋体" w:eastAsia="宋体" w:cs="Times New Roman"/>
                <w:kern w:val="2"/>
                <w:sz w:val="21"/>
                <w:szCs w:val="21"/>
                <w:lang w:val="en-US" w:eastAsia="zh-CN" w:bidi="ar-SA"/>
              </w:rPr>
            </w:pPr>
            <w:r>
              <w:rPr>
                <w:rFonts w:hint="eastAsia" w:ascii="宋体" w:cs="宋体"/>
                <w:szCs w:val="21"/>
                <w:lang w:eastAsia="zh-CN"/>
              </w:rPr>
              <w:t>技术研发部</w:t>
            </w:r>
            <w:r>
              <w:rPr>
                <w:rFonts w:hint="eastAsia" w:ascii="宋体"/>
                <w:szCs w:val="21"/>
              </w:rPr>
              <w:t>负责人对部门职责清楚。</w:t>
            </w:r>
          </w:p>
        </w:tc>
        <w:tc>
          <w:tcPr>
            <w:tcW w:w="1142"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rPr>
                <w:rFonts w:ascii="宋体" w:hAnsi="宋体" w:eastAsia="宋体" w:cs="新宋体"/>
                <w:kern w:val="2"/>
                <w:sz w:val="21"/>
                <w:szCs w:val="21"/>
                <w:lang w:val="en-US" w:eastAsia="zh-CN" w:bidi="ar-SA"/>
              </w:rPr>
            </w:pPr>
            <w:r>
              <w:rPr>
                <w:rFonts w:hint="eastAsia" w:ascii="宋体" w:hAnsi="宋体" w:cs="新宋体"/>
                <w:szCs w:val="21"/>
              </w:rPr>
              <w:t>目标及其实现的策划</w:t>
            </w:r>
          </w:p>
        </w:tc>
        <w:tc>
          <w:tcPr>
            <w:tcW w:w="960" w:type="dxa"/>
          </w:tcPr>
          <w:p>
            <w:pPr>
              <w:rPr>
                <w:rFonts w:hint="default" w:eastAsia="宋体"/>
                <w:lang w:val="en-US" w:eastAsia="zh-CN"/>
              </w:rPr>
            </w:pPr>
            <w:r>
              <w:rPr>
                <w:rFonts w:hint="eastAsia" w:eastAsia="宋体"/>
                <w:lang w:val="en-US" w:eastAsia="zh-CN"/>
              </w:rPr>
              <w:t>6.2</w:t>
            </w:r>
          </w:p>
        </w:tc>
        <w:tc>
          <w:tcPr>
            <w:tcW w:w="10447" w:type="dxa"/>
            <w:vAlign w:val="top"/>
          </w:tcPr>
          <w:p>
            <w:pPr>
              <w:spacing w:line="400" w:lineRule="exact"/>
              <w:rPr>
                <w:rFonts w:ascii="宋体" w:hAnsi="宋体"/>
                <w:szCs w:val="21"/>
              </w:rPr>
            </w:pPr>
            <w:r>
              <w:rPr>
                <w:rFonts w:hint="eastAsia" w:ascii="宋体" w:hAnsi="宋体" w:cs="Arial"/>
                <w:iCs/>
                <w:szCs w:val="21"/>
              </w:rPr>
              <w:t>查</w:t>
            </w:r>
            <w:r>
              <w:rPr>
                <w:rFonts w:hint="eastAsia" w:ascii="宋体" w:hAnsi="宋体" w:cs="Arial"/>
                <w:iCs/>
                <w:szCs w:val="21"/>
                <w:lang w:eastAsia="zh-CN"/>
              </w:rPr>
              <w:t>技术研发部</w:t>
            </w:r>
            <w:r>
              <w:rPr>
                <w:rFonts w:hint="eastAsia" w:ascii="宋体" w:hAnsi="宋体" w:cs="Arial"/>
                <w:iCs/>
                <w:szCs w:val="21"/>
              </w:rPr>
              <w:t>的质量目标为：</w:t>
            </w:r>
            <w:r>
              <w:rPr>
                <w:rFonts w:hint="eastAsia" w:ascii="宋体" w:hAnsi="宋体"/>
                <w:szCs w:val="21"/>
              </w:rPr>
              <w:t>完成情况统计（20</w:t>
            </w:r>
            <w:r>
              <w:rPr>
                <w:rFonts w:hint="eastAsia" w:ascii="宋体" w:hAnsi="宋体"/>
                <w:szCs w:val="21"/>
                <w:lang w:val="en-US" w:eastAsia="zh-CN"/>
              </w:rPr>
              <w:t>21</w:t>
            </w:r>
            <w:r>
              <w:rPr>
                <w:rFonts w:hint="eastAsia" w:ascii="宋体" w:hAnsi="宋体"/>
                <w:szCs w:val="21"/>
              </w:rPr>
              <w:t>年</w:t>
            </w:r>
            <w:r>
              <w:rPr>
                <w:rFonts w:hint="eastAsia" w:ascii="宋体" w:hAnsi="宋体"/>
                <w:szCs w:val="21"/>
                <w:lang w:val="en-US" w:eastAsia="zh-CN"/>
              </w:rPr>
              <w:t>4</w:t>
            </w:r>
            <w:r>
              <w:rPr>
                <w:rFonts w:hint="eastAsia" w:ascii="宋体" w:hAnsi="宋体"/>
                <w:szCs w:val="21"/>
              </w:rPr>
              <w:t>月-</w:t>
            </w:r>
            <w:r>
              <w:rPr>
                <w:rFonts w:hint="eastAsia" w:ascii="宋体" w:hAnsi="宋体"/>
                <w:szCs w:val="21"/>
                <w:lang w:val="en-US" w:eastAsia="zh-CN"/>
              </w:rPr>
              <w:t>6</w:t>
            </w:r>
            <w:r>
              <w:rPr>
                <w:rFonts w:hint="eastAsia" w:ascii="宋体" w:hAnsi="宋体"/>
                <w:szCs w:val="21"/>
              </w:rPr>
              <w:t>月）</w:t>
            </w:r>
          </w:p>
          <w:p>
            <w:pPr>
              <w:rPr>
                <w:rFonts w:hint="default" w:ascii="宋体" w:hAnsi="宋体" w:eastAsia="宋体" w:cs="宋体"/>
                <w:color w:val="000000"/>
                <w:szCs w:val="21"/>
                <w:lang w:val="en-US" w:eastAsia="zh-CN"/>
              </w:rPr>
            </w:pPr>
            <w:r>
              <w:rPr>
                <w:rFonts w:hint="eastAsia" w:ascii="宋体" w:hAnsi="宋体" w:cs="宋体"/>
                <w:szCs w:val="21"/>
              </w:rPr>
              <w:t>1）项目开发合格率100%</w:t>
            </w:r>
            <w:r>
              <w:rPr>
                <w:rFonts w:hint="eastAsia" w:ascii="宋体" w:hAnsi="宋体" w:cs="宋体"/>
                <w:szCs w:val="21"/>
                <w:lang w:val="en-US" w:eastAsia="zh-CN"/>
              </w:rPr>
              <w:t xml:space="preserve">                   100%</w:t>
            </w:r>
          </w:p>
          <w:p>
            <w:pPr>
              <w:spacing w:line="400" w:lineRule="atLeast"/>
              <w:ind w:right="170"/>
              <w:jc w:val="left"/>
              <w:rPr>
                <w:rFonts w:ascii="宋体" w:hAnsi="宋体" w:cs="宋体"/>
                <w:szCs w:val="21"/>
              </w:rPr>
            </w:pPr>
            <w:r>
              <w:rPr>
                <w:rFonts w:hint="eastAsia" w:ascii="宋体" w:hAnsi="宋体" w:cs="宋体"/>
                <w:szCs w:val="21"/>
              </w:rPr>
              <w:t>查：</w:t>
            </w:r>
            <w:r>
              <w:rPr>
                <w:rFonts w:hint="eastAsia" w:ascii="宋体" w:hAnsi="宋体"/>
                <w:szCs w:val="21"/>
              </w:rPr>
              <w:t>20</w:t>
            </w:r>
            <w:r>
              <w:rPr>
                <w:rFonts w:hint="eastAsia" w:ascii="宋体" w:hAnsi="宋体"/>
                <w:szCs w:val="21"/>
                <w:lang w:val="en-US" w:eastAsia="zh-CN"/>
              </w:rPr>
              <w:t>21</w:t>
            </w:r>
            <w:r>
              <w:rPr>
                <w:rFonts w:hint="eastAsia" w:ascii="宋体" w:hAnsi="宋体"/>
                <w:szCs w:val="21"/>
              </w:rPr>
              <w:t>年</w:t>
            </w:r>
            <w:r>
              <w:rPr>
                <w:rFonts w:hint="eastAsia" w:ascii="宋体" w:hAnsi="宋体"/>
                <w:szCs w:val="21"/>
                <w:lang w:val="en-US" w:eastAsia="zh-CN"/>
              </w:rPr>
              <w:t>4</w:t>
            </w:r>
            <w:r>
              <w:rPr>
                <w:rFonts w:hint="eastAsia" w:ascii="宋体" w:hAnsi="宋体"/>
                <w:szCs w:val="21"/>
              </w:rPr>
              <w:t>月-</w:t>
            </w:r>
            <w:r>
              <w:rPr>
                <w:rFonts w:hint="eastAsia" w:ascii="宋体" w:hAnsi="宋体"/>
                <w:szCs w:val="21"/>
                <w:lang w:val="en-US" w:eastAsia="zh-CN"/>
              </w:rPr>
              <w:t>6</w:t>
            </w:r>
            <w:r>
              <w:rPr>
                <w:rFonts w:hint="eastAsia" w:ascii="宋体" w:hAnsi="宋体" w:cs="宋体"/>
                <w:szCs w:val="21"/>
              </w:rPr>
              <w:t>月</w:t>
            </w:r>
            <w:r>
              <w:rPr>
                <w:rFonts w:hint="eastAsia" w:ascii="宋体" w:hAnsi="宋体" w:cs="宋体"/>
                <w:szCs w:val="21"/>
                <w:lang w:eastAsia="zh-CN"/>
              </w:rPr>
              <w:t>技术研发部</w:t>
            </w:r>
            <w:r>
              <w:rPr>
                <w:rFonts w:hint="eastAsia" w:ascii="宋体" w:hAnsi="宋体" w:cs="宋体"/>
                <w:szCs w:val="21"/>
              </w:rPr>
              <w:t>目标完成情况：均能达到要求。</w:t>
            </w:r>
          </w:p>
          <w:p>
            <w:pPr>
              <w:spacing w:line="400" w:lineRule="exact"/>
              <w:rPr>
                <w:rFonts w:hint="eastAsia" w:ascii="宋体" w:hAnsi="宋体" w:eastAsia="宋体" w:cs="Times New Roman"/>
                <w:kern w:val="2"/>
                <w:sz w:val="21"/>
                <w:szCs w:val="21"/>
                <w:lang w:val="en-US" w:eastAsia="zh-CN" w:bidi="ar-SA"/>
              </w:rPr>
            </w:pPr>
            <w:r>
              <w:rPr>
                <w:rFonts w:hint="eastAsia" w:ascii="宋体" w:hAnsi="宋体" w:cs="宋体"/>
                <w:szCs w:val="21"/>
              </w:rPr>
              <w:t>查，公司编制了目标管理实施方案：制定、执行程序或作业文件；加强监测和测量；培训与教育。</w:t>
            </w:r>
            <w:r>
              <w:rPr>
                <w:rFonts w:hint="eastAsia" w:ascii="宋体" w:hAnsi="宋体" w:cs="宋体"/>
                <w:szCs w:val="21"/>
                <w:lang w:val="en-US" w:eastAsia="zh-CN"/>
              </w:rPr>
              <w:t>符合要求</w:t>
            </w:r>
          </w:p>
        </w:tc>
        <w:tc>
          <w:tcPr>
            <w:tcW w:w="1142" w:type="dxa"/>
            <w:vAlign w:val="top"/>
          </w:tcPr>
          <w:p>
            <w:pPr>
              <w:rPr>
                <w:rFonts w:hint="eastAsia" w:ascii="Times New Roman" w:hAnsi="Times New Roman" w:eastAsia="宋体" w:cs="Times New Roman"/>
                <w:kern w:val="2"/>
                <w:sz w:val="21"/>
                <w:lang w:val="en-US" w:eastAsia="zh-CN" w:bidi="ar-SA"/>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r>
              <w:rPr>
                <w:rFonts w:hint="eastAsia" w:ascii="宋体" w:hAnsi="宋体" w:cs="新宋体"/>
                <w:szCs w:val="21"/>
              </w:rPr>
              <w:t>监视和测量资源</w:t>
            </w:r>
          </w:p>
        </w:tc>
        <w:tc>
          <w:tcPr>
            <w:tcW w:w="960" w:type="dxa"/>
          </w:tcPr>
          <w:p>
            <w:pPr>
              <w:rPr>
                <w:rFonts w:hint="default" w:eastAsia="宋体"/>
                <w:lang w:val="en-US" w:eastAsia="zh-CN"/>
              </w:rPr>
            </w:pPr>
            <w:r>
              <w:rPr>
                <w:rFonts w:hint="eastAsia" w:eastAsia="宋体"/>
                <w:lang w:val="en-US" w:eastAsia="zh-CN"/>
              </w:rPr>
              <w:t>7.1.5</w:t>
            </w:r>
          </w:p>
        </w:tc>
        <w:tc>
          <w:tcPr>
            <w:tcW w:w="10447" w:type="dxa"/>
            <w:vAlign w:val="top"/>
          </w:tcPr>
          <w:p>
            <w:pPr>
              <w:spacing w:line="400" w:lineRule="exact"/>
              <w:ind w:firstLine="420" w:firstLineChars="200"/>
              <w:rPr>
                <w:rFonts w:hint="eastAsia" w:ascii="宋体" w:hAnsi="宋体" w:eastAsia="宋体"/>
                <w:sz w:val="21"/>
                <w:szCs w:val="21"/>
              </w:rPr>
            </w:pPr>
            <w:r>
              <w:rPr>
                <w:rFonts w:hint="eastAsia" w:ascii="宋体" w:hAnsi="宋体" w:eastAsia="宋体"/>
                <w:sz w:val="21"/>
                <w:szCs w:val="21"/>
                <w:lang w:eastAsia="zh-CN"/>
              </w:rPr>
              <w:t>组织</w:t>
            </w:r>
            <w:r>
              <w:rPr>
                <w:rFonts w:hint="eastAsia" w:ascii="宋体" w:hAnsi="宋体" w:eastAsia="宋体"/>
                <w:sz w:val="21"/>
                <w:szCs w:val="21"/>
              </w:rPr>
              <w:t>编制了《</w:t>
            </w:r>
            <w:r>
              <w:rPr>
                <w:rFonts w:hint="eastAsia" w:ascii="宋体" w:hAnsi="宋体"/>
                <w:sz w:val="21"/>
                <w:szCs w:val="21"/>
                <w:lang w:eastAsia="zh-CN"/>
              </w:rPr>
              <w:t>设备</w:t>
            </w:r>
            <w:r>
              <w:rPr>
                <w:rFonts w:hint="eastAsia" w:ascii="宋体" w:hAnsi="宋体" w:eastAsia="宋体"/>
                <w:sz w:val="21"/>
                <w:szCs w:val="21"/>
              </w:rPr>
              <w:t>控制程序》</w:t>
            </w:r>
            <w:r>
              <w:rPr>
                <w:rFonts w:hint="eastAsia" w:ascii="宋体" w:hAnsi="宋体" w:eastAsia="宋体"/>
                <w:sz w:val="21"/>
                <w:szCs w:val="21"/>
                <w:lang w:eastAsia="zh-CN"/>
              </w:rPr>
              <w:t>。</w:t>
            </w:r>
            <w:r>
              <w:rPr>
                <w:rFonts w:hint="eastAsia" w:ascii="宋体" w:hAnsi="宋体" w:eastAsia="宋体"/>
                <w:sz w:val="21"/>
                <w:szCs w:val="21"/>
              </w:rPr>
              <w:t>文件中规定了对监视和测量设备的控制作出了规定；</w:t>
            </w:r>
          </w:p>
          <w:p>
            <w:pPr>
              <w:spacing w:line="400" w:lineRule="exact"/>
              <w:ind w:firstLine="420" w:firstLineChars="200"/>
              <w:rPr>
                <w:rFonts w:hint="eastAsia" w:ascii="宋体" w:hAnsi="宋体" w:eastAsia="宋体"/>
                <w:sz w:val="21"/>
                <w:szCs w:val="21"/>
              </w:rPr>
            </w:pPr>
            <w:r>
              <w:rPr>
                <w:rFonts w:hint="eastAsia" w:ascii="宋体" w:hAnsi="宋体" w:eastAsia="宋体"/>
                <w:sz w:val="21"/>
                <w:szCs w:val="21"/>
              </w:rPr>
              <w:t>查公司监视测量设备清单，对监测设备的设备编号、设备名称、型号/规格进行了登记，</w:t>
            </w:r>
            <w:r>
              <w:rPr>
                <w:rFonts w:hint="eastAsia" w:ascii="宋体" w:hAnsi="宋体" w:eastAsia="宋体"/>
                <w:sz w:val="21"/>
                <w:szCs w:val="21"/>
                <w:lang w:eastAsia="zh-CN"/>
              </w:rPr>
              <w:t>技术</w:t>
            </w:r>
            <w:r>
              <w:rPr>
                <w:rFonts w:hint="eastAsia" w:ascii="宋体" w:hAnsi="宋体"/>
                <w:sz w:val="21"/>
                <w:szCs w:val="21"/>
                <w:lang w:eastAsia="zh-CN"/>
              </w:rPr>
              <w:t>研发</w:t>
            </w:r>
            <w:r>
              <w:rPr>
                <w:rFonts w:hint="eastAsia" w:ascii="宋体" w:hAnsi="宋体" w:eastAsia="宋体"/>
                <w:sz w:val="21"/>
                <w:szCs w:val="21"/>
                <w:lang w:eastAsia="zh-CN"/>
              </w:rPr>
              <w:t>部</w:t>
            </w:r>
            <w:r>
              <w:rPr>
                <w:rFonts w:hint="eastAsia" w:ascii="宋体" w:hAnsi="宋体" w:eastAsia="宋体"/>
                <w:sz w:val="21"/>
                <w:szCs w:val="21"/>
              </w:rPr>
              <w:t>目前</w:t>
            </w:r>
            <w:r>
              <w:rPr>
                <w:rFonts w:hint="eastAsia" w:ascii="宋体" w:hAnsi="宋体" w:eastAsia="宋体"/>
                <w:sz w:val="21"/>
                <w:szCs w:val="21"/>
                <w:lang w:eastAsia="zh-CN"/>
              </w:rPr>
              <w:t>使用</w:t>
            </w:r>
            <w:r>
              <w:rPr>
                <w:rFonts w:hint="eastAsia" w:ascii="宋体" w:hAnsi="宋体" w:eastAsia="宋体"/>
                <w:sz w:val="21"/>
                <w:szCs w:val="21"/>
              </w:rPr>
              <w:t>的</w:t>
            </w:r>
            <w:r>
              <w:rPr>
                <w:rFonts w:hint="eastAsia" w:ascii="宋体" w:hAnsi="宋体" w:eastAsia="宋体"/>
                <w:sz w:val="21"/>
                <w:szCs w:val="21"/>
                <w:lang w:eastAsia="zh-CN"/>
              </w:rPr>
              <w:t>监视测量</w:t>
            </w:r>
            <w:r>
              <w:rPr>
                <w:rFonts w:hint="eastAsia" w:ascii="宋体" w:hAnsi="宋体" w:eastAsia="宋体"/>
                <w:sz w:val="21"/>
                <w:szCs w:val="21"/>
              </w:rPr>
              <w:t>设备为：</w:t>
            </w:r>
            <w:r>
              <w:rPr>
                <w:rFonts w:hint="eastAsia" w:ascii="宋体" w:hAnsi="宋体"/>
                <w:sz w:val="21"/>
                <w:szCs w:val="21"/>
                <w:lang w:eastAsia="zh-CN"/>
              </w:rPr>
              <w:t>数字多用表</w:t>
            </w:r>
            <w:r>
              <w:rPr>
                <w:rFonts w:hint="eastAsia" w:ascii="宋体" w:hAnsi="宋体" w:eastAsia="宋体"/>
                <w:sz w:val="21"/>
                <w:szCs w:val="21"/>
              </w:rPr>
              <w:t>等，</w:t>
            </w:r>
            <w:r>
              <w:rPr>
                <w:rFonts w:hint="eastAsia" w:ascii="宋体" w:hAnsi="宋体" w:eastAsia="宋体"/>
                <w:sz w:val="21"/>
                <w:szCs w:val="21"/>
                <w:lang w:eastAsia="zh-CN"/>
              </w:rPr>
              <w:t>能</w:t>
            </w:r>
            <w:r>
              <w:rPr>
                <w:rFonts w:hint="eastAsia" w:ascii="宋体" w:hAnsi="宋体" w:eastAsia="宋体"/>
                <w:sz w:val="21"/>
                <w:szCs w:val="21"/>
              </w:rPr>
              <w:t>满足监视和测量所需。</w:t>
            </w:r>
          </w:p>
          <w:p>
            <w:pPr>
              <w:spacing w:line="400" w:lineRule="atLeast"/>
              <w:ind w:firstLine="420" w:firstLineChars="200"/>
              <w:rPr>
                <w:rFonts w:ascii="宋体" w:hAnsi="宋体" w:eastAsia="宋体" w:cs="宋体"/>
                <w:kern w:val="2"/>
                <w:sz w:val="21"/>
                <w:szCs w:val="21"/>
                <w:lang w:val="en-US" w:eastAsia="zh-CN" w:bidi="ar-SA"/>
              </w:rPr>
            </w:pPr>
            <w:r>
              <w:rPr>
                <w:rFonts w:hint="eastAsia" w:ascii="宋体" w:hAnsi="宋体" w:eastAsia="宋体"/>
                <w:sz w:val="21"/>
                <w:szCs w:val="21"/>
              </w:rPr>
              <w:t>抽查组织监视测量设备检定和校准的</w:t>
            </w:r>
            <w:r>
              <w:rPr>
                <w:rFonts w:hint="eastAsia" w:ascii="宋体" w:hAnsi="宋体" w:eastAsia="宋体"/>
                <w:sz w:val="21"/>
                <w:szCs w:val="21"/>
                <w:lang w:eastAsia="zh-CN"/>
              </w:rPr>
              <w:t>情况，</w:t>
            </w:r>
            <w:r>
              <w:rPr>
                <w:rFonts w:hint="eastAsia" w:ascii="宋体" w:hAnsi="宋体" w:eastAsia="宋体"/>
                <w:sz w:val="21"/>
                <w:szCs w:val="21"/>
              </w:rPr>
              <w:t>组织能提供</w:t>
            </w:r>
            <w:r>
              <w:rPr>
                <w:rFonts w:hint="eastAsia" w:ascii="宋体" w:hAnsi="宋体"/>
                <w:sz w:val="21"/>
                <w:szCs w:val="21"/>
                <w:lang w:eastAsia="zh-CN"/>
              </w:rPr>
              <w:t>数字多用表</w:t>
            </w:r>
            <w:r>
              <w:rPr>
                <w:rFonts w:hint="eastAsia" w:ascii="宋体" w:hAnsi="宋体" w:eastAsia="宋体"/>
                <w:sz w:val="21"/>
                <w:szCs w:val="21"/>
                <w:lang w:eastAsia="zh-CN"/>
              </w:rPr>
              <w:t>的</w:t>
            </w:r>
            <w:r>
              <w:rPr>
                <w:rFonts w:hint="eastAsia" w:ascii="宋体" w:hAnsi="宋体" w:eastAsia="宋体"/>
                <w:sz w:val="21"/>
                <w:szCs w:val="21"/>
              </w:rPr>
              <w:t>有效</w:t>
            </w:r>
            <w:r>
              <w:rPr>
                <w:rFonts w:hint="eastAsia" w:ascii="宋体" w:hAnsi="宋体" w:eastAsia="宋体"/>
                <w:sz w:val="21"/>
                <w:szCs w:val="21"/>
                <w:lang w:eastAsia="zh-CN"/>
              </w:rPr>
              <w:t>校准证书（详见附件）</w:t>
            </w:r>
            <w:r>
              <w:rPr>
                <w:rFonts w:hint="eastAsia" w:ascii="宋体" w:hAnsi="宋体" w:eastAsia="宋体"/>
                <w:sz w:val="21"/>
                <w:szCs w:val="21"/>
              </w:rPr>
              <w:t>。符合</w:t>
            </w:r>
            <w:r>
              <w:rPr>
                <w:rFonts w:hint="eastAsia" w:ascii="宋体" w:hAnsi="宋体" w:eastAsia="宋体"/>
                <w:sz w:val="21"/>
                <w:szCs w:val="21"/>
                <w:lang w:val="en-US" w:eastAsia="zh-CN"/>
              </w:rPr>
              <w:t>ISO9001：2015</w:t>
            </w:r>
            <w:r>
              <w:rPr>
                <w:rFonts w:hint="eastAsia" w:ascii="宋体" w:hAnsi="宋体" w:eastAsia="宋体"/>
                <w:sz w:val="21"/>
                <w:szCs w:val="21"/>
              </w:rPr>
              <w:t>标准要求。</w:t>
            </w:r>
          </w:p>
        </w:tc>
        <w:tc>
          <w:tcPr>
            <w:tcW w:w="1142" w:type="dxa"/>
            <w:vAlign w:val="top"/>
          </w:tcPr>
          <w:p>
            <w:pPr>
              <w:rPr>
                <w:rFonts w:hint="eastAsia" w:ascii="Times New Roman" w:hAnsi="Times New Roman" w:eastAsia="宋体" w:cs="Times New Roman"/>
                <w:kern w:val="2"/>
                <w:sz w:val="21"/>
                <w:lang w:val="en-US" w:eastAsia="zh-CN" w:bidi="ar-SA"/>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spacing w:line="360" w:lineRule="auto"/>
              <w:jc w:val="left"/>
              <w:rPr>
                <w:rFonts w:cs="黑体" w:asciiTheme="minorEastAsia" w:hAnsiTheme="minorEastAsia" w:eastAsiaTheme="minorEastAsia"/>
                <w:color w:val="000000"/>
                <w:kern w:val="2"/>
                <w:sz w:val="21"/>
                <w:szCs w:val="21"/>
                <w:lang w:val="en-US" w:eastAsia="zh-CN" w:bidi="ar-SA"/>
              </w:rPr>
            </w:pPr>
            <w:r>
              <w:rPr>
                <w:rFonts w:hint="eastAsia" w:cs="黑体" w:asciiTheme="minorEastAsia" w:hAnsiTheme="minorEastAsia" w:eastAsiaTheme="minorEastAsia"/>
                <w:color w:val="000000"/>
                <w:szCs w:val="21"/>
              </w:rPr>
              <w:t>运行策划和控制</w:t>
            </w:r>
          </w:p>
        </w:tc>
        <w:tc>
          <w:tcPr>
            <w:tcW w:w="960" w:type="dxa"/>
          </w:tcPr>
          <w:p>
            <w:pPr>
              <w:rPr>
                <w:rFonts w:hint="default" w:eastAsia="宋体"/>
                <w:lang w:val="en-US" w:eastAsia="zh-CN"/>
              </w:rPr>
            </w:pPr>
            <w:r>
              <w:rPr>
                <w:rFonts w:hint="eastAsia" w:eastAsia="宋体"/>
                <w:lang w:val="en-US" w:eastAsia="zh-CN"/>
              </w:rPr>
              <w:t>8.1</w:t>
            </w:r>
          </w:p>
        </w:tc>
        <w:tc>
          <w:tcPr>
            <w:tcW w:w="10447" w:type="dxa"/>
            <w:vAlign w:val="top"/>
          </w:tcPr>
          <w:p>
            <w:pPr>
              <w:spacing w:line="400" w:lineRule="exact"/>
              <w:ind w:firstLine="420" w:firstLineChars="200"/>
              <w:rPr>
                <w:rFonts w:hint="eastAsia" w:ascii="宋体" w:hAnsi="宋体" w:eastAsia="宋体" w:cs="Times New Roman"/>
                <w:sz w:val="21"/>
                <w:szCs w:val="21"/>
                <w:lang w:eastAsia="zh-CN"/>
              </w:rPr>
            </w:pPr>
            <w:r>
              <w:rPr>
                <w:rFonts w:hint="eastAsia" w:ascii="宋体" w:hAnsi="宋体" w:eastAsia="宋体"/>
                <w:sz w:val="21"/>
                <w:szCs w:val="21"/>
              </w:rPr>
              <w:t>公司主要</w:t>
            </w:r>
            <w:r>
              <w:rPr>
                <w:rFonts w:hint="eastAsia" w:ascii="宋体" w:hAnsi="宋体" w:eastAsia="宋体"/>
                <w:sz w:val="21"/>
                <w:szCs w:val="21"/>
                <w:lang w:eastAsia="zh-CN"/>
              </w:rPr>
              <w:t>服务为</w:t>
            </w:r>
            <w:r>
              <w:rPr>
                <w:rFonts w:hint="eastAsia" w:ascii="宋体" w:hAnsi="宋体" w:eastAsia="宋体" w:cs="Times New Roman"/>
                <w:sz w:val="21"/>
                <w:szCs w:val="21"/>
                <w:lang w:eastAsia="zh-CN"/>
              </w:rPr>
              <w:t>：轨道技术（安全防范类）的研发</w:t>
            </w:r>
          </w:p>
          <w:p>
            <w:pPr>
              <w:spacing w:line="400" w:lineRule="atLeast"/>
              <w:ind w:firstLine="420" w:firstLineChars="200"/>
              <w:rPr>
                <w:rFonts w:hint="eastAsia" w:ascii="宋体" w:hAnsi="宋体" w:eastAsia="宋体"/>
                <w:sz w:val="21"/>
                <w:szCs w:val="21"/>
              </w:rPr>
            </w:pPr>
            <w:r>
              <w:rPr>
                <w:rFonts w:hint="eastAsia" w:ascii="宋体" w:hAnsi="宋体" w:eastAsia="宋体"/>
                <w:sz w:val="21"/>
                <w:szCs w:val="21"/>
                <w:lang w:eastAsia="zh-CN"/>
              </w:rPr>
              <w:t>研发</w:t>
            </w:r>
            <w:r>
              <w:rPr>
                <w:rFonts w:hint="eastAsia" w:ascii="宋体" w:hAnsi="宋体" w:eastAsia="宋体"/>
                <w:sz w:val="21"/>
                <w:szCs w:val="21"/>
              </w:rPr>
              <w:t>流程：</w:t>
            </w:r>
            <w:r>
              <w:rPr>
                <w:rFonts w:hint="eastAsia" w:eastAsia="宋体"/>
                <w:lang w:val="en-US" w:eastAsia="zh-CN"/>
              </w:rPr>
              <w:t>签订合同→需求分析→技术研发→设备采</w:t>
            </w:r>
            <w:r>
              <w:rPr>
                <w:rFonts w:hint="eastAsia"/>
                <w:lang w:eastAsia="zh-CN"/>
              </w:rPr>
              <w:t>购→集成测试→研发成果交付。</w:t>
            </w:r>
          </w:p>
          <w:p>
            <w:pPr>
              <w:spacing w:line="360" w:lineRule="auto"/>
              <w:ind w:firstLine="420" w:firstLineChars="200"/>
              <w:jc w:val="left"/>
              <w:rPr>
                <w:rFonts w:cs="黑体" w:asciiTheme="minorEastAsia" w:hAnsiTheme="minorEastAsia" w:eastAsiaTheme="minorEastAsia"/>
                <w:color w:val="000000"/>
                <w:szCs w:val="21"/>
              </w:rPr>
            </w:pPr>
            <w:r>
              <w:rPr>
                <w:rFonts w:hint="eastAsia" w:cs="黑体" w:asciiTheme="minorEastAsia" w:hAnsiTheme="minorEastAsia" w:eastAsiaTheme="minorEastAsia"/>
                <w:color w:val="000000"/>
                <w:szCs w:val="21"/>
              </w:rPr>
              <w:t>公司产品执行标准：</w:t>
            </w:r>
            <w:r>
              <w:rPr>
                <w:rFonts w:hint="eastAsia"/>
                <w:lang w:val="en-US" w:eastAsia="zh-CN"/>
              </w:rPr>
              <w:t>超宽带（UWB）设备技术要求和测试方法YD/T 2237-2011、轨道交通机车车辆 受电弓特性和试验 第1部分: 干线机车车辆受电弓 GB/T 21561.1-2008、轨道交通 机车车辆 受电弓特性和试验 第2部分：地铁与轻轨车辆受电弓 GB/T 21561.2-2008、轨道交通 机车车辆受电弓特性和试验 第3部分：受电弓与干线机车车辆的接口 GB/T 21561.3-2016、轨道交通 机车车辆电子装置 GB/T 25119-2010、轨道交通 机车车辆设备 电力电子电容器</w:t>
            </w:r>
            <w:r>
              <w:rPr>
                <w:rFonts w:hint="eastAsia"/>
                <w:lang w:val="en-US" w:eastAsia="zh-CN"/>
              </w:rPr>
              <w:tab/>
            </w:r>
            <w:r>
              <w:rPr>
                <w:rFonts w:hint="eastAsia"/>
                <w:lang w:val="en-US" w:eastAsia="zh-CN"/>
              </w:rPr>
              <w:t>GB/T 25121-2010</w:t>
            </w:r>
            <w:r>
              <w:rPr>
                <w:rFonts w:hint="eastAsia"/>
              </w:rPr>
              <w:t>等</w:t>
            </w:r>
            <w:r>
              <w:rPr>
                <w:rFonts w:hint="eastAsia"/>
                <w:lang w:eastAsia="zh-CN"/>
              </w:rPr>
              <w:t>、</w:t>
            </w:r>
            <w:r>
              <w:rPr>
                <w:rFonts w:hint="eastAsia" w:cs="黑体" w:asciiTheme="minorEastAsia" w:hAnsiTheme="minorEastAsia" w:eastAsiaTheme="minorEastAsia"/>
                <w:color w:val="000000"/>
                <w:szCs w:val="21"/>
              </w:rPr>
              <w:t>技术合同协议等标准。</w:t>
            </w:r>
          </w:p>
          <w:p>
            <w:pPr>
              <w:spacing w:line="400" w:lineRule="exact"/>
              <w:ind w:firstLine="420" w:firstLineChars="200"/>
              <w:rPr>
                <w:rFonts w:hint="eastAsia" w:ascii="宋体" w:hAnsi="宋体" w:eastAsia="宋体"/>
                <w:sz w:val="21"/>
                <w:szCs w:val="21"/>
              </w:rPr>
            </w:pPr>
            <w:r>
              <w:rPr>
                <w:rFonts w:hint="eastAsia" w:cs="黑体" w:asciiTheme="minorEastAsia" w:hAnsiTheme="minorEastAsia" w:eastAsiaTheme="minorEastAsia"/>
                <w:color w:val="000000"/>
                <w:szCs w:val="21"/>
                <w:lang w:val="en-US" w:eastAsia="zh-CN"/>
              </w:rPr>
              <w:t>技术研发部</w:t>
            </w:r>
            <w:r>
              <w:rPr>
                <w:rFonts w:hint="eastAsia" w:ascii="宋体" w:hAnsi="宋体" w:eastAsia="宋体"/>
                <w:sz w:val="21"/>
                <w:szCs w:val="21"/>
              </w:rPr>
              <w:t>负责</w:t>
            </w:r>
            <w:r>
              <w:rPr>
                <w:rFonts w:hint="eastAsia" w:ascii="宋体" w:hAnsi="宋体" w:eastAsia="宋体"/>
                <w:sz w:val="21"/>
                <w:szCs w:val="21"/>
                <w:lang w:eastAsia="zh-CN"/>
              </w:rPr>
              <w:t>产品</w:t>
            </w:r>
            <w:r>
              <w:rPr>
                <w:rFonts w:hint="eastAsia" w:ascii="宋体" w:hAnsi="宋体" w:eastAsia="宋体"/>
                <w:sz w:val="21"/>
                <w:szCs w:val="21"/>
              </w:rPr>
              <w:t>实现和服务提供的策划，产品策划主要依据顾客的要求以及国家标准，策划输出的具体结果包括以下内容：</w:t>
            </w:r>
          </w:p>
          <w:p>
            <w:pPr>
              <w:spacing w:line="400" w:lineRule="exact"/>
              <w:ind w:firstLine="420" w:firstLineChars="200"/>
              <w:rPr>
                <w:rFonts w:hint="eastAsia" w:ascii="宋体" w:hAnsi="宋体" w:eastAsia="宋体"/>
                <w:sz w:val="21"/>
                <w:szCs w:val="21"/>
              </w:rPr>
            </w:pPr>
            <w:r>
              <w:rPr>
                <w:rFonts w:hint="eastAsia" w:ascii="宋体" w:hAnsi="宋体" w:eastAsia="宋体"/>
                <w:sz w:val="21"/>
                <w:szCs w:val="21"/>
              </w:rPr>
              <w:t>a）确定产品和服务的要求；--产品标准</w:t>
            </w:r>
            <w:r>
              <w:rPr>
                <w:rFonts w:hint="eastAsia" w:ascii="宋体" w:hAnsi="宋体" w:eastAsia="宋体"/>
                <w:sz w:val="21"/>
                <w:szCs w:val="21"/>
                <w:lang w:eastAsia="zh-CN"/>
              </w:rPr>
              <w:t>、合同、技术协议、需求确认</w:t>
            </w:r>
            <w:r>
              <w:rPr>
                <w:rFonts w:hint="eastAsia" w:ascii="宋体" w:hAnsi="宋体" w:eastAsia="宋体"/>
                <w:sz w:val="21"/>
                <w:szCs w:val="21"/>
              </w:rPr>
              <w:t>等。</w:t>
            </w:r>
          </w:p>
          <w:p>
            <w:pPr>
              <w:spacing w:line="400" w:lineRule="exact"/>
              <w:ind w:firstLine="420" w:firstLineChars="200"/>
              <w:rPr>
                <w:rFonts w:hint="eastAsia" w:ascii="宋体" w:hAnsi="宋体" w:eastAsia="宋体"/>
                <w:sz w:val="21"/>
                <w:szCs w:val="21"/>
                <w:lang w:eastAsia="zh-CN"/>
              </w:rPr>
            </w:pPr>
            <w:r>
              <w:rPr>
                <w:rFonts w:hint="eastAsia" w:ascii="宋体" w:hAnsi="宋体" w:eastAsia="宋体"/>
                <w:sz w:val="21"/>
                <w:szCs w:val="21"/>
              </w:rPr>
              <w:t>b）建立过程准则以及产品和服务的接收准则；---</w:t>
            </w:r>
            <w:r>
              <w:rPr>
                <w:rFonts w:hint="eastAsia" w:ascii="宋体" w:hAnsi="宋体" w:eastAsia="宋体"/>
                <w:sz w:val="21"/>
                <w:szCs w:val="21"/>
                <w:lang w:eastAsia="zh-CN"/>
              </w:rPr>
              <w:t>技术研发</w:t>
            </w:r>
            <w:r>
              <w:rPr>
                <w:rFonts w:hint="eastAsia" w:ascii="宋体" w:hAnsi="宋体" w:eastAsia="宋体"/>
                <w:sz w:val="21"/>
                <w:szCs w:val="21"/>
              </w:rPr>
              <w:t>作业指导书、</w:t>
            </w:r>
            <w:r>
              <w:rPr>
                <w:rFonts w:hint="eastAsia" w:ascii="宋体" w:hAnsi="宋体" w:eastAsia="宋体"/>
                <w:sz w:val="21"/>
                <w:szCs w:val="21"/>
                <w:lang w:eastAsia="zh-CN"/>
              </w:rPr>
              <w:t>研发</w:t>
            </w:r>
            <w:r>
              <w:rPr>
                <w:rFonts w:hint="eastAsia" w:ascii="宋体" w:hAnsi="宋体" w:eastAsia="宋体"/>
                <w:sz w:val="21"/>
                <w:szCs w:val="21"/>
              </w:rPr>
              <w:t>方案、</w:t>
            </w:r>
            <w:r>
              <w:rPr>
                <w:rFonts w:hint="eastAsia" w:ascii="宋体" w:hAnsi="宋体" w:eastAsia="宋体"/>
                <w:sz w:val="21"/>
                <w:szCs w:val="21"/>
                <w:lang w:eastAsia="zh-CN"/>
              </w:rPr>
              <w:t>等</w:t>
            </w:r>
          </w:p>
          <w:p>
            <w:pPr>
              <w:spacing w:line="400" w:lineRule="exact"/>
              <w:ind w:firstLine="420" w:firstLineChars="200"/>
              <w:rPr>
                <w:rFonts w:hint="eastAsia" w:ascii="宋体" w:hAnsi="宋体" w:eastAsia="宋体"/>
                <w:sz w:val="21"/>
                <w:szCs w:val="21"/>
              </w:rPr>
            </w:pPr>
            <w:r>
              <w:rPr>
                <w:rFonts w:hint="eastAsia" w:ascii="宋体" w:hAnsi="宋体" w:eastAsia="宋体"/>
                <w:sz w:val="21"/>
                <w:szCs w:val="21"/>
              </w:rPr>
              <w:t>c）确定符合产品和服务要求的</w:t>
            </w:r>
            <w:r>
              <w:rPr>
                <w:rFonts w:hint="eastAsia" w:ascii="宋体" w:hAnsi="宋体" w:eastAsia="宋体"/>
                <w:sz w:val="21"/>
                <w:szCs w:val="21"/>
                <w:lang w:eastAsia="zh-CN"/>
              </w:rPr>
              <w:t>流程</w:t>
            </w:r>
            <w:r>
              <w:rPr>
                <w:rFonts w:hint="eastAsia" w:ascii="宋体" w:hAnsi="宋体" w:eastAsia="宋体"/>
                <w:sz w:val="21"/>
                <w:szCs w:val="21"/>
              </w:rPr>
              <w:t>；---</w:t>
            </w:r>
            <w:r>
              <w:rPr>
                <w:rFonts w:hint="eastAsia" w:ascii="宋体" w:hAnsi="宋体" w:eastAsia="宋体"/>
                <w:sz w:val="21"/>
                <w:szCs w:val="21"/>
                <w:lang w:eastAsia="zh-CN"/>
              </w:rPr>
              <w:t>研发</w:t>
            </w:r>
            <w:r>
              <w:rPr>
                <w:rFonts w:hint="eastAsia" w:ascii="宋体" w:hAnsi="宋体" w:eastAsia="宋体"/>
                <w:sz w:val="21"/>
                <w:szCs w:val="21"/>
              </w:rPr>
              <w:t>流程图</w:t>
            </w:r>
          </w:p>
          <w:p>
            <w:pPr>
              <w:spacing w:line="400" w:lineRule="exact"/>
              <w:ind w:firstLine="420" w:firstLineChars="200"/>
              <w:rPr>
                <w:rFonts w:hint="eastAsia" w:ascii="宋体" w:hAnsi="宋体" w:eastAsia="宋体"/>
                <w:sz w:val="21"/>
                <w:szCs w:val="21"/>
              </w:rPr>
            </w:pPr>
            <w:r>
              <w:rPr>
                <w:rFonts w:hint="eastAsia" w:ascii="宋体" w:hAnsi="宋体" w:eastAsia="宋体"/>
                <w:sz w:val="21"/>
                <w:szCs w:val="21"/>
              </w:rPr>
              <w:t>d）按照准则实施过程控制；---</w:t>
            </w:r>
            <w:r>
              <w:rPr>
                <w:rFonts w:hint="eastAsia" w:ascii="宋体" w:hAnsi="宋体" w:eastAsia="宋体"/>
                <w:sz w:val="21"/>
                <w:szCs w:val="21"/>
                <w:lang w:eastAsia="zh-CN"/>
              </w:rPr>
              <w:t>涉及研发</w:t>
            </w:r>
            <w:r>
              <w:rPr>
                <w:rFonts w:hint="eastAsia" w:ascii="宋体" w:hAnsi="宋体" w:eastAsia="宋体"/>
                <w:sz w:val="21"/>
                <w:szCs w:val="21"/>
              </w:rPr>
              <w:t>过程监控</w:t>
            </w:r>
          </w:p>
          <w:p>
            <w:pPr>
              <w:spacing w:line="400" w:lineRule="exact"/>
              <w:ind w:firstLine="420" w:firstLineChars="200"/>
              <w:rPr>
                <w:rFonts w:hint="eastAsia" w:ascii="宋体" w:hAnsi="宋体" w:eastAsia="宋体"/>
                <w:sz w:val="21"/>
                <w:szCs w:val="21"/>
              </w:rPr>
            </w:pPr>
            <w:r>
              <w:rPr>
                <w:rFonts w:hint="eastAsia" w:ascii="宋体" w:hAnsi="宋体" w:eastAsia="宋体"/>
                <w:sz w:val="21"/>
                <w:szCs w:val="21"/>
              </w:rPr>
              <w:t>e）保留必要的文件和记录。---确定为产品实现过程及其满足顾客及法律法规和标准要求提供证据主要有：采购进货及验收记录、</w:t>
            </w:r>
            <w:r>
              <w:rPr>
                <w:rFonts w:hint="eastAsia" w:ascii="宋体" w:hAnsi="宋体" w:eastAsia="宋体"/>
                <w:sz w:val="21"/>
                <w:szCs w:val="21"/>
                <w:lang w:eastAsia="zh-CN"/>
              </w:rPr>
              <w:t>研发</w:t>
            </w:r>
            <w:r>
              <w:rPr>
                <w:rFonts w:hint="eastAsia" w:ascii="宋体" w:hAnsi="宋体" w:eastAsia="宋体"/>
                <w:sz w:val="21"/>
                <w:szCs w:val="21"/>
              </w:rPr>
              <w:t>评审、验证记录、客户验收确认记录等</w:t>
            </w:r>
          </w:p>
          <w:p>
            <w:pPr>
              <w:spacing w:line="400" w:lineRule="exact"/>
              <w:ind w:firstLine="420" w:firstLineChars="200"/>
              <w:rPr>
                <w:rFonts w:hint="eastAsia" w:ascii="宋体" w:hAnsi="宋体" w:eastAsia="宋体"/>
                <w:sz w:val="21"/>
                <w:szCs w:val="21"/>
              </w:rPr>
            </w:pPr>
            <w:r>
              <w:rPr>
                <w:rFonts w:hint="eastAsia" w:ascii="宋体" w:hAnsi="宋体" w:eastAsia="宋体"/>
                <w:sz w:val="21"/>
                <w:szCs w:val="21"/>
              </w:rPr>
              <w:t>----需确认/特殊过程：</w:t>
            </w:r>
            <w:r>
              <w:rPr>
                <w:rFonts w:hint="eastAsia" w:ascii="宋体" w:hAnsi="宋体" w:eastAsia="宋体"/>
                <w:sz w:val="21"/>
                <w:szCs w:val="21"/>
                <w:lang w:eastAsia="zh-CN"/>
              </w:rPr>
              <w:t>研发过程</w:t>
            </w:r>
          </w:p>
          <w:p>
            <w:pPr>
              <w:spacing w:line="400" w:lineRule="exact"/>
              <w:ind w:firstLine="420" w:firstLineChars="200"/>
              <w:rPr>
                <w:rFonts w:cs="黑体" w:asciiTheme="minorEastAsia" w:hAnsiTheme="minorEastAsia" w:eastAsiaTheme="minorEastAsia"/>
                <w:color w:val="000000"/>
                <w:kern w:val="2"/>
                <w:sz w:val="21"/>
                <w:szCs w:val="21"/>
                <w:lang w:val="en-US" w:eastAsia="zh-CN" w:bidi="ar-SA"/>
              </w:rPr>
            </w:pPr>
            <w:r>
              <w:rPr>
                <w:rFonts w:hint="eastAsia" w:ascii="宋体" w:hAnsi="宋体" w:eastAsia="宋体"/>
                <w:sz w:val="21"/>
                <w:szCs w:val="21"/>
              </w:rPr>
              <w:t>----外包过程：无</w:t>
            </w:r>
          </w:p>
        </w:tc>
        <w:tc>
          <w:tcPr>
            <w:tcW w:w="1142" w:type="dxa"/>
            <w:vAlign w:val="top"/>
          </w:tcPr>
          <w:p>
            <w:pPr>
              <w:rPr>
                <w:rFonts w:hint="eastAsia" w:ascii="Times New Roman" w:hAnsi="Times New Roman" w:eastAsia="宋体" w:cs="Times New Roman"/>
                <w:kern w:val="2"/>
                <w:sz w:val="21"/>
                <w:lang w:val="en-US" w:eastAsia="zh-CN" w:bidi="ar-SA"/>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2160" w:type="dxa"/>
            <w:vAlign w:val="top"/>
          </w:tcPr>
          <w:p>
            <w:pPr>
              <w:spacing w:line="400" w:lineRule="exact"/>
              <w:ind w:firstLine="420" w:firstLineChars="200"/>
              <w:rPr>
                <w:rFonts w:ascii="Times New Roman" w:hAnsi="Times New Roman" w:eastAsia="宋体" w:cs="Times New Roman"/>
                <w:kern w:val="2"/>
                <w:sz w:val="21"/>
                <w:szCs w:val="21"/>
                <w:lang w:val="en-US" w:eastAsia="zh-CN" w:bidi="ar-SA"/>
              </w:rPr>
            </w:pPr>
            <w:r>
              <w:rPr>
                <w:rFonts w:hint="eastAsia" w:ascii="宋体" w:hAnsi="宋体" w:eastAsia="宋体"/>
                <w:sz w:val="21"/>
                <w:szCs w:val="21"/>
                <w:lang w:eastAsia="zh-CN"/>
              </w:rPr>
              <w:t>设计和开发策划</w:t>
            </w:r>
          </w:p>
        </w:tc>
        <w:tc>
          <w:tcPr>
            <w:tcW w:w="960" w:type="dxa"/>
            <w:vAlign w:val="top"/>
          </w:tcPr>
          <w:p>
            <w:pPr>
              <w:spacing w:line="400" w:lineRule="exact"/>
              <w:rPr>
                <w:rFonts w:hint="default" w:eastAsia="宋体"/>
                <w:lang w:val="en-US" w:eastAsia="zh-CN"/>
              </w:rPr>
            </w:pPr>
            <w:r>
              <w:rPr>
                <w:rFonts w:hint="eastAsia" w:ascii="宋体" w:hAnsi="宋体"/>
                <w:sz w:val="21"/>
                <w:szCs w:val="21"/>
                <w:lang w:val="en-US" w:eastAsia="zh-CN"/>
              </w:rPr>
              <w:t>Q：</w:t>
            </w:r>
            <w:r>
              <w:rPr>
                <w:rFonts w:hint="eastAsia" w:ascii="宋体" w:hAnsi="宋体" w:eastAsia="宋体"/>
                <w:sz w:val="21"/>
                <w:szCs w:val="21"/>
                <w:lang w:eastAsia="zh-CN"/>
              </w:rPr>
              <w:t>8.3.1</w:t>
            </w:r>
          </w:p>
        </w:tc>
        <w:tc>
          <w:tcPr>
            <w:tcW w:w="10447" w:type="dxa"/>
            <w:vAlign w:val="top"/>
          </w:tcPr>
          <w:p>
            <w:pPr>
              <w:spacing w:line="400" w:lineRule="exact"/>
              <w:ind w:firstLine="420" w:firstLineChars="200"/>
              <w:rPr>
                <w:rFonts w:hint="eastAsia" w:ascii="宋体" w:hAnsi="宋体" w:eastAsia="宋体"/>
                <w:sz w:val="21"/>
                <w:szCs w:val="21"/>
                <w:lang w:val="en-US" w:eastAsia="zh-CN"/>
              </w:rPr>
            </w:pPr>
            <w:r>
              <w:rPr>
                <w:rFonts w:hint="eastAsia" w:ascii="宋体" w:hAnsi="宋体"/>
                <w:sz w:val="21"/>
                <w:szCs w:val="21"/>
                <w:lang w:eastAsia="zh-CN"/>
              </w:rPr>
              <w:t>查，公司编制了《研究与开发控制程序</w:t>
            </w:r>
            <w:r>
              <w:rPr>
                <w:rFonts w:hint="eastAsia" w:ascii="宋体" w:hAnsi="宋体" w:eastAsia="宋体"/>
                <w:sz w:val="21"/>
                <w:szCs w:val="21"/>
                <w:lang w:eastAsia="zh-CN"/>
              </w:rPr>
              <w:t>》</w:t>
            </w:r>
            <w:r>
              <w:rPr>
                <w:rFonts w:hint="eastAsia" w:ascii="宋体" w:hAnsi="宋体"/>
                <w:sz w:val="21"/>
                <w:szCs w:val="21"/>
                <w:lang w:eastAsia="zh-CN"/>
              </w:rPr>
              <w:t>，</w:t>
            </w:r>
            <w:r>
              <w:rPr>
                <w:rFonts w:hint="eastAsia" w:ascii="宋体" w:hAnsi="宋体" w:eastAsia="宋体"/>
                <w:sz w:val="21"/>
                <w:szCs w:val="21"/>
                <w:lang w:eastAsia="zh-CN"/>
              </w:rPr>
              <w:t>对轨道技术（安全防范类）的研发规定了流程要求及控制要求。组织的认证范围是：轨道技术（安全防范类）</w:t>
            </w:r>
            <w:r>
              <w:rPr>
                <w:rFonts w:hint="eastAsia" w:ascii="宋体" w:hAnsi="宋体" w:eastAsia="宋体"/>
                <w:sz w:val="21"/>
                <w:szCs w:val="21"/>
                <w:lang w:val="en-US" w:eastAsia="zh-CN"/>
              </w:rPr>
              <w:t>的研发，该技术主要是研发运用于轨道交通的安全防范系统。该系统是由软件、硬件两大类组成的一个集成系统，主要在轨道交通领域发挥安全防护的功能。</w:t>
            </w:r>
          </w:p>
          <w:p>
            <w:pPr>
              <w:spacing w:line="400" w:lineRule="exact"/>
              <w:ind w:firstLine="420" w:firstLineChars="200"/>
              <w:rPr>
                <w:rFonts w:ascii="宋体" w:hAnsi="宋体" w:eastAsia="宋体" w:cs="Times New Roman"/>
                <w:kern w:val="2"/>
                <w:sz w:val="21"/>
                <w:szCs w:val="21"/>
                <w:lang w:val="en-US" w:eastAsia="zh-CN" w:bidi="ar-SA"/>
              </w:rPr>
            </w:pPr>
            <w:r>
              <w:rPr>
                <w:rFonts w:hint="eastAsia" w:ascii="宋体" w:hAnsi="宋体"/>
                <w:sz w:val="21"/>
                <w:szCs w:val="21"/>
                <w:lang w:eastAsia="zh-CN"/>
              </w:rPr>
              <w:t>查，公司近期</w:t>
            </w:r>
            <w:r>
              <w:rPr>
                <w:rFonts w:hint="eastAsia" w:ascii="宋体" w:hAnsi="宋体" w:eastAsia="宋体"/>
                <w:sz w:val="21"/>
                <w:szCs w:val="21"/>
                <w:lang w:val="en-US" w:eastAsia="zh-CN"/>
              </w:rPr>
              <w:t>设计完成的轨道技术（安全防范类）的研发设计项目：“机车定位和电子添乘系统</w:t>
            </w:r>
            <w:r>
              <w:rPr>
                <w:rFonts w:hint="eastAsia" w:ascii="宋体" w:hAnsi="宋体"/>
                <w:sz w:val="21"/>
                <w:szCs w:val="21"/>
                <w:lang w:eastAsia="zh-CN"/>
              </w:rPr>
              <w:t>研发项目”。客户</w:t>
            </w:r>
            <w:r>
              <w:rPr>
                <w:rFonts w:hint="eastAsia" w:ascii="宋体" w:hAnsi="宋体" w:eastAsia="宋体"/>
                <w:sz w:val="21"/>
                <w:szCs w:val="21"/>
                <w:lang w:val="en-US" w:eastAsia="zh-CN"/>
              </w:rPr>
              <w:t>：成都星云智联科技有限公司。</w:t>
            </w:r>
            <w:r>
              <w:rPr>
                <w:rFonts w:hint="eastAsia" w:ascii="宋体" w:hAnsi="宋体"/>
                <w:sz w:val="21"/>
                <w:szCs w:val="21"/>
                <w:lang w:val="en-US" w:eastAsia="zh-CN"/>
              </w:rPr>
              <w:t>正</w:t>
            </w:r>
            <w:r>
              <w:rPr>
                <w:rFonts w:hint="eastAsia" w:ascii="宋体" w:hAnsi="宋体" w:eastAsia="宋体"/>
                <w:sz w:val="21"/>
                <w:szCs w:val="21"/>
                <w:lang w:val="en-US" w:eastAsia="zh-CN"/>
              </w:rPr>
              <w:t>在研发项</w:t>
            </w:r>
            <w:r>
              <w:rPr>
                <w:rFonts w:hint="eastAsia" w:ascii="宋体" w:hAnsi="宋体"/>
                <w:sz w:val="21"/>
                <w:szCs w:val="21"/>
                <w:lang w:eastAsia="zh-CN"/>
              </w:rPr>
              <w:t>目为</w:t>
            </w:r>
            <w:r>
              <w:rPr>
                <w:rFonts w:hint="eastAsia" w:ascii="宋体" w:hAnsi="宋体" w:eastAsia="宋体"/>
                <w:sz w:val="21"/>
                <w:szCs w:val="21"/>
                <w:lang w:val="en-US" w:eastAsia="zh-CN"/>
              </w:rPr>
              <w:t>“基于无线通讯的精确测距系统”，</w:t>
            </w:r>
            <w:r>
              <w:rPr>
                <w:rFonts w:hint="eastAsia" w:ascii="宋体" w:hAnsi="宋体"/>
                <w:sz w:val="21"/>
                <w:szCs w:val="21"/>
                <w:lang w:eastAsia="zh-CN"/>
              </w:rPr>
              <w:t>目前设计项目实施到设计原理及线路图阶段，抽以上系统设计的资料如下。</w:t>
            </w:r>
          </w:p>
        </w:tc>
        <w:tc>
          <w:tcPr>
            <w:tcW w:w="1142" w:type="dxa"/>
            <w:vAlign w:val="top"/>
          </w:tcPr>
          <w:p>
            <w:pPr>
              <w:rPr>
                <w:rFonts w:hint="eastAsia" w:ascii="Times New Roman" w:hAnsi="Times New Roman" w:eastAsia="宋体" w:cs="Times New Roman"/>
                <w:kern w:val="2"/>
                <w:sz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2160" w:type="dxa"/>
            <w:vAlign w:val="top"/>
          </w:tcPr>
          <w:p>
            <w:pPr>
              <w:spacing w:line="400" w:lineRule="exact"/>
              <w:ind w:firstLine="420" w:firstLineChars="200"/>
              <w:rPr>
                <w:rFonts w:hint="eastAsia" w:ascii="宋体" w:hAnsi="宋体"/>
                <w:sz w:val="21"/>
                <w:szCs w:val="21"/>
                <w:lang w:eastAsia="zh-CN"/>
              </w:rPr>
            </w:pPr>
            <w:r>
              <w:rPr>
                <w:rFonts w:hint="eastAsia" w:ascii="宋体" w:hAnsi="宋体"/>
                <w:sz w:val="21"/>
                <w:szCs w:val="21"/>
                <w:lang w:eastAsia="zh-CN"/>
              </w:rPr>
              <w:t>设计和开发策划</w:t>
            </w:r>
          </w:p>
          <w:p>
            <w:pPr>
              <w:spacing w:line="400" w:lineRule="exact"/>
              <w:ind w:firstLine="420" w:firstLineChars="200"/>
              <w:rPr>
                <w:rFonts w:ascii="宋体" w:hAnsi="宋体" w:eastAsia="宋体" w:cs="Times New Roman"/>
                <w:kern w:val="2"/>
                <w:sz w:val="21"/>
                <w:szCs w:val="21"/>
                <w:lang w:val="en-US" w:eastAsia="zh-CN" w:bidi="ar-SA"/>
              </w:rPr>
            </w:pPr>
          </w:p>
        </w:tc>
        <w:tc>
          <w:tcPr>
            <w:tcW w:w="960" w:type="dxa"/>
            <w:vAlign w:val="top"/>
          </w:tcPr>
          <w:p>
            <w:pPr>
              <w:spacing w:line="400" w:lineRule="exact"/>
              <w:rPr>
                <w:rFonts w:hint="default" w:eastAsia="宋体"/>
                <w:lang w:val="en-US" w:eastAsia="zh-CN"/>
              </w:rPr>
            </w:pPr>
            <w:r>
              <w:rPr>
                <w:rFonts w:hint="eastAsia" w:ascii="宋体" w:hAnsi="宋体"/>
                <w:sz w:val="21"/>
                <w:szCs w:val="21"/>
                <w:lang w:eastAsia="zh-CN"/>
              </w:rPr>
              <w:t>Q8.3.2</w:t>
            </w:r>
          </w:p>
        </w:tc>
        <w:tc>
          <w:tcPr>
            <w:tcW w:w="10447" w:type="dxa"/>
            <w:vAlign w:val="top"/>
          </w:tcPr>
          <w:p>
            <w:pPr>
              <w:spacing w:line="400" w:lineRule="exact"/>
              <w:ind w:firstLine="420" w:firstLineChars="200"/>
              <w:rPr>
                <w:rFonts w:hint="eastAsia" w:ascii="宋体" w:hAnsi="宋体"/>
                <w:sz w:val="21"/>
                <w:szCs w:val="21"/>
                <w:lang w:eastAsia="zh-CN"/>
              </w:rPr>
            </w:pPr>
            <w:r>
              <w:rPr>
                <w:rFonts w:hint="eastAsia" w:ascii="宋体" w:hAnsi="宋体"/>
                <w:sz w:val="21"/>
                <w:szCs w:val="21"/>
                <w:lang w:eastAsia="zh-CN"/>
              </w:rPr>
              <w:t>一、查：</w:t>
            </w:r>
            <w:r>
              <w:rPr>
                <w:rFonts w:hint="eastAsia" w:ascii="宋体" w:hAnsi="宋体" w:eastAsia="宋体"/>
                <w:sz w:val="21"/>
                <w:szCs w:val="21"/>
                <w:lang w:val="en-US" w:eastAsia="zh-CN"/>
              </w:rPr>
              <w:t>机车定位和电子添乘系统研发项目</w:t>
            </w:r>
            <w:r>
              <w:rPr>
                <w:rFonts w:hint="eastAsia" w:ascii="宋体" w:hAnsi="宋体"/>
                <w:sz w:val="21"/>
                <w:szCs w:val="21"/>
                <w:lang w:eastAsia="zh-CN"/>
              </w:rPr>
              <w:t>研发《系统设计计划书》：</w:t>
            </w:r>
          </w:p>
          <w:p>
            <w:pPr>
              <w:spacing w:line="400" w:lineRule="exact"/>
              <w:ind w:firstLine="420" w:firstLineChars="200"/>
              <w:rPr>
                <w:rFonts w:hint="eastAsia" w:ascii="宋体" w:hAnsi="宋体"/>
                <w:sz w:val="21"/>
                <w:szCs w:val="21"/>
                <w:lang w:eastAsia="zh-CN"/>
              </w:rPr>
            </w:pPr>
            <w:r>
              <w:rPr>
                <w:rFonts w:hint="eastAsia" w:ascii="宋体" w:hAnsi="宋体"/>
                <w:sz w:val="21"/>
                <w:szCs w:val="21"/>
                <w:lang w:eastAsia="zh-CN"/>
              </w:rPr>
              <w:t>负责人：</w:t>
            </w:r>
            <w:r>
              <w:rPr>
                <w:rFonts w:hint="eastAsia" w:ascii="宋体" w:hAnsi="宋体"/>
                <w:szCs w:val="21"/>
              </w:rPr>
              <w:t>吴坤阳</w:t>
            </w:r>
          </w:p>
          <w:p>
            <w:pPr>
              <w:spacing w:line="400" w:lineRule="exact"/>
              <w:ind w:firstLine="420" w:firstLineChars="200"/>
              <w:rPr>
                <w:rFonts w:hint="default" w:ascii="宋体" w:hAnsi="宋体"/>
                <w:sz w:val="21"/>
                <w:szCs w:val="21"/>
                <w:lang w:val="en-US" w:eastAsia="zh-CN"/>
              </w:rPr>
            </w:pPr>
            <w:r>
              <w:rPr>
                <w:rFonts w:hint="eastAsia" w:ascii="宋体" w:hAnsi="宋体"/>
                <w:sz w:val="21"/>
                <w:szCs w:val="21"/>
                <w:lang w:eastAsia="zh-CN"/>
              </w:rPr>
              <w:t>计划起止时间：20</w:t>
            </w:r>
            <w:r>
              <w:rPr>
                <w:rFonts w:hint="eastAsia" w:ascii="宋体" w:hAnsi="宋体"/>
                <w:sz w:val="21"/>
                <w:szCs w:val="21"/>
                <w:lang w:val="en-US" w:eastAsia="zh-CN"/>
              </w:rPr>
              <w:t>20</w:t>
            </w:r>
            <w:r>
              <w:rPr>
                <w:rFonts w:hint="eastAsia" w:ascii="宋体" w:hAnsi="宋体"/>
                <w:sz w:val="21"/>
                <w:szCs w:val="21"/>
                <w:lang w:eastAsia="zh-CN"/>
              </w:rPr>
              <w:t>.</w:t>
            </w:r>
            <w:r>
              <w:rPr>
                <w:rFonts w:hint="eastAsia" w:ascii="宋体" w:hAnsi="宋体"/>
                <w:sz w:val="21"/>
                <w:szCs w:val="21"/>
                <w:lang w:val="en-US" w:eastAsia="zh-CN"/>
              </w:rPr>
              <w:t>1</w:t>
            </w:r>
            <w:r>
              <w:rPr>
                <w:rFonts w:hint="eastAsia" w:ascii="宋体" w:hAnsi="宋体"/>
                <w:sz w:val="21"/>
                <w:szCs w:val="21"/>
                <w:lang w:eastAsia="zh-CN"/>
              </w:rPr>
              <w:t>.1</w:t>
            </w:r>
            <w:r>
              <w:rPr>
                <w:rFonts w:hint="eastAsia" w:ascii="宋体" w:hAnsi="宋体"/>
                <w:sz w:val="21"/>
                <w:szCs w:val="21"/>
                <w:lang w:val="en-US" w:eastAsia="zh-CN"/>
              </w:rPr>
              <w:t>7</w:t>
            </w:r>
            <w:r>
              <w:rPr>
                <w:rFonts w:hint="eastAsia" w:ascii="宋体" w:hAnsi="宋体"/>
                <w:sz w:val="21"/>
                <w:szCs w:val="21"/>
                <w:lang w:eastAsia="zh-CN"/>
              </w:rPr>
              <w:t>-20</w:t>
            </w:r>
            <w:r>
              <w:rPr>
                <w:rFonts w:hint="eastAsia" w:ascii="宋体" w:hAnsi="宋体"/>
                <w:sz w:val="21"/>
                <w:szCs w:val="21"/>
                <w:lang w:val="en-US" w:eastAsia="zh-CN"/>
              </w:rPr>
              <w:t>20</w:t>
            </w:r>
            <w:r>
              <w:rPr>
                <w:rFonts w:hint="eastAsia" w:ascii="宋体" w:hAnsi="宋体"/>
                <w:sz w:val="21"/>
                <w:szCs w:val="21"/>
                <w:lang w:eastAsia="zh-CN"/>
              </w:rPr>
              <w:t>.</w:t>
            </w:r>
            <w:r>
              <w:rPr>
                <w:rFonts w:hint="eastAsia" w:ascii="宋体" w:hAnsi="宋体"/>
                <w:sz w:val="21"/>
                <w:szCs w:val="21"/>
                <w:lang w:val="en-US" w:eastAsia="zh-CN"/>
              </w:rPr>
              <w:t>12</w:t>
            </w:r>
            <w:r>
              <w:rPr>
                <w:rFonts w:hint="eastAsia" w:ascii="宋体" w:hAnsi="宋体"/>
                <w:sz w:val="21"/>
                <w:szCs w:val="21"/>
                <w:lang w:eastAsia="zh-CN"/>
              </w:rPr>
              <w:t>.</w:t>
            </w:r>
            <w:r>
              <w:rPr>
                <w:rFonts w:hint="eastAsia" w:ascii="宋体" w:hAnsi="宋体"/>
                <w:sz w:val="21"/>
                <w:szCs w:val="21"/>
                <w:lang w:val="en-US" w:eastAsia="zh-CN"/>
              </w:rPr>
              <w:t>15</w:t>
            </w:r>
          </w:p>
          <w:p>
            <w:pPr>
              <w:rPr>
                <w:rFonts w:hint="eastAsia" w:ascii="宋体" w:hAnsi="宋体"/>
                <w:sz w:val="21"/>
                <w:szCs w:val="21"/>
                <w:lang w:val="en-US" w:eastAsia="zh-CN"/>
              </w:rPr>
            </w:pPr>
            <w:r>
              <w:rPr>
                <w:rFonts w:hint="eastAsia" w:ascii="宋体" w:hAnsi="宋体"/>
                <w:sz w:val="21"/>
                <w:szCs w:val="21"/>
                <w:lang w:eastAsia="zh-CN"/>
              </w:rPr>
              <w:t xml:space="preserve">参加人员： </w:t>
            </w:r>
            <w:r>
              <w:rPr>
                <w:rFonts w:ascii="宋体" w:hAnsi="宋体"/>
                <w:szCs w:val="21"/>
              </w:rPr>
              <w:t>陈治颖</w:t>
            </w:r>
            <w:r>
              <w:rPr>
                <w:rFonts w:hint="eastAsia" w:ascii="宋体" w:hAnsi="宋体"/>
                <w:szCs w:val="21"/>
                <w:lang w:eastAsia="zh-CN"/>
              </w:rPr>
              <w:t>、</w:t>
            </w:r>
            <w:r>
              <w:rPr>
                <w:rFonts w:ascii="宋体" w:hAnsi="宋体"/>
                <w:szCs w:val="21"/>
              </w:rPr>
              <w:t>王磊</w:t>
            </w:r>
            <w:r>
              <w:rPr>
                <w:rFonts w:hint="eastAsia" w:ascii="宋体" w:hAnsi="宋体"/>
                <w:szCs w:val="21"/>
                <w:lang w:eastAsia="zh-CN"/>
              </w:rPr>
              <w:t>、</w:t>
            </w:r>
            <w:r>
              <w:rPr>
                <w:rFonts w:ascii="宋体" w:hAnsi="宋体"/>
                <w:szCs w:val="21"/>
              </w:rPr>
              <w:t>庞开鑫</w:t>
            </w:r>
            <w:r>
              <w:rPr>
                <w:rFonts w:hint="eastAsia" w:ascii="宋体" w:hAnsi="宋体"/>
                <w:szCs w:val="21"/>
                <w:lang w:eastAsia="zh-CN"/>
              </w:rPr>
              <w:t>、</w:t>
            </w:r>
            <w:r>
              <w:rPr>
                <w:rFonts w:ascii="宋体" w:hAnsi="宋体"/>
                <w:szCs w:val="21"/>
              </w:rPr>
              <w:t>胡仕余</w:t>
            </w:r>
            <w:r>
              <w:rPr>
                <w:rFonts w:hint="eastAsia" w:ascii="宋体" w:hAnsi="宋体"/>
                <w:szCs w:val="21"/>
                <w:lang w:eastAsia="zh-CN"/>
              </w:rPr>
              <w:t>、</w:t>
            </w:r>
            <w:r>
              <w:rPr>
                <w:rFonts w:ascii="宋体" w:hAnsi="宋体"/>
                <w:szCs w:val="21"/>
              </w:rPr>
              <w:t>李菁</w:t>
            </w:r>
          </w:p>
          <w:p>
            <w:pPr>
              <w:spacing w:line="400" w:lineRule="exact"/>
              <w:ind w:firstLine="420" w:firstLineChars="200"/>
              <w:rPr>
                <w:rFonts w:hint="eastAsia" w:ascii="宋体" w:hAnsi="宋体"/>
                <w:sz w:val="21"/>
                <w:szCs w:val="21"/>
                <w:lang w:eastAsia="zh-CN"/>
              </w:rPr>
            </w:pPr>
            <w:r>
              <w:rPr>
                <w:rFonts w:hint="eastAsia" w:ascii="宋体" w:hAnsi="宋体"/>
                <w:sz w:val="21"/>
                <w:szCs w:val="21"/>
                <w:lang w:eastAsia="zh-CN"/>
              </w:rPr>
              <w:t>资源需求：人员配置、硬件需求、经费需求；</w:t>
            </w:r>
          </w:p>
          <w:p>
            <w:pPr>
              <w:spacing w:line="400" w:lineRule="exact"/>
              <w:ind w:firstLine="420" w:firstLineChars="200"/>
              <w:rPr>
                <w:rFonts w:hint="eastAsia" w:ascii="宋体" w:hAnsi="宋体"/>
                <w:sz w:val="21"/>
                <w:szCs w:val="21"/>
                <w:lang w:eastAsia="zh-CN"/>
              </w:rPr>
            </w:pPr>
            <w:r>
              <w:rPr>
                <w:rFonts w:hint="eastAsia" w:ascii="宋体" w:hAnsi="宋体"/>
                <w:sz w:val="21"/>
                <w:szCs w:val="21"/>
                <w:lang w:eastAsia="zh-CN"/>
              </w:rPr>
              <w:t>设计阶段划分为：调研市场情况、需求分析、外业勘查、设计输入、详细设计、布局图、系统图、系统规划经费、PCB设计、技术评审、技术文件输出、设计变更等</w:t>
            </w:r>
          </w:p>
          <w:p>
            <w:pPr>
              <w:spacing w:line="400" w:lineRule="exact"/>
              <w:ind w:firstLine="420" w:firstLineChars="200"/>
              <w:rPr>
                <w:rFonts w:hint="eastAsia" w:ascii="宋体" w:hAnsi="宋体"/>
                <w:sz w:val="21"/>
                <w:szCs w:val="21"/>
                <w:lang w:eastAsia="zh-CN"/>
              </w:rPr>
            </w:pPr>
            <w:r>
              <w:rPr>
                <w:rFonts w:hint="eastAsia" w:ascii="宋体" w:hAnsi="宋体"/>
                <w:sz w:val="21"/>
                <w:szCs w:val="21"/>
                <w:lang w:eastAsia="zh-CN"/>
              </w:rPr>
              <w:t>计划书明确的设计开发的工作内容、责任人、完成时间、目标、资源需求等。</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5"/>
              <w:gridCol w:w="2036"/>
              <w:gridCol w:w="2036"/>
              <w:gridCol w:w="20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5" w:type="dxa"/>
                  <w:vAlign w:val="center"/>
                </w:tcPr>
                <w:p>
                  <w:pPr>
                    <w:jc w:val="center"/>
                    <w:rPr>
                      <w:rFonts w:hint="eastAsia" w:ascii="宋体" w:hAnsi="宋体" w:eastAsia="宋体"/>
                      <w:szCs w:val="21"/>
                      <w:lang w:eastAsia="zh-CN"/>
                    </w:rPr>
                  </w:pPr>
                  <w:r>
                    <w:rPr>
                      <w:rFonts w:hint="eastAsia" w:ascii="宋体" w:hAnsi="宋体" w:eastAsia="宋体"/>
                      <w:szCs w:val="21"/>
                    </w:rPr>
                    <w:t>主要任务名称</w:t>
                  </w:r>
                </w:p>
              </w:tc>
              <w:tc>
                <w:tcPr>
                  <w:tcW w:w="2036" w:type="dxa"/>
                  <w:vAlign w:val="center"/>
                </w:tcPr>
                <w:p>
                  <w:pPr>
                    <w:jc w:val="center"/>
                    <w:rPr>
                      <w:rFonts w:hint="eastAsia" w:ascii="宋体" w:hAnsi="宋体" w:eastAsia="宋体"/>
                      <w:szCs w:val="21"/>
                      <w:lang w:eastAsia="zh-CN"/>
                    </w:rPr>
                  </w:pPr>
                  <w:r>
                    <w:rPr>
                      <w:rFonts w:hint="eastAsia" w:ascii="宋体" w:hAnsi="宋体" w:eastAsia="宋体"/>
                      <w:szCs w:val="21"/>
                    </w:rPr>
                    <w:t>计划开始日期</w:t>
                  </w:r>
                </w:p>
              </w:tc>
              <w:tc>
                <w:tcPr>
                  <w:tcW w:w="2036" w:type="dxa"/>
                  <w:vAlign w:val="center"/>
                </w:tcPr>
                <w:p>
                  <w:pPr>
                    <w:jc w:val="center"/>
                    <w:rPr>
                      <w:rFonts w:hint="eastAsia" w:ascii="宋体" w:hAnsi="宋体" w:eastAsia="宋体"/>
                      <w:szCs w:val="21"/>
                      <w:lang w:eastAsia="zh-CN"/>
                    </w:rPr>
                  </w:pPr>
                  <w:r>
                    <w:rPr>
                      <w:rFonts w:hint="eastAsia" w:ascii="宋体" w:hAnsi="宋体" w:eastAsia="宋体"/>
                      <w:szCs w:val="21"/>
                    </w:rPr>
                    <w:t>计划结束日期</w:t>
                  </w:r>
                </w:p>
              </w:tc>
              <w:tc>
                <w:tcPr>
                  <w:tcW w:w="2036" w:type="dxa"/>
                  <w:vAlign w:val="center"/>
                </w:tcPr>
                <w:p>
                  <w:pPr>
                    <w:jc w:val="center"/>
                    <w:rPr>
                      <w:rFonts w:hint="eastAsia" w:ascii="宋体" w:hAnsi="宋体" w:eastAsia="宋体"/>
                      <w:szCs w:val="21"/>
                      <w:lang w:eastAsia="zh-CN"/>
                    </w:rPr>
                  </w:pPr>
                  <w:r>
                    <w:rPr>
                      <w:rFonts w:hint="eastAsia" w:ascii="宋体" w:hAnsi="宋体" w:eastAsia="宋体"/>
                      <w:szCs w:val="21"/>
                      <w:lang w:eastAsia="zh-CN"/>
                    </w:rPr>
                    <w:t>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035" w:type="dxa"/>
                  <w:vAlign w:val="center"/>
                </w:tcPr>
                <w:p>
                  <w:pPr>
                    <w:jc w:val="center"/>
                    <w:rPr>
                      <w:rFonts w:hint="eastAsia" w:ascii="宋体" w:hAnsi="宋体" w:eastAsia="宋体"/>
                      <w:szCs w:val="21"/>
                      <w:lang w:eastAsia="zh-CN"/>
                    </w:rPr>
                  </w:pPr>
                  <w:r>
                    <w:rPr>
                      <w:rFonts w:hint="eastAsia" w:ascii="宋体" w:hAnsi="宋体" w:eastAsia="宋体"/>
                      <w:szCs w:val="21"/>
                    </w:rPr>
                    <w:t>系统总体架构、系统解决方案（1、重点要解决现场碰到的痛点问题；2、考虑产品规划的细节）、协议制定</w:t>
                  </w:r>
                  <w:r>
                    <w:rPr>
                      <w:rFonts w:hint="eastAsia" w:ascii="宋体" w:hAnsi="宋体" w:eastAsia="宋体"/>
                      <w:szCs w:val="21"/>
                      <w:lang w:eastAsia="zh-CN"/>
                    </w:rPr>
                    <w:t>、需求分析</w:t>
                  </w:r>
                </w:p>
              </w:tc>
              <w:tc>
                <w:tcPr>
                  <w:tcW w:w="2036" w:type="dxa"/>
                  <w:vAlign w:val="center"/>
                </w:tcPr>
                <w:p>
                  <w:pPr>
                    <w:jc w:val="center"/>
                    <w:rPr>
                      <w:rFonts w:hint="eastAsia" w:ascii="宋体" w:hAnsi="宋体" w:eastAsia="宋体"/>
                      <w:szCs w:val="21"/>
                      <w:lang w:eastAsia="zh-CN"/>
                    </w:rPr>
                  </w:pPr>
                  <w:r>
                    <w:rPr>
                      <w:rFonts w:hint="eastAsia" w:ascii="宋体" w:hAnsi="宋体" w:eastAsia="宋体"/>
                      <w:szCs w:val="21"/>
                    </w:rPr>
                    <w:t>2020.01.17</w:t>
                  </w:r>
                </w:p>
              </w:tc>
              <w:tc>
                <w:tcPr>
                  <w:tcW w:w="2036" w:type="dxa"/>
                  <w:vAlign w:val="center"/>
                </w:tcPr>
                <w:p>
                  <w:pPr>
                    <w:jc w:val="center"/>
                    <w:rPr>
                      <w:rFonts w:hint="eastAsia" w:ascii="宋体" w:hAnsi="宋体" w:eastAsia="宋体"/>
                      <w:szCs w:val="21"/>
                      <w:lang w:eastAsia="zh-CN"/>
                    </w:rPr>
                  </w:pPr>
                  <w:r>
                    <w:rPr>
                      <w:rFonts w:hint="eastAsia" w:ascii="宋体" w:hAnsi="宋体" w:eastAsia="宋体"/>
                      <w:szCs w:val="21"/>
                    </w:rPr>
                    <w:t>2020.2.29</w:t>
                  </w:r>
                </w:p>
              </w:tc>
              <w:tc>
                <w:tcPr>
                  <w:tcW w:w="2036" w:type="dxa"/>
                  <w:vAlign w:val="center"/>
                </w:tcPr>
                <w:p>
                  <w:pPr>
                    <w:jc w:val="center"/>
                    <w:rPr>
                      <w:rFonts w:hint="eastAsia" w:ascii="宋体" w:hAnsi="宋体" w:eastAsia="宋体"/>
                      <w:szCs w:val="21"/>
                      <w:lang w:eastAsia="zh-CN"/>
                    </w:rPr>
                  </w:pPr>
                  <w:r>
                    <w:rPr>
                      <w:rFonts w:hint="eastAsia" w:ascii="宋体" w:hAnsi="宋体" w:eastAsia="宋体"/>
                      <w:szCs w:val="21"/>
                    </w:rPr>
                    <w:t>吴坤阳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5" w:type="dxa"/>
                  <w:vAlign w:val="center"/>
                </w:tcPr>
                <w:p>
                  <w:pPr>
                    <w:jc w:val="center"/>
                    <w:rPr>
                      <w:rFonts w:hint="eastAsia" w:ascii="宋体" w:hAnsi="宋体" w:eastAsia="宋体"/>
                      <w:szCs w:val="21"/>
                      <w:lang w:eastAsia="zh-CN"/>
                    </w:rPr>
                  </w:pPr>
                  <w:r>
                    <w:rPr>
                      <w:rFonts w:hint="eastAsia" w:ascii="宋体" w:hAnsi="宋体" w:eastAsia="宋体"/>
                      <w:szCs w:val="21"/>
                      <w:lang w:eastAsia="zh-CN"/>
                    </w:rPr>
                    <w:t>软件设计</w:t>
                  </w:r>
                </w:p>
              </w:tc>
              <w:tc>
                <w:tcPr>
                  <w:tcW w:w="2036" w:type="dxa"/>
                  <w:vAlign w:val="center"/>
                </w:tcPr>
                <w:p>
                  <w:pPr>
                    <w:rPr>
                      <w:rFonts w:hint="eastAsia" w:ascii="宋体" w:hAnsi="宋体" w:eastAsia="宋体"/>
                      <w:szCs w:val="21"/>
                      <w:lang w:eastAsia="zh-CN"/>
                    </w:rPr>
                  </w:pPr>
                  <w:r>
                    <w:rPr>
                      <w:rFonts w:hint="eastAsia" w:ascii="宋体" w:hAnsi="宋体" w:eastAsia="宋体"/>
                      <w:szCs w:val="21"/>
                    </w:rPr>
                    <w:t>2020.02.29</w:t>
                  </w:r>
                </w:p>
              </w:tc>
              <w:tc>
                <w:tcPr>
                  <w:tcW w:w="2036" w:type="dxa"/>
                  <w:vAlign w:val="center"/>
                </w:tcPr>
                <w:p>
                  <w:pPr>
                    <w:rPr>
                      <w:rFonts w:hint="eastAsia" w:ascii="宋体" w:hAnsi="宋体" w:eastAsia="宋体"/>
                      <w:szCs w:val="21"/>
                      <w:lang w:eastAsia="zh-CN"/>
                    </w:rPr>
                  </w:pPr>
                  <w:r>
                    <w:rPr>
                      <w:rFonts w:hint="eastAsia" w:ascii="宋体" w:hAnsi="宋体" w:eastAsia="宋体"/>
                      <w:szCs w:val="21"/>
                    </w:rPr>
                    <w:t>2020.10.31</w:t>
                  </w:r>
                </w:p>
              </w:tc>
              <w:tc>
                <w:tcPr>
                  <w:tcW w:w="2036" w:type="dxa"/>
                  <w:vAlign w:val="center"/>
                </w:tcPr>
                <w:p>
                  <w:pPr>
                    <w:rPr>
                      <w:rFonts w:hint="eastAsia" w:ascii="宋体" w:hAnsi="宋体"/>
                      <w:sz w:val="21"/>
                      <w:szCs w:val="21"/>
                      <w:lang w:eastAsia="zh-CN"/>
                    </w:rPr>
                  </w:pPr>
                  <w:r>
                    <w:rPr>
                      <w:rFonts w:ascii="宋体" w:hAnsi="宋体"/>
                      <w:szCs w:val="21"/>
                    </w:rPr>
                    <w:t>陈治颖</w:t>
                  </w:r>
                  <w:r>
                    <w:rPr>
                      <w:rFonts w:hint="eastAsia" w:ascii="宋体" w:hAnsi="宋体"/>
                      <w:szCs w:val="21"/>
                      <w:lang w:eastAsia="zh-CN"/>
                    </w:rPr>
                    <w:t>、</w:t>
                  </w:r>
                  <w:r>
                    <w:rPr>
                      <w:rFonts w:ascii="宋体" w:hAnsi="宋体"/>
                      <w:szCs w:val="21"/>
                    </w:rPr>
                    <w:t>王磊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5" w:type="dxa"/>
                  <w:vAlign w:val="center"/>
                </w:tcPr>
                <w:p>
                  <w:pPr>
                    <w:jc w:val="center"/>
                    <w:rPr>
                      <w:rFonts w:hint="eastAsia" w:ascii="宋体" w:hAnsi="宋体" w:eastAsia="宋体"/>
                      <w:szCs w:val="21"/>
                      <w:lang w:eastAsia="zh-CN"/>
                    </w:rPr>
                  </w:pPr>
                  <w:r>
                    <w:rPr>
                      <w:rFonts w:hint="eastAsia" w:ascii="宋体" w:hAnsi="宋体" w:eastAsia="宋体"/>
                      <w:szCs w:val="21"/>
                      <w:lang w:eastAsia="zh-CN"/>
                    </w:rPr>
                    <w:t>结构设计</w:t>
                  </w:r>
                </w:p>
              </w:tc>
              <w:tc>
                <w:tcPr>
                  <w:tcW w:w="2036" w:type="dxa"/>
                  <w:vAlign w:val="center"/>
                </w:tcPr>
                <w:p>
                  <w:pPr>
                    <w:rPr>
                      <w:rFonts w:hint="eastAsia" w:ascii="宋体" w:hAnsi="宋体" w:eastAsia="宋体"/>
                      <w:szCs w:val="21"/>
                    </w:rPr>
                  </w:pPr>
                  <w:r>
                    <w:rPr>
                      <w:rFonts w:hint="eastAsia" w:ascii="宋体" w:hAnsi="宋体" w:eastAsia="宋体"/>
                      <w:szCs w:val="21"/>
                    </w:rPr>
                    <w:t>2020.02.29</w:t>
                  </w:r>
                </w:p>
              </w:tc>
              <w:tc>
                <w:tcPr>
                  <w:tcW w:w="2036" w:type="dxa"/>
                  <w:vAlign w:val="center"/>
                </w:tcPr>
                <w:p>
                  <w:pPr>
                    <w:rPr>
                      <w:rFonts w:hint="eastAsia" w:ascii="宋体" w:hAnsi="宋体" w:eastAsia="宋体"/>
                      <w:szCs w:val="21"/>
                    </w:rPr>
                  </w:pPr>
                  <w:r>
                    <w:rPr>
                      <w:rFonts w:hint="eastAsia" w:ascii="宋体" w:hAnsi="宋体" w:eastAsia="宋体"/>
                      <w:szCs w:val="21"/>
                    </w:rPr>
                    <w:t>2020.04.30</w:t>
                  </w:r>
                </w:p>
              </w:tc>
              <w:tc>
                <w:tcPr>
                  <w:tcW w:w="2036" w:type="dxa"/>
                  <w:vAlign w:val="center"/>
                </w:tcPr>
                <w:p>
                  <w:pPr>
                    <w:rPr>
                      <w:rFonts w:ascii="宋体" w:hAnsi="宋体"/>
                      <w:szCs w:val="21"/>
                    </w:rPr>
                  </w:pPr>
                  <w:r>
                    <w:rPr>
                      <w:rFonts w:ascii="宋体" w:hAnsi="宋体"/>
                      <w:szCs w:val="21"/>
                    </w:rPr>
                    <w:t>庞开鑫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5" w:type="dxa"/>
                  <w:vAlign w:val="center"/>
                </w:tcPr>
                <w:p>
                  <w:pPr>
                    <w:jc w:val="center"/>
                    <w:rPr>
                      <w:rFonts w:hint="eastAsia" w:ascii="宋体" w:hAnsi="宋体" w:eastAsia="宋体"/>
                      <w:szCs w:val="21"/>
                      <w:lang w:eastAsia="zh-CN"/>
                    </w:rPr>
                  </w:pPr>
                  <w:r>
                    <w:rPr>
                      <w:rFonts w:hint="eastAsia" w:ascii="宋体" w:hAnsi="宋体" w:eastAsia="宋体"/>
                      <w:szCs w:val="21"/>
                      <w:lang w:eastAsia="zh-CN"/>
                    </w:rPr>
                    <w:t>备件采购清单</w:t>
                  </w:r>
                </w:p>
              </w:tc>
              <w:tc>
                <w:tcPr>
                  <w:tcW w:w="2036" w:type="dxa"/>
                  <w:vAlign w:val="center"/>
                </w:tcPr>
                <w:p>
                  <w:pPr>
                    <w:rPr>
                      <w:rFonts w:hint="eastAsia" w:ascii="宋体" w:hAnsi="宋体" w:eastAsia="宋体"/>
                      <w:szCs w:val="21"/>
                      <w:lang w:eastAsia="zh-CN"/>
                    </w:rPr>
                  </w:pPr>
                  <w:r>
                    <w:rPr>
                      <w:rFonts w:hint="eastAsia" w:ascii="宋体" w:hAnsi="宋体" w:eastAsia="宋体"/>
                      <w:szCs w:val="21"/>
                    </w:rPr>
                    <w:t>2020.05.07</w:t>
                  </w:r>
                </w:p>
              </w:tc>
              <w:tc>
                <w:tcPr>
                  <w:tcW w:w="2036" w:type="dxa"/>
                  <w:vAlign w:val="center"/>
                </w:tcPr>
                <w:p>
                  <w:pPr>
                    <w:rPr>
                      <w:rFonts w:hint="eastAsia" w:ascii="宋体" w:hAnsi="宋体" w:eastAsia="宋体"/>
                      <w:szCs w:val="21"/>
                      <w:lang w:eastAsia="zh-CN"/>
                    </w:rPr>
                  </w:pPr>
                  <w:r>
                    <w:rPr>
                      <w:rFonts w:hint="eastAsia" w:ascii="宋体" w:hAnsi="宋体" w:eastAsia="宋体"/>
                      <w:szCs w:val="21"/>
                    </w:rPr>
                    <w:t>2020.05.31</w:t>
                  </w:r>
                </w:p>
              </w:tc>
              <w:tc>
                <w:tcPr>
                  <w:tcW w:w="2036" w:type="dxa"/>
                  <w:vAlign w:val="center"/>
                </w:tcPr>
                <w:p>
                  <w:pPr>
                    <w:jc w:val="both"/>
                    <w:rPr>
                      <w:rFonts w:hint="eastAsia" w:ascii="宋体" w:hAnsi="宋体"/>
                      <w:sz w:val="21"/>
                      <w:szCs w:val="21"/>
                      <w:lang w:eastAsia="zh-CN"/>
                    </w:rPr>
                  </w:pPr>
                  <w:r>
                    <w:rPr>
                      <w:rFonts w:ascii="宋体" w:hAnsi="宋体"/>
                      <w:szCs w:val="21"/>
                    </w:rPr>
                    <w:t>李菁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5" w:type="dxa"/>
                  <w:vAlign w:val="center"/>
                </w:tcPr>
                <w:p>
                  <w:pPr>
                    <w:jc w:val="center"/>
                    <w:rPr>
                      <w:rFonts w:hint="eastAsia" w:ascii="宋体" w:hAnsi="宋体" w:eastAsia="宋体"/>
                      <w:szCs w:val="21"/>
                      <w:lang w:eastAsia="zh-CN"/>
                    </w:rPr>
                  </w:pPr>
                  <w:r>
                    <w:rPr>
                      <w:rFonts w:hint="eastAsia" w:ascii="宋体" w:hAnsi="宋体" w:eastAsia="宋体"/>
                      <w:szCs w:val="21"/>
                    </w:rPr>
                    <w:t>用户手册</w:t>
                  </w:r>
                </w:p>
              </w:tc>
              <w:tc>
                <w:tcPr>
                  <w:tcW w:w="2036" w:type="dxa"/>
                  <w:vAlign w:val="center"/>
                </w:tcPr>
                <w:p>
                  <w:pPr>
                    <w:rPr>
                      <w:rFonts w:hint="eastAsia" w:ascii="宋体" w:hAnsi="宋体" w:eastAsia="宋体"/>
                      <w:szCs w:val="21"/>
                      <w:lang w:eastAsia="zh-CN"/>
                    </w:rPr>
                  </w:pPr>
                  <w:r>
                    <w:rPr>
                      <w:rFonts w:hint="eastAsia" w:ascii="宋体" w:hAnsi="宋体" w:eastAsia="宋体"/>
                      <w:szCs w:val="21"/>
                    </w:rPr>
                    <w:t>2020.11.01</w:t>
                  </w:r>
                </w:p>
              </w:tc>
              <w:tc>
                <w:tcPr>
                  <w:tcW w:w="2036" w:type="dxa"/>
                  <w:vAlign w:val="center"/>
                </w:tcPr>
                <w:p>
                  <w:pPr>
                    <w:rPr>
                      <w:rFonts w:hint="eastAsia" w:ascii="宋体" w:hAnsi="宋体" w:eastAsia="宋体"/>
                      <w:szCs w:val="21"/>
                      <w:lang w:eastAsia="zh-CN"/>
                    </w:rPr>
                  </w:pPr>
                  <w:r>
                    <w:rPr>
                      <w:rFonts w:hint="eastAsia" w:ascii="宋体" w:hAnsi="宋体" w:eastAsia="宋体"/>
                      <w:szCs w:val="21"/>
                    </w:rPr>
                    <w:t>2020.11.30</w:t>
                  </w:r>
                </w:p>
              </w:tc>
              <w:tc>
                <w:tcPr>
                  <w:tcW w:w="2036" w:type="dxa"/>
                  <w:vAlign w:val="top"/>
                </w:tcPr>
                <w:p>
                  <w:pPr>
                    <w:jc w:val="both"/>
                    <w:rPr>
                      <w:rFonts w:hint="eastAsia" w:ascii="宋体" w:hAnsi="宋体"/>
                      <w:sz w:val="21"/>
                      <w:szCs w:val="21"/>
                      <w:lang w:eastAsia="zh-CN"/>
                    </w:rPr>
                  </w:pPr>
                  <w:r>
                    <w:rPr>
                      <w:rFonts w:ascii="宋体" w:hAnsi="宋体"/>
                      <w:szCs w:val="21"/>
                    </w:rPr>
                    <w:t>吴坤阳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5" w:type="dxa"/>
                  <w:vAlign w:val="center"/>
                </w:tcPr>
                <w:p>
                  <w:pPr>
                    <w:jc w:val="center"/>
                    <w:rPr>
                      <w:rFonts w:hint="eastAsia" w:ascii="宋体" w:hAnsi="宋体" w:eastAsia="宋体"/>
                      <w:szCs w:val="21"/>
                      <w:lang w:eastAsia="zh-CN"/>
                    </w:rPr>
                  </w:pPr>
                  <w:r>
                    <w:rPr>
                      <w:rFonts w:hint="eastAsia" w:ascii="宋体" w:hAnsi="宋体" w:eastAsia="宋体"/>
                      <w:szCs w:val="21"/>
                      <w:lang w:eastAsia="zh-CN"/>
                    </w:rPr>
                    <w:t>设计</w:t>
                  </w:r>
                  <w:r>
                    <w:rPr>
                      <w:rFonts w:hint="eastAsia" w:ascii="宋体" w:hAnsi="宋体" w:eastAsia="宋体"/>
                      <w:szCs w:val="21"/>
                    </w:rPr>
                    <w:t>确认</w:t>
                  </w:r>
                </w:p>
              </w:tc>
              <w:tc>
                <w:tcPr>
                  <w:tcW w:w="2036" w:type="dxa"/>
                  <w:vAlign w:val="center"/>
                </w:tcPr>
                <w:p>
                  <w:pPr>
                    <w:rPr>
                      <w:rFonts w:hint="eastAsia" w:ascii="宋体" w:hAnsi="宋体" w:eastAsia="宋体"/>
                      <w:szCs w:val="21"/>
                      <w:lang w:eastAsia="zh-CN"/>
                    </w:rPr>
                  </w:pPr>
                  <w:r>
                    <w:rPr>
                      <w:rFonts w:hint="eastAsia" w:ascii="宋体" w:hAnsi="宋体" w:eastAsia="宋体"/>
                      <w:szCs w:val="21"/>
                    </w:rPr>
                    <w:t>2020.12.1</w:t>
                  </w:r>
                </w:p>
              </w:tc>
              <w:tc>
                <w:tcPr>
                  <w:tcW w:w="2036" w:type="dxa"/>
                  <w:vAlign w:val="center"/>
                </w:tcPr>
                <w:p>
                  <w:pPr>
                    <w:rPr>
                      <w:rFonts w:hint="eastAsia" w:ascii="宋体" w:hAnsi="宋体" w:eastAsia="宋体"/>
                      <w:szCs w:val="21"/>
                      <w:lang w:eastAsia="zh-CN"/>
                    </w:rPr>
                  </w:pPr>
                  <w:r>
                    <w:rPr>
                      <w:rFonts w:hint="eastAsia" w:ascii="宋体" w:hAnsi="宋体" w:eastAsia="宋体"/>
                      <w:szCs w:val="21"/>
                    </w:rPr>
                    <w:t>2020.12.31</w:t>
                  </w:r>
                </w:p>
              </w:tc>
              <w:tc>
                <w:tcPr>
                  <w:tcW w:w="2036" w:type="dxa"/>
                  <w:vAlign w:val="top"/>
                </w:tcPr>
                <w:p>
                  <w:pPr>
                    <w:jc w:val="both"/>
                    <w:rPr>
                      <w:rFonts w:hint="eastAsia" w:ascii="宋体" w:hAnsi="宋体" w:eastAsia="宋体"/>
                      <w:sz w:val="21"/>
                      <w:szCs w:val="21"/>
                      <w:lang w:eastAsia="zh-CN"/>
                    </w:rPr>
                  </w:pPr>
                  <w:r>
                    <w:rPr>
                      <w:rFonts w:ascii="宋体" w:hAnsi="宋体"/>
                      <w:szCs w:val="21"/>
                    </w:rPr>
                    <w:t>吴坤阳</w:t>
                  </w:r>
                  <w:r>
                    <w:rPr>
                      <w:rFonts w:hint="eastAsia" w:ascii="宋体" w:hAnsi="宋体"/>
                      <w:szCs w:val="21"/>
                      <w:lang w:eastAsia="zh-CN"/>
                    </w:rPr>
                    <w:t>、甲方负责人</w:t>
                  </w:r>
                </w:p>
              </w:tc>
            </w:tr>
          </w:tbl>
          <w:p>
            <w:pPr>
              <w:spacing w:line="400" w:lineRule="exact"/>
              <w:rPr>
                <w:rFonts w:hint="eastAsia" w:ascii="宋体" w:hAnsi="宋体"/>
                <w:sz w:val="21"/>
                <w:szCs w:val="21"/>
                <w:lang w:eastAsia="zh-CN"/>
              </w:rPr>
            </w:pPr>
          </w:p>
          <w:tbl>
            <w:tblPr>
              <w:tblStyle w:val="11"/>
              <w:tblW w:w="101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44"/>
              <w:gridCol w:w="2545"/>
              <w:gridCol w:w="2545"/>
              <w:gridCol w:w="25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544" w:type="dxa"/>
                  <w:vMerge w:val="restart"/>
                </w:tcPr>
                <w:p>
                  <w:pPr>
                    <w:rPr>
                      <w:rFonts w:hint="eastAsia" w:ascii="宋体" w:hAnsi="宋体" w:eastAsia="宋体"/>
                      <w:szCs w:val="21"/>
                    </w:rPr>
                  </w:pPr>
                  <w:r>
                    <w:rPr>
                      <w:rFonts w:hint="eastAsia" w:ascii="宋体" w:hAnsi="宋体" w:eastAsia="宋体"/>
                      <w:szCs w:val="21"/>
                    </w:rPr>
                    <w:t>项目内部</w:t>
                  </w:r>
                </w:p>
                <w:p>
                  <w:pPr>
                    <w:rPr>
                      <w:rFonts w:hint="eastAsia" w:ascii="宋体" w:hAnsi="宋体" w:eastAsia="宋体"/>
                      <w:szCs w:val="21"/>
                      <w:lang w:eastAsia="zh-CN"/>
                    </w:rPr>
                  </w:pPr>
                  <w:r>
                    <w:rPr>
                      <w:rFonts w:hint="eastAsia" w:ascii="宋体" w:hAnsi="宋体" w:eastAsia="宋体"/>
                      <w:szCs w:val="21"/>
                    </w:rPr>
                    <w:t>评审计划</w:t>
                  </w:r>
                </w:p>
              </w:tc>
              <w:tc>
                <w:tcPr>
                  <w:tcW w:w="2545" w:type="dxa"/>
                  <w:vAlign w:val="center"/>
                </w:tcPr>
                <w:p>
                  <w:pPr>
                    <w:rPr>
                      <w:rFonts w:hint="eastAsia" w:ascii="宋体" w:hAnsi="宋体" w:eastAsia="宋体"/>
                      <w:szCs w:val="21"/>
                      <w:lang w:eastAsia="zh-CN"/>
                    </w:rPr>
                  </w:pPr>
                  <w:r>
                    <w:rPr>
                      <w:rFonts w:hint="eastAsia" w:ascii="宋体" w:hAnsi="宋体" w:eastAsia="宋体"/>
                      <w:szCs w:val="21"/>
                    </w:rPr>
                    <w:t>评审成果名称</w:t>
                  </w:r>
                </w:p>
              </w:tc>
              <w:tc>
                <w:tcPr>
                  <w:tcW w:w="2545" w:type="dxa"/>
                  <w:vAlign w:val="center"/>
                </w:tcPr>
                <w:p>
                  <w:pPr>
                    <w:rPr>
                      <w:rFonts w:hint="eastAsia" w:ascii="宋体" w:hAnsi="宋体" w:eastAsia="宋体"/>
                      <w:szCs w:val="21"/>
                      <w:lang w:eastAsia="zh-CN"/>
                    </w:rPr>
                  </w:pPr>
                  <w:r>
                    <w:rPr>
                      <w:rFonts w:hint="eastAsia" w:ascii="宋体" w:hAnsi="宋体" w:eastAsia="宋体"/>
                      <w:szCs w:val="21"/>
                    </w:rPr>
                    <w:t>计划评审方式</w:t>
                  </w:r>
                </w:p>
              </w:tc>
              <w:tc>
                <w:tcPr>
                  <w:tcW w:w="2545" w:type="dxa"/>
                  <w:vAlign w:val="center"/>
                </w:tcPr>
                <w:p>
                  <w:pPr>
                    <w:rPr>
                      <w:rFonts w:hint="eastAsia" w:ascii="宋体" w:hAnsi="宋体" w:eastAsia="宋体"/>
                      <w:szCs w:val="21"/>
                      <w:lang w:eastAsia="zh-CN"/>
                    </w:rPr>
                  </w:pPr>
                  <w:r>
                    <w:rPr>
                      <w:rFonts w:hint="eastAsia" w:ascii="宋体" w:hAnsi="宋体" w:eastAsia="宋体"/>
                      <w:szCs w:val="21"/>
                    </w:rPr>
                    <w:t>评审时机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544" w:type="dxa"/>
                  <w:vMerge w:val="continue"/>
                </w:tcPr>
                <w:p>
                  <w:pPr>
                    <w:rPr>
                      <w:rFonts w:hint="eastAsia" w:ascii="宋体" w:hAnsi="宋体" w:eastAsia="宋体"/>
                      <w:szCs w:val="21"/>
                      <w:lang w:eastAsia="zh-CN"/>
                    </w:rPr>
                  </w:pPr>
                </w:p>
              </w:tc>
              <w:tc>
                <w:tcPr>
                  <w:tcW w:w="2545" w:type="dxa"/>
                  <w:vAlign w:val="center"/>
                </w:tcPr>
                <w:p>
                  <w:pPr>
                    <w:rPr>
                      <w:rFonts w:hint="eastAsia" w:ascii="宋体" w:hAnsi="宋体" w:eastAsia="宋体"/>
                      <w:szCs w:val="21"/>
                      <w:lang w:eastAsia="zh-CN"/>
                    </w:rPr>
                  </w:pPr>
                  <w:r>
                    <w:rPr>
                      <w:rFonts w:hint="eastAsia" w:ascii="宋体" w:hAnsi="宋体" w:eastAsia="宋体"/>
                      <w:szCs w:val="21"/>
                    </w:rPr>
                    <w:t>项目研发方案</w:t>
                  </w:r>
                </w:p>
              </w:tc>
              <w:tc>
                <w:tcPr>
                  <w:tcW w:w="2545" w:type="dxa"/>
                  <w:vAlign w:val="center"/>
                </w:tcPr>
                <w:p>
                  <w:pPr>
                    <w:rPr>
                      <w:rFonts w:hint="eastAsia" w:ascii="宋体" w:hAnsi="宋体" w:eastAsia="宋体"/>
                      <w:szCs w:val="21"/>
                    </w:rPr>
                  </w:pPr>
                  <w:r>
                    <w:rPr>
                      <w:rFonts w:hint="eastAsia" w:ascii="宋体" w:hAnsi="宋体" w:eastAsia="宋体"/>
                      <w:szCs w:val="21"/>
                    </w:rPr>
                    <w:fldChar w:fldCharType="begin"/>
                  </w:r>
                  <w:r>
                    <w:rPr>
                      <w:rFonts w:hint="eastAsia" w:ascii="宋体" w:hAnsi="宋体" w:eastAsia="宋体"/>
                      <w:szCs w:val="21"/>
                    </w:rPr>
                    <w:instrText xml:space="preserve"> MACROBUTTON UncheckIt </w:instrText>
                  </w:r>
                  <w:r>
                    <w:rPr>
                      <w:rFonts w:hint="eastAsia" w:ascii="宋体" w:hAnsi="宋体" w:eastAsia="宋体"/>
                      <w:szCs w:val="21"/>
                    </w:rPr>
                    <w:sym w:font="Wingdings" w:char="F0FE"/>
                  </w:r>
                  <w:r>
                    <w:rPr>
                      <w:rFonts w:hint="eastAsia" w:ascii="宋体" w:hAnsi="宋体" w:eastAsia="宋体"/>
                      <w:szCs w:val="21"/>
                    </w:rPr>
                    <w:fldChar w:fldCharType="end"/>
                  </w:r>
                  <w:r>
                    <w:rPr>
                      <w:rFonts w:hint="eastAsia" w:ascii="宋体" w:hAnsi="宋体" w:eastAsia="宋体"/>
                      <w:szCs w:val="21"/>
                    </w:rPr>
                    <w:t xml:space="preserve">公司正式评审 </w:t>
                  </w:r>
                </w:p>
                <w:p>
                  <w:pPr>
                    <w:rPr>
                      <w:rFonts w:hint="eastAsia" w:ascii="宋体" w:hAnsi="宋体" w:eastAsia="宋体"/>
                      <w:szCs w:val="21"/>
                      <w:lang w:eastAsia="zh-CN"/>
                    </w:rPr>
                  </w:pPr>
                  <w:r>
                    <w:rPr>
                      <w:rFonts w:hint="eastAsia" w:ascii="宋体" w:hAnsi="宋体" w:eastAsia="宋体"/>
                      <w:szCs w:val="21"/>
                    </w:rPr>
                    <w:t>□小组内讨论</w:t>
                  </w:r>
                </w:p>
              </w:tc>
              <w:tc>
                <w:tcPr>
                  <w:tcW w:w="2545" w:type="dxa"/>
                  <w:vAlign w:val="center"/>
                </w:tcPr>
                <w:p>
                  <w:pPr>
                    <w:rPr>
                      <w:rFonts w:hint="eastAsia" w:ascii="宋体" w:hAnsi="宋体" w:eastAsia="宋体"/>
                      <w:szCs w:val="21"/>
                      <w:lang w:eastAsia="zh-CN"/>
                    </w:rPr>
                  </w:pPr>
                  <w:r>
                    <w:rPr>
                      <w:rFonts w:hint="eastAsia" w:ascii="宋体" w:hAnsi="宋体" w:eastAsia="宋体"/>
                      <w:szCs w:val="21"/>
                    </w:rPr>
                    <w:t>2020.12.20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544" w:type="dxa"/>
                  <w:vMerge w:val="continue"/>
                </w:tcPr>
                <w:p>
                  <w:pPr>
                    <w:rPr>
                      <w:rFonts w:hint="eastAsia" w:ascii="宋体" w:hAnsi="宋体" w:eastAsia="宋体"/>
                      <w:szCs w:val="21"/>
                      <w:lang w:eastAsia="zh-CN"/>
                    </w:rPr>
                  </w:pPr>
                </w:p>
              </w:tc>
              <w:tc>
                <w:tcPr>
                  <w:tcW w:w="2545" w:type="dxa"/>
                  <w:vAlign w:val="center"/>
                </w:tcPr>
                <w:p>
                  <w:pPr>
                    <w:rPr>
                      <w:rFonts w:hint="eastAsia" w:ascii="宋体" w:hAnsi="宋体" w:eastAsia="宋体"/>
                      <w:szCs w:val="21"/>
                      <w:lang w:eastAsia="zh-CN"/>
                    </w:rPr>
                  </w:pPr>
                  <w:r>
                    <w:rPr>
                      <w:rFonts w:hint="eastAsia" w:ascii="宋体" w:hAnsi="宋体" w:eastAsia="宋体"/>
                      <w:szCs w:val="21"/>
                    </w:rPr>
                    <w:t>项目详细设计</w:t>
                  </w:r>
                </w:p>
              </w:tc>
              <w:tc>
                <w:tcPr>
                  <w:tcW w:w="2545" w:type="dxa"/>
                  <w:vAlign w:val="center"/>
                </w:tcPr>
                <w:p>
                  <w:pPr>
                    <w:rPr>
                      <w:rFonts w:hint="eastAsia" w:ascii="宋体" w:hAnsi="宋体" w:eastAsia="宋体"/>
                      <w:szCs w:val="21"/>
                    </w:rPr>
                  </w:pPr>
                  <w:r>
                    <w:rPr>
                      <w:rFonts w:hint="eastAsia" w:ascii="宋体" w:hAnsi="宋体" w:eastAsia="宋体"/>
                      <w:szCs w:val="21"/>
                    </w:rPr>
                    <w:t xml:space="preserve">□公司正式评审 </w:t>
                  </w:r>
                </w:p>
                <w:p>
                  <w:pPr>
                    <w:rPr>
                      <w:rFonts w:hint="eastAsia" w:ascii="宋体" w:hAnsi="宋体" w:eastAsia="宋体"/>
                      <w:szCs w:val="21"/>
                      <w:lang w:eastAsia="zh-CN"/>
                    </w:rPr>
                  </w:pPr>
                  <w:r>
                    <w:rPr>
                      <w:rFonts w:hint="eastAsia" w:ascii="宋体" w:hAnsi="宋体" w:eastAsia="宋体"/>
                      <w:szCs w:val="21"/>
                    </w:rPr>
                    <w:fldChar w:fldCharType="begin"/>
                  </w:r>
                  <w:r>
                    <w:rPr>
                      <w:rFonts w:hint="eastAsia" w:ascii="宋体" w:hAnsi="宋体" w:eastAsia="宋体"/>
                      <w:szCs w:val="21"/>
                    </w:rPr>
                    <w:instrText xml:space="preserve"> MACROBUTTON UncheckIt </w:instrText>
                  </w:r>
                  <w:r>
                    <w:rPr>
                      <w:rFonts w:hint="eastAsia" w:ascii="宋体" w:hAnsi="宋体" w:eastAsia="宋体"/>
                      <w:szCs w:val="21"/>
                    </w:rPr>
                    <w:sym w:font="Wingdings" w:char="F0FE"/>
                  </w:r>
                  <w:r>
                    <w:rPr>
                      <w:rFonts w:hint="eastAsia" w:ascii="宋体" w:hAnsi="宋体" w:eastAsia="宋体"/>
                      <w:szCs w:val="21"/>
                    </w:rPr>
                    <w:fldChar w:fldCharType="end"/>
                  </w:r>
                  <w:r>
                    <w:rPr>
                      <w:rFonts w:hint="eastAsia" w:ascii="宋体" w:hAnsi="宋体" w:eastAsia="宋体"/>
                      <w:szCs w:val="21"/>
                    </w:rPr>
                    <w:t>小组内讨论</w:t>
                  </w:r>
                </w:p>
              </w:tc>
              <w:tc>
                <w:tcPr>
                  <w:tcW w:w="2545" w:type="dxa"/>
                  <w:vAlign w:val="center"/>
                </w:tcPr>
                <w:p>
                  <w:pPr>
                    <w:rPr>
                      <w:rFonts w:hint="eastAsia" w:ascii="宋体" w:hAnsi="宋体" w:eastAsia="宋体"/>
                      <w:szCs w:val="21"/>
                      <w:lang w:eastAsia="zh-CN"/>
                    </w:rPr>
                  </w:pPr>
                  <w:r>
                    <w:rPr>
                      <w:rFonts w:hint="eastAsia" w:ascii="宋体" w:hAnsi="宋体" w:eastAsia="宋体"/>
                      <w:szCs w:val="21"/>
                    </w:rPr>
                    <w:t>2020.12.22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544" w:type="dxa"/>
                  <w:vMerge w:val="continue"/>
                </w:tcPr>
                <w:p>
                  <w:pPr>
                    <w:rPr>
                      <w:rFonts w:hint="eastAsia" w:ascii="宋体" w:hAnsi="宋体" w:eastAsia="宋体"/>
                      <w:szCs w:val="21"/>
                      <w:lang w:eastAsia="zh-CN"/>
                    </w:rPr>
                  </w:pPr>
                </w:p>
              </w:tc>
              <w:tc>
                <w:tcPr>
                  <w:tcW w:w="2545" w:type="dxa"/>
                  <w:vAlign w:val="center"/>
                </w:tcPr>
                <w:p>
                  <w:pPr>
                    <w:rPr>
                      <w:rFonts w:hint="eastAsia" w:ascii="宋体" w:hAnsi="宋体" w:eastAsia="宋体"/>
                      <w:szCs w:val="21"/>
                      <w:lang w:eastAsia="zh-CN"/>
                    </w:rPr>
                  </w:pPr>
                  <w:r>
                    <w:rPr>
                      <w:rFonts w:hint="eastAsia" w:ascii="宋体" w:hAnsi="宋体" w:eastAsia="宋体"/>
                      <w:szCs w:val="21"/>
                    </w:rPr>
                    <w:t>项目内部验收</w:t>
                  </w:r>
                </w:p>
              </w:tc>
              <w:tc>
                <w:tcPr>
                  <w:tcW w:w="2545" w:type="dxa"/>
                  <w:vAlign w:val="center"/>
                </w:tcPr>
                <w:p>
                  <w:pPr>
                    <w:rPr>
                      <w:rFonts w:hint="eastAsia" w:ascii="宋体" w:hAnsi="宋体" w:eastAsia="宋体"/>
                      <w:szCs w:val="21"/>
                    </w:rPr>
                  </w:pPr>
                  <w:r>
                    <w:rPr>
                      <w:rFonts w:hint="eastAsia" w:ascii="宋体" w:hAnsi="宋体" w:eastAsia="宋体"/>
                      <w:szCs w:val="21"/>
                    </w:rPr>
                    <w:t xml:space="preserve">□公司正式评审 </w:t>
                  </w:r>
                </w:p>
                <w:p>
                  <w:pPr>
                    <w:rPr>
                      <w:rFonts w:hint="eastAsia" w:ascii="宋体" w:hAnsi="宋体" w:eastAsia="宋体"/>
                      <w:szCs w:val="21"/>
                      <w:lang w:eastAsia="zh-CN"/>
                    </w:rPr>
                  </w:pPr>
                  <w:r>
                    <w:rPr>
                      <w:rFonts w:hint="eastAsia" w:ascii="宋体" w:hAnsi="宋体" w:eastAsia="宋体"/>
                      <w:szCs w:val="21"/>
                    </w:rPr>
                    <w:fldChar w:fldCharType="begin"/>
                  </w:r>
                  <w:r>
                    <w:rPr>
                      <w:rFonts w:hint="eastAsia" w:ascii="宋体" w:hAnsi="宋体" w:eastAsia="宋体"/>
                      <w:szCs w:val="21"/>
                    </w:rPr>
                    <w:instrText xml:space="preserve"> MACROBUTTON UncheckIt </w:instrText>
                  </w:r>
                  <w:r>
                    <w:rPr>
                      <w:rFonts w:hint="eastAsia" w:ascii="宋体" w:hAnsi="宋体" w:eastAsia="宋体"/>
                      <w:szCs w:val="21"/>
                    </w:rPr>
                    <w:sym w:font="Wingdings" w:char="F0FE"/>
                  </w:r>
                  <w:r>
                    <w:rPr>
                      <w:rFonts w:hint="eastAsia" w:ascii="宋体" w:hAnsi="宋体" w:eastAsia="宋体"/>
                      <w:szCs w:val="21"/>
                    </w:rPr>
                    <w:fldChar w:fldCharType="end"/>
                  </w:r>
                  <w:r>
                    <w:rPr>
                      <w:rFonts w:hint="eastAsia" w:ascii="宋体" w:hAnsi="宋体" w:eastAsia="宋体"/>
                      <w:szCs w:val="21"/>
                    </w:rPr>
                    <w:t>小组内讨论</w:t>
                  </w:r>
                </w:p>
              </w:tc>
              <w:tc>
                <w:tcPr>
                  <w:tcW w:w="2545" w:type="dxa"/>
                  <w:vAlign w:val="center"/>
                </w:tcPr>
                <w:p>
                  <w:pPr>
                    <w:rPr>
                      <w:rFonts w:hint="eastAsia" w:ascii="宋体" w:hAnsi="宋体" w:eastAsia="宋体"/>
                      <w:szCs w:val="21"/>
                      <w:lang w:eastAsia="zh-CN"/>
                    </w:rPr>
                  </w:pPr>
                  <w:r>
                    <w:rPr>
                      <w:rFonts w:hint="eastAsia" w:ascii="宋体" w:hAnsi="宋体" w:eastAsia="宋体"/>
                      <w:szCs w:val="21"/>
                    </w:rPr>
                    <w:t>2020.12.25</w:t>
                  </w:r>
                </w:p>
              </w:tc>
            </w:tr>
          </w:tbl>
          <w:p>
            <w:pPr>
              <w:spacing w:line="400" w:lineRule="exact"/>
              <w:rPr>
                <w:rFonts w:hint="eastAsia"/>
                <w:lang w:eastAsia="zh-CN"/>
              </w:rPr>
            </w:pPr>
            <w:r>
              <w:rPr>
                <w:rFonts w:hint="eastAsia" w:ascii="宋体" w:hAnsi="宋体"/>
                <w:sz w:val="21"/>
                <w:szCs w:val="21"/>
                <w:lang w:eastAsia="zh-CN"/>
              </w:rPr>
              <w:t>二、查：</w:t>
            </w:r>
            <w:r>
              <w:rPr>
                <w:rFonts w:hint="eastAsia" w:ascii="宋体" w:hAnsi="宋体" w:eastAsia="宋体"/>
                <w:sz w:val="21"/>
                <w:szCs w:val="21"/>
                <w:lang w:eastAsia="zh-CN"/>
              </w:rPr>
              <w:t>基于无线通讯的精确测距系统</w:t>
            </w:r>
            <w:r>
              <w:rPr>
                <w:rFonts w:hint="eastAsia" w:ascii="宋体" w:hAnsi="宋体" w:eastAsia="宋体"/>
                <w:sz w:val="21"/>
                <w:szCs w:val="21"/>
                <w:lang w:val="en-US" w:eastAsia="zh-CN"/>
              </w:rPr>
              <w:t>项</w:t>
            </w:r>
            <w:r>
              <w:rPr>
                <w:rFonts w:hint="eastAsia" w:ascii="宋体" w:hAnsi="宋体" w:eastAsia="宋体"/>
                <w:sz w:val="21"/>
                <w:szCs w:val="21"/>
                <w:lang w:eastAsia="zh-CN"/>
              </w:rPr>
              <w:t>目研发《</w:t>
            </w:r>
            <w:r>
              <w:rPr>
                <w:rFonts w:hint="eastAsia" w:ascii="宋体" w:hAnsi="宋体"/>
                <w:sz w:val="21"/>
                <w:szCs w:val="21"/>
                <w:lang w:eastAsia="zh-CN"/>
              </w:rPr>
              <w:t>系统设计计划书》：计划书内容覆盖了负责人、参加人员、设计阶段计划时间节点、资源需求等。</w:t>
            </w:r>
          </w:p>
          <w:p>
            <w:pPr>
              <w:spacing w:line="400" w:lineRule="exact"/>
              <w:rPr>
                <w:rFonts w:ascii="宋体" w:hAnsi="宋体" w:eastAsia="宋体" w:cs="宋体"/>
                <w:kern w:val="2"/>
                <w:sz w:val="21"/>
                <w:szCs w:val="24"/>
                <w:lang w:val="en-US" w:eastAsia="zh-CN" w:bidi="ar-SA"/>
              </w:rPr>
            </w:pPr>
            <w:r>
              <w:rPr>
                <w:rFonts w:hint="eastAsia" w:ascii="宋体" w:hAnsi="宋体"/>
                <w:sz w:val="21"/>
                <w:szCs w:val="21"/>
                <w:lang w:eastAsia="zh-CN"/>
              </w:rPr>
              <w:t>设计的策划符合要求。</w:t>
            </w:r>
          </w:p>
        </w:tc>
        <w:tc>
          <w:tcPr>
            <w:tcW w:w="1142" w:type="dxa"/>
            <w:vAlign w:val="top"/>
          </w:tcPr>
          <w:p>
            <w:pPr>
              <w:rPr>
                <w:rFonts w:hint="eastAsia" w:ascii="Times New Roman" w:hAnsi="Times New Roman" w:eastAsia="宋体" w:cs="Times New Roman"/>
                <w:kern w:val="2"/>
                <w:sz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2160" w:type="dxa"/>
            <w:vAlign w:val="top"/>
          </w:tcPr>
          <w:p>
            <w:pPr>
              <w:spacing w:line="360" w:lineRule="auto"/>
              <w:rPr>
                <w:rFonts w:ascii="宋体" w:hAnsi="宋体" w:eastAsia="宋体" w:cs="Times New Roman"/>
                <w:kern w:val="2"/>
                <w:sz w:val="21"/>
                <w:szCs w:val="21"/>
                <w:lang w:val="en-US" w:eastAsia="zh-CN" w:bidi="ar-SA"/>
              </w:rPr>
            </w:pPr>
            <w:r>
              <w:rPr>
                <w:rFonts w:hint="eastAsia" w:ascii="宋体" w:hAnsi="宋体" w:eastAsia="宋体"/>
                <w:color w:val="000000" w:themeColor="text1"/>
                <w:szCs w:val="21"/>
              </w:rPr>
              <w:t>设计和开发输入</w:t>
            </w:r>
          </w:p>
        </w:tc>
        <w:tc>
          <w:tcPr>
            <w:tcW w:w="960" w:type="dxa"/>
            <w:vAlign w:val="top"/>
          </w:tcPr>
          <w:p>
            <w:pPr>
              <w:rPr>
                <w:rFonts w:hint="default" w:eastAsia="宋体"/>
                <w:lang w:val="en-US" w:eastAsia="zh-CN"/>
              </w:rPr>
            </w:pPr>
            <w:r>
              <w:rPr>
                <w:rFonts w:hint="eastAsia" w:ascii="宋体" w:hAnsi="宋体" w:eastAsia="宋体"/>
                <w:color w:val="000000" w:themeColor="text1"/>
                <w:szCs w:val="21"/>
              </w:rPr>
              <w:t>Q8.3.3</w:t>
            </w:r>
          </w:p>
        </w:tc>
        <w:tc>
          <w:tcPr>
            <w:tcW w:w="10447" w:type="dxa"/>
            <w:vAlign w:val="top"/>
          </w:tcPr>
          <w:p>
            <w:pPr>
              <w:adjustRightInd w:val="0"/>
              <w:snapToGrid w:val="0"/>
              <w:spacing w:line="400" w:lineRule="exact"/>
              <w:rPr>
                <w:rFonts w:ascii="宋体" w:hAnsi="宋体" w:eastAsia="宋体"/>
                <w:color w:val="000000" w:themeColor="text1"/>
                <w:szCs w:val="21"/>
              </w:rPr>
            </w:pPr>
            <w:r>
              <w:rPr>
                <w:rFonts w:hint="eastAsia" w:ascii="宋体" w:hAnsi="宋体" w:eastAsia="宋体"/>
                <w:color w:val="000000" w:themeColor="text1"/>
                <w:szCs w:val="21"/>
              </w:rPr>
              <w:t>查设计输入：</w:t>
            </w:r>
          </w:p>
          <w:p>
            <w:pPr>
              <w:numPr>
                <w:ilvl w:val="0"/>
                <w:numId w:val="3"/>
              </w:numPr>
              <w:spacing w:line="276" w:lineRule="auto"/>
              <w:rPr>
                <w:rFonts w:hint="eastAsia" w:ascii="宋体" w:hAnsi="宋体" w:eastAsia="宋体"/>
                <w:color w:val="000000" w:themeColor="text1"/>
                <w:szCs w:val="21"/>
                <w:lang w:eastAsia="zh-CN"/>
              </w:rPr>
            </w:pPr>
            <w:r>
              <w:rPr>
                <w:rFonts w:hint="eastAsia" w:ascii="宋体" w:hAnsi="宋体" w:eastAsia="宋体"/>
                <w:color w:val="000000" w:themeColor="text1"/>
                <w:szCs w:val="21"/>
              </w:rPr>
              <w:t>技术文件</w:t>
            </w:r>
            <w:r>
              <w:rPr>
                <w:rFonts w:hint="eastAsia" w:ascii="宋体" w:hAnsi="宋体" w:eastAsia="宋体"/>
                <w:color w:val="000000" w:themeColor="text1"/>
                <w:szCs w:val="21"/>
                <w:lang w:eastAsia="zh-CN"/>
              </w:rPr>
              <w:t>（</w:t>
            </w:r>
            <w:r>
              <w:rPr>
                <w:rFonts w:hint="eastAsia" w:ascii="宋体" w:hAnsi="宋体"/>
                <w:color w:val="000000" w:themeColor="text1"/>
                <w:szCs w:val="21"/>
                <w:lang w:eastAsia="zh-CN"/>
              </w:rPr>
              <w:t>客户的功能需求</w:t>
            </w:r>
            <w:r>
              <w:rPr>
                <w:rFonts w:hint="eastAsia" w:ascii="宋体" w:hAnsi="宋体" w:eastAsia="宋体"/>
                <w:color w:val="000000" w:themeColor="text1"/>
                <w:szCs w:val="21"/>
              </w:rPr>
              <w:t>、</w:t>
            </w:r>
            <w:r>
              <w:rPr>
                <w:rFonts w:hint="eastAsia" w:ascii="宋体" w:hAnsi="宋体"/>
                <w:color w:val="000000" w:themeColor="text1"/>
                <w:szCs w:val="21"/>
                <w:lang w:eastAsia="zh-CN"/>
              </w:rPr>
              <w:t>外业勘查数据及图纸</w:t>
            </w:r>
            <w:r>
              <w:rPr>
                <w:rFonts w:hint="eastAsia" w:ascii="宋体" w:hAnsi="宋体" w:eastAsia="宋体"/>
                <w:color w:val="000000" w:themeColor="text1"/>
                <w:szCs w:val="21"/>
              </w:rPr>
              <w:t>、</w:t>
            </w:r>
            <w:r>
              <w:rPr>
                <w:rFonts w:hint="eastAsia" w:ascii="宋体" w:hAnsi="宋体"/>
                <w:color w:val="000000" w:themeColor="text1"/>
                <w:szCs w:val="21"/>
                <w:lang w:eastAsia="zh-CN"/>
              </w:rPr>
              <w:t>系统</w:t>
            </w:r>
            <w:r>
              <w:rPr>
                <w:rFonts w:hint="eastAsia" w:ascii="宋体" w:hAnsi="宋体" w:eastAsia="宋体"/>
                <w:color w:val="000000" w:themeColor="text1"/>
                <w:szCs w:val="21"/>
              </w:rPr>
              <w:t>性能</w:t>
            </w:r>
            <w:r>
              <w:rPr>
                <w:rFonts w:hint="eastAsia" w:ascii="宋体" w:hAnsi="宋体"/>
                <w:color w:val="000000" w:themeColor="text1"/>
                <w:szCs w:val="21"/>
                <w:lang w:eastAsia="zh-CN"/>
              </w:rPr>
              <w:t>要</w:t>
            </w:r>
            <w:r>
              <w:rPr>
                <w:rFonts w:hint="eastAsia" w:ascii="宋体" w:hAnsi="宋体" w:eastAsia="宋体"/>
                <w:color w:val="000000" w:themeColor="text1"/>
                <w:szCs w:val="21"/>
                <w:lang w:eastAsia="zh-CN"/>
              </w:rPr>
              <w:t>求）</w:t>
            </w:r>
            <w:r>
              <w:rPr>
                <w:rFonts w:hint="eastAsia" w:ascii="宋体" w:hAnsi="宋体" w:eastAsia="宋体"/>
                <w:color w:val="000000" w:themeColor="text1"/>
                <w:szCs w:val="21"/>
              </w:rPr>
              <w:t>、技术参数和技术指标、客户合同、</w:t>
            </w:r>
            <w:r>
              <w:rPr>
                <w:rFonts w:hint="eastAsia" w:ascii="宋体" w:hAnsi="宋体"/>
                <w:color w:val="000000" w:themeColor="text1"/>
                <w:szCs w:val="21"/>
                <w:lang w:eastAsia="zh-CN"/>
              </w:rPr>
              <w:t>技术</w:t>
            </w:r>
            <w:r>
              <w:rPr>
                <w:rFonts w:hint="eastAsia" w:ascii="宋体" w:hAnsi="宋体" w:eastAsia="宋体"/>
                <w:color w:val="000000" w:themeColor="text1"/>
                <w:szCs w:val="21"/>
              </w:rPr>
              <w:t>协议。</w:t>
            </w:r>
          </w:p>
          <w:p>
            <w:pPr>
              <w:numPr>
                <w:ilvl w:val="0"/>
                <w:numId w:val="3"/>
              </w:numPr>
              <w:spacing w:line="276" w:lineRule="auto"/>
              <w:rPr>
                <w:rFonts w:hint="eastAsia" w:ascii="宋体" w:hAnsi="宋体" w:eastAsia="宋体"/>
                <w:color w:val="000000" w:themeColor="text1"/>
                <w:szCs w:val="21"/>
                <w:lang w:eastAsia="zh-CN"/>
              </w:rPr>
            </w:pPr>
            <w:r>
              <w:rPr>
                <w:rFonts w:hint="eastAsia" w:ascii="宋体" w:hAnsi="宋体" w:eastAsia="宋体"/>
                <w:color w:val="000000" w:themeColor="text1"/>
                <w:szCs w:val="21"/>
                <w:lang w:eastAsia="zh-CN"/>
              </w:rPr>
              <w:t>需求分析、设计依据、设计思路、设计原则等</w:t>
            </w:r>
          </w:p>
          <w:p>
            <w:pPr>
              <w:numPr>
                <w:ilvl w:val="0"/>
                <w:numId w:val="3"/>
              </w:numPr>
              <w:spacing w:line="276" w:lineRule="auto"/>
              <w:rPr>
                <w:rFonts w:hint="eastAsia" w:ascii="宋体" w:hAnsi="宋体" w:eastAsia="宋体"/>
                <w:color w:val="000000" w:themeColor="text1"/>
                <w:szCs w:val="21"/>
                <w:lang w:eastAsia="zh-CN"/>
              </w:rPr>
            </w:pPr>
            <w:r>
              <w:rPr>
                <w:rFonts w:hint="eastAsia" w:ascii="宋体" w:hAnsi="宋体" w:eastAsia="宋体"/>
                <w:color w:val="000000" w:themeColor="text1"/>
                <w:szCs w:val="21"/>
                <w:lang w:eastAsia="zh-CN"/>
              </w:rPr>
              <w:t>功能要求：</w:t>
            </w:r>
          </w:p>
          <w:p>
            <w:pPr>
              <w:numPr>
                <w:ilvl w:val="0"/>
                <w:numId w:val="0"/>
              </w:numPr>
              <w:spacing w:line="276" w:lineRule="auto"/>
              <w:rPr>
                <w:rFonts w:hint="eastAsia" w:ascii="宋体" w:hAnsi="宋体" w:eastAsia="宋体"/>
                <w:color w:val="000000" w:themeColor="text1"/>
                <w:szCs w:val="21"/>
                <w:lang w:eastAsia="zh-CN"/>
              </w:rPr>
            </w:pPr>
            <w:r>
              <w:rPr>
                <w:rFonts w:hint="eastAsia" w:ascii="宋体" w:hAnsi="宋体" w:eastAsia="宋体"/>
                <w:color w:val="000000" w:themeColor="text1"/>
                <w:szCs w:val="21"/>
                <w:lang w:val="en-US" w:eastAsia="zh-CN"/>
              </w:rPr>
              <w:t>1）</w:t>
            </w:r>
            <w:r>
              <w:rPr>
                <w:rFonts w:hint="eastAsia" w:ascii="宋体" w:hAnsi="宋体" w:eastAsia="宋体"/>
                <w:color w:val="000000" w:themeColor="text1"/>
                <w:szCs w:val="21"/>
                <w:lang w:eastAsia="zh-CN"/>
              </w:rPr>
              <w:t>机车视频实时监控功能，遇到问题可及时干预</w:t>
            </w:r>
          </w:p>
          <w:p>
            <w:pPr>
              <w:numPr>
                <w:ilvl w:val="0"/>
                <w:numId w:val="0"/>
              </w:numPr>
              <w:spacing w:line="276" w:lineRule="auto"/>
              <w:rPr>
                <w:rFonts w:hint="eastAsia" w:ascii="宋体" w:hAnsi="宋体" w:eastAsia="宋体"/>
                <w:color w:val="000000" w:themeColor="text1"/>
                <w:szCs w:val="21"/>
                <w:lang w:eastAsia="zh-CN"/>
              </w:rPr>
            </w:pPr>
            <w:r>
              <w:rPr>
                <w:rFonts w:hint="eastAsia" w:ascii="宋体" w:hAnsi="宋体" w:eastAsia="宋体"/>
                <w:color w:val="000000" w:themeColor="text1"/>
                <w:szCs w:val="21"/>
                <w:lang w:val="en-US" w:eastAsia="zh-CN"/>
              </w:rPr>
              <w:t>2）</w:t>
            </w:r>
            <w:r>
              <w:rPr>
                <w:rFonts w:hint="eastAsia" w:ascii="宋体" w:hAnsi="宋体" w:eastAsia="宋体"/>
                <w:color w:val="000000" w:themeColor="text1"/>
                <w:szCs w:val="21"/>
                <w:lang w:eastAsia="zh-CN"/>
              </w:rPr>
              <w:t>机车作业运行工况的实时监控与自动告警</w:t>
            </w:r>
          </w:p>
          <w:p>
            <w:pPr>
              <w:numPr>
                <w:ilvl w:val="0"/>
                <w:numId w:val="0"/>
              </w:numPr>
              <w:spacing w:line="276" w:lineRule="auto"/>
              <w:rPr>
                <w:rFonts w:hint="eastAsia" w:ascii="宋体" w:hAnsi="宋体" w:eastAsia="宋体"/>
                <w:color w:val="000000" w:themeColor="text1"/>
                <w:szCs w:val="21"/>
                <w:lang w:eastAsia="zh-CN"/>
              </w:rPr>
            </w:pPr>
            <w:r>
              <w:rPr>
                <w:rFonts w:hint="eastAsia" w:ascii="宋体" w:hAnsi="宋体" w:eastAsia="宋体"/>
                <w:color w:val="000000" w:themeColor="text1"/>
                <w:szCs w:val="21"/>
                <w:lang w:val="en-US" w:eastAsia="zh-CN"/>
              </w:rPr>
              <w:t>3）</w:t>
            </w:r>
            <w:r>
              <w:rPr>
                <w:rFonts w:hint="eastAsia" w:ascii="宋体" w:hAnsi="宋体" w:eastAsia="宋体"/>
                <w:color w:val="000000" w:themeColor="text1"/>
                <w:szCs w:val="21"/>
                <w:lang w:eastAsia="zh-CN"/>
              </w:rPr>
              <w:t>实现机车端-地面端的语音文字通讯功能</w:t>
            </w:r>
          </w:p>
          <w:p>
            <w:pPr>
              <w:numPr>
                <w:ilvl w:val="0"/>
                <w:numId w:val="0"/>
              </w:numPr>
              <w:spacing w:line="276" w:lineRule="auto"/>
              <w:rPr>
                <w:rFonts w:hint="eastAsia" w:ascii="宋体" w:hAnsi="宋体" w:eastAsia="宋体"/>
                <w:color w:val="000000" w:themeColor="text1"/>
                <w:szCs w:val="21"/>
                <w:lang w:eastAsia="zh-CN"/>
              </w:rPr>
            </w:pPr>
            <w:r>
              <w:rPr>
                <w:rFonts w:hint="eastAsia" w:ascii="宋体" w:hAnsi="宋体" w:eastAsia="宋体"/>
                <w:color w:val="000000" w:themeColor="text1"/>
                <w:szCs w:val="21"/>
                <w:lang w:val="en-US" w:eastAsia="zh-CN"/>
              </w:rPr>
              <w:t>4）</w:t>
            </w:r>
            <w:r>
              <w:rPr>
                <w:rFonts w:hint="eastAsia" w:ascii="宋体" w:hAnsi="宋体" w:eastAsia="宋体"/>
                <w:color w:val="000000" w:themeColor="text1"/>
                <w:szCs w:val="21"/>
                <w:lang w:eastAsia="zh-CN"/>
              </w:rPr>
              <w:t>通过移动终端随时监控机车的运行状态</w:t>
            </w:r>
          </w:p>
          <w:p>
            <w:pPr>
              <w:numPr>
                <w:ilvl w:val="0"/>
                <w:numId w:val="0"/>
              </w:numPr>
              <w:spacing w:line="276" w:lineRule="auto"/>
              <w:rPr>
                <w:rFonts w:hint="eastAsia" w:ascii="宋体" w:hAnsi="宋体" w:eastAsia="宋体"/>
                <w:color w:val="000000" w:themeColor="text1"/>
                <w:szCs w:val="21"/>
                <w:lang w:eastAsia="zh-CN"/>
              </w:rPr>
            </w:pPr>
            <w:r>
              <w:rPr>
                <w:rFonts w:hint="eastAsia" w:ascii="宋体" w:hAnsi="宋体" w:eastAsia="宋体"/>
                <w:color w:val="000000" w:themeColor="text1"/>
                <w:szCs w:val="21"/>
                <w:lang w:val="en-US" w:eastAsia="zh-CN"/>
              </w:rPr>
              <w:t>5）</w:t>
            </w:r>
            <w:r>
              <w:rPr>
                <w:rFonts w:hint="eastAsia" w:ascii="宋体" w:hAnsi="宋体" w:eastAsia="宋体"/>
                <w:color w:val="000000" w:themeColor="text1"/>
                <w:szCs w:val="21"/>
                <w:lang w:eastAsia="zh-CN"/>
              </w:rPr>
              <w:t>标准化作业时间的统计分析功能</w:t>
            </w:r>
          </w:p>
          <w:p>
            <w:pPr>
              <w:numPr>
                <w:ilvl w:val="0"/>
                <w:numId w:val="0"/>
              </w:numPr>
              <w:spacing w:line="276" w:lineRule="auto"/>
              <w:rPr>
                <w:rFonts w:hint="eastAsia" w:ascii="宋体" w:hAnsi="宋体" w:eastAsia="宋体"/>
                <w:color w:val="000000" w:themeColor="text1"/>
                <w:szCs w:val="21"/>
                <w:lang w:eastAsia="zh-CN"/>
              </w:rPr>
            </w:pPr>
            <w:r>
              <w:rPr>
                <w:rFonts w:hint="eastAsia" w:ascii="宋体" w:hAnsi="宋体" w:eastAsia="宋体"/>
                <w:color w:val="000000" w:themeColor="text1"/>
                <w:szCs w:val="21"/>
                <w:lang w:val="en-US" w:eastAsia="zh-CN"/>
              </w:rPr>
              <w:t>6）</w:t>
            </w:r>
            <w:r>
              <w:rPr>
                <w:rFonts w:hint="eastAsia" w:ascii="宋体" w:hAnsi="宋体" w:eastAsia="宋体"/>
                <w:color w:val="000000" w:themeColor="text1"/>
                <w:szCs w:val="21"/>
                <w:lang w:eastAsia="zh-CN"/>
              </w:rPr>
              <w:t>铁路基于精确位置应用服务的扩展功能</w:t>
            </w:r>
          </w:p>
          <w:p>
            <w:pPr>
              <w:numPr>
                <w:ilvl w:val="0"/>
                <w:numId w:val="0"/>
              </w:numPr>
              <w:spacing w:line="276" w:lineRule="auto"/>
              <w:rPr>
                <w:rFonts w:hint="eastAsia" w:ascii="宋体" w:hAnsi="宋体" w:eastAsia="宋体"/>
                <w:color w:val="000000" w:themeColor="text1"/>
                <w:szCs w:val="21"/>
                <w:lang w:eastAsia="zh-CN"/>
              </w:rPr>
            </w:pPr>
            <w:r>
              <w:rPr>
                <w:rFonts w:hint="eastAsia" w:ascii="宋体" w:hAnsi="宋体" w:eastAsia="宋体"/>
                <w:color w:val="000000" w:themeColor="text1"/>
                <w:szCs w:val="21"/>
                <w:lang w:val="en-US" w:eastAsia="zh-CN"/>
              </w:rPr>
              <w:t>7）</w:t>
            </w:r>
            <w:r>
              <w:rPr>
                <w:rFonts w:hint="eastAsia" w:ascii="宋体" w:hAnsi="宋体" w:eastAsia="宋体"/>
                <w:color w:val="000000" w:themeColor="text1"/>
                <w:szCs w:val="21"/>
                <w:lang w:eastAsia="zh-CN"/>
              </w:rPr>
              <w:t>加快“智慧铁路”和“数字铁路”建设</w:t>
            </w:r>
          </w:p>
          <w:p>
            <w:pPr>
              <w:numPr>
                <w:ilvl w:val="0"/>
                <w:numId w:val="0"/>
              </w:numPr>
              <w:spacing w:line="276" w:lineRule="auto"/>
              <w:rPr>
                <w:rFonts w:hint="default" w:ascii="宋体" w:hAnsi="宋体" w:eastAsia="宋体"/>
                <w:color w:val="000000" w:themeColor="text1"/>
                <w:szCs w:val="21"/>
                <w:lang w:val="en-US" w:eastAsia="zh-CN"/>
              </w:rPr>
            </w:pPr>
            <w:r>
              <w:rPr>
                <w:rFonts w:hint="eastAsia" w:ascii="宋体" w:hAnsi="宋体" w:eastAsia="宋体"/>
                <w:color w:val="000000" w:themeColor="text1"/>
                <w:szCs w:val="21"/>
                <w:lang w:val="en-US" w:eastAsia="zh-CN"/>
              </w:rPr>
              <w:t>.........</w:t>
            </w:r>
          </w:p>
          <w:p>
            <w:pPr>
              <w:numPr>
                <w:ilvl w:val="0"/>
                <w:numId w:val="0"/>
              </w:numPr>
              <w:spacing w:line="276" w:lineRule="auto"/>
              <w:rPr>
                <w:rFonts w:hint="eastAsia" w:ascii="宋体" w:hAnsi="宋体" w:eastAsia="宋体"/>
                <w:color w:val="000000" w:themeColor="text1"/>
                <w:szCs w:val="21"/>
                <w:lang w:eastAsia="zh-CN"/>
              </w:rPr>
            </w:pPr>
            <w:r>
              <w:rPr>
                <w:rFonts w:hint="eastAsia" w:ascii="宋体" w:hAnsi="宋体" w:eastAsia="宋体"/>
                <w:color w:val="000000" w:themeColor="text1"/>
                <w:szCs w:val="21"/>
                <w:lang w:eastAsia="zh-CN"/>
              </w:rPr>
              <w:t>查，设计输入进行了评审：</w:t>
            </w:r>
          </w:p>
          <w:p>
            <w:pPr>
              <w:numPr>
                <w:ilvl w:val="0"/>
                <w:numId w:val="0"/>
              </w:numPr>
              <w:spacing w:line="276" w:lineRule="auto"/>
              <w:rPr>
                <w:rFonts w:hint="eastAsia" w:ascii="宋体" w:hAnsi="宋体" w:eastAsia="宋体"/>
                <w:color w:val="000000" w:themeColor="text1"/>
                <w:szCs w:val="21"/>
                <w:lang w:eastAsia="zh-CN"/>
              </w:rPr>
            </w:pPr>
            <w:r>
              <w:rPr>
                <w:rFonts w:hint="eastAsia" w:ascii="宋体" w:hAnsi="宋体" w:eastAsia="宋体"/>
                <w:color w:val="000000" w:themeColor="text1"/>
                <w:szCs w:val="21"/>
                <w:lang w:eastAsia="zh-CN"/>
              </w:rPr>
              <w:t>评审：</w:t>
            </w:r>
            <w:r>
              <w:rPr>
                <w:rFonts w:ascii="宋体" w:hAnsi="宋体"/>
                <w:szCs w:val="21"/>
              </w:rPr>
              <w:t>吴坤阳</w:t>
            </w:r>
          </w:p>
          <w:p>
            <w:pPr>
              <w:numPr>
                <w:ilvl w:val="0"/>
                <w:numId w:val="0"/>
              </w:numPr>
              <w:spacing w:line="276" w:lineRule="auto"/>
              <w:rPr>
                <w:rFonts w:hint="eastAsia" w:ascii="宋体" w:hAnsi="宋体" w:eastAsia="宋体"/>
                <w:color w:val="000000" w:themeColor="text1"/>
                <w:szCs w:val="21"/>
                <w:lang w:eastAsia="zh-CN"/>
              </w:rPr>
            </w:pPr>
            <w:r>
              <w:rPr>
                <w:rFonts w:hint="eastAsia" w:ascii="宋体" w:hAnsi="宋体" w:eastAsia="宋体"/>
                <w:color w:val="000000" w:themeColor="text1"/>
                <w:szCs w:val="21"/>
                <w:lang w:eastAsia="zh-CN"/>
              </w:rPr>
              <w:t>评审结果：设计输入全面，符合标准。</w:t>
            </w:r>
          </w:p>
          <w:p>
            <w:pPr>
              <w:numPr>
                <w:ilvl w:val="0"/>
                <w:numId w:val="0"/>
              </w:numPr>
              <w:spacing w:line="276" w:lineRule="auto"/>
              <w:ind w:left="0" w:leftChars="0" w:firstLine="0" w:firstLineChars="0"/>
              <w:rPr>
                <w:rFonts w:hint="default" w:eastAsia="FangSong_GB2312"/>
                <w:lang w:val="en-US" w:eastAsia="zh-CN"/>
              </w:rPr>
            </w:pPr>
            <w:r>
              <w:rPr>
                <w:rFonts w:hint="eastAsia" w:ascii="宋体" w:hAnsi="宋体" w:eastAsia="宋体"/>
                <w:color w:val="000000" w:themeColor="text1"/>
                <w:szCs w:val="21"/>
                <w:lang w:eastAsia="zh-CN"/>
              </w:rPr>
              <w:t xml:space="preserve">时间：2020年10月12日  </w:t>
            </w:r>
          </w:p>
        </w:tc>
        <w:tc>
          <w:tcPr>
            <w:tcW w:w="1142" w:type="dxa"/>
            <w:vAlign w:val="top"/>
          </w:tcPr>
          <w:p>
            <w:pPr>
              <w:rPr>
                <w:rFonts w:hint="eastAsia" w:ascii="Times New Roman" w:hAnsi="Times New Roman" w:eastAsia="宋体" w:cs="Times New Roman"/>
                <w:kern w:val="2"/>
                <w:sz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2160" w:type="dxa"/>
            <w:vAlign w:val="top"/>
          </w:tcPr>
          <w:p>
            <w:pPr>
              <w:widowControl/>
              <w:ind w:firstLine="420" w:firstLineChars="200"/>
              <w:jc w:val="left"/>
              <w:rPr>
                <w:rFonts w:ascii="宋体" w:hAnsi="宋体" w:eastAsia="宋体" w:cs="Times New Roman"/>
                <w:kern w:val="2"/>
                <w:sz w:val="21"/>
                <w:szCs w:val="21"/>
                <w:lang w:val="en-US" w:eastAsia="zh-CN" w:bidi="ar-SA"/>
              </w:rPr>
            </w:pPr>
            <w:r>
              <w:rPr>
                <w:rFonts w:hint="eastAsia" w:ascii="宋体" w:hAnsi="宋体" w:eastAsia="宋体"/>
                <w:color w:val="000000" w:themeColor="text1"/>
                <w:szCs w:val="21"/>
              </w:rPr>
              <w:t>设计和开发控制</w:t>
            </w:r>
          </w:p>
        </w:tc>
        <w:tc>
          <w:tcPr>
            <w:tcW w:w="960" w:type="dxa"/>
            <w:vAlign w:val="top"/>
          </w:tcPr>
          <w:p>
            <w:pPr>
              <w:widowControl/>
              <w:jc w:val="left"/>
              <w:rPr>
                <w:rFonts w:hint="default" w:eastAsia="宋体"/>
                <w:lang w:val="en-US" w:eastAsia="zh-CN"/>
              </w:rPr>
            </w:pPr>
            <w:r>
              <w:rPr>
                <w:rFonts w:hint="eastAsia" w:ascii="宋体" w:hAnsi="宋体" w:eastAsia="宋体"/>
                <w:color w:val="000000" w:themeColor="text1"/>
                <w:szCs w:val="21"/>
              </w:rPr>
              <w:t>Q8.3.4</w:t>
            </w:r>
          </w:p>
        </w:tc>
        <w:tc>
          <w:tcPr>
            <w:tcW w:w="10447" w:type="dxa"/>
            <w:vAlign w:val="top"/>
          </w:tcPr>
          <w:p>
            <w:pPr>
              <w:widowControl/>
              <w:ind w:firstLine="420" w:firstLineChars="200"/>
              <w:jc w:val="left"/>
              <w:rPr>
                <w:rFonts w:hint="eastAsia" w:ascii="宋体" w:hAnsi="宋体" w:eastAsia="宋体"/>
                <w:color w:val="000000" w:themeColor="text1"/>
                <w:szCs w:val="21"/>
              </w:rPr>
            </w:pPr>
            <w:r>
              <w:rPr>
                <w:rFonts w:hint="eastAsia" w:ascii="宋体" w:hAnsi="宋体" w:eastAsia="宋体"/>
                <w:color w:val="000000" w:themeColor="text1"/>
                <w:szCs w:val="21"/>
              </w:rPr>
              <w:t>查，“</w:t>
            </w:r>
            <w:r>
              <w:rPr>
                <w:rFonts w:hint="eastAsia" w:ascii="宋体" w:hAnsi="宋体" w:eastAsia="宋体"/>
                <w:sz w:val="21"/>
                <w:szCs w:val="21"/>
                <w:lang w:val="en-US" w:eastAsia="zh-CN"/>
              </w:rPr>
              <w:t>机车定位和电子添乘系统</w:t>
            </w:r>
            <w:r>
              <w:rPr>
                <w:rFonts w:hint="eastAsia" w:ascii="宋体" w:hAnsi="宋体"/>
                <w:sz w:val="21"/>
                <w:szCs w:val="21"/>
                <w:lang w:eastAsia="zh-CN"/>
              </w:rPr>
              <w:t>研发项目</w:t>
            </w:r>
            <w:r>
              <w:rPr>
                <w:rFonts w:hint="eastAsia" w:ascii="宋体" w:hAnsi="宋体" w:eastAsia="宋体"/>
                <w:color w:val="000000" w:themeColor="text1"/>
                <w:szCs w:val="21"/>
                <w:lang w:eastAsia="zh-CN"/>
              </w:rPr>
              <w:t>”</w:t>
            </w:r>
            <w:r>
              <w:rPr>
                <w:rFonts w:hint="eastAsia" w:ascii="宋体" w:hAnsi="宋体" w:eastAsia="宋体"/>
                <w:color w:val="000000" w:themeColor="text1"/>
                <w:szCs w:val="21"/>
              </w:rPr>
              <w:t>设计过程质量控制，主要</w:t>
            </w:r>
            <w:r>
              <w:rPr>
                <w:rFonts w:hint="eastAsia" w:ascii="宋体" w:hAnsi="宋体" w:eastAsia="宋体"/>
                <w:color w:val="000000" w:themeColor="text1"/>
                <w:szCs w:val="21"/>
                <w:lang w:eastAsia="zh-CN"/>
              </w:rPr>
              <w:t>是</w:t>
            </w:r>
            <w:r>
              <w:rPr>
                <w:rFonts w:hint="eastAsia" w:ascii="宋体" w:hAnsi="宋体"/>
                <w:color w:val="000000" w:themeColor="text1"/>
                <w:szCs w:val="21"/>
                <w:lang w:eastAsia="zh-CN"/>
              </w:rPr>
              <w:t>设计</w:t>
            </w:r>
            <w:r>
              <w:rPr>
                <w:rFonts w:hint="eastAsia" w:ascii="宋体" w:hAnsi="宋体" w:eastAsia="宋体"/>
                <w:color w:val="000000" w:themeColor="text1"/>
                <w:szCs w:val="21"/>
                <w:lang w:eastAsia="zh-CN"/>
              </w:rPr>
              <w:t>的</w:t>
            </w:r>
            <w:r>
              <w:rPr>
                <w:rFonts w:hint="eastAsia" w:ascii="宋体" w:hAnsi="宋体" w:eastAsia="宋体"/>
                <w:color w:val="000000" w:themeColor="text1"/>
                <w:szCs w:val="21"/>
              </w:rPr>
              <w:t>评审</w:t>
            </w:r>
            <w:r>
              <w:rPr>
                <w:rFonts w:hint="eastAsia" w:ascii="宋体" w:hAnsi="宋体" w:eastAsia="宋体"/>
                <w:color w:val="000000" w:themeColor="text1"/>
                <w:szCs w:val="21"/>
                <w:lang w:eastAsia="zh-CN"/>
              </w:rPr>
              <w:t>验证</w:t>
            </w:r>
            <w:r>
              <w:rPr>
                <w:rFonts w:hint="eastAsia" w:ascii="宋体" w:hAnsi="宋体" w:eastAsia="宋体"/>
                <w:color w:val="000000" w:themeColor="text1"/>
                <w:szCs w:val="21"/>
              </w:rPr>
              <w:t>、</w:t>
            </w:r>
            <w:r>
              <w:rPr>
                <w:rFonts w:hint="eastAsia" w:ascii="宋体" w:hAnsi="宋体" w:eastAsia="宋体"/>
                <w:color w:val="000000" w:themeColor="text1"/>
                <w:szCs w:val="21"/>
                <w:lang w:eastAsia="zh-CN"/>
              </w:rPr>
              <w:t>确认</w:t>
            </w:r>
            <w:r>
              <w:rPr>
                <w:rFonts w:hint="eastAsia" w:ascii="宋体" w:hAnsi="宋体" w:eastAsia="宋体"/>
                <w:color w:val="000000" w:themeColor="text1"/>
                <w:szCs w:val="21"/>
              </w:rPr>
              <w:t>。</w:t>
            </w:r>
          </w:p>
          <w:p>
            <w:pPr>
              <w:widowControl/>
              <w:ind w:firstLine="420" w:firstLineChars="200"/>
              <w:jc w:val="left"/>
              <w:rPr>
                <w:rFonts w:hint="eastAsia" w:ascii="宋体" w:hAnsi="宋体" w:eastAsia="宋体"/>
                <w:sz w:val="21"/>
                <w:szCs w:val="21"/>
                <w:lang w:eastAsia="zh-CN"/>
              </w:rPr>
            </w:pPr>
            <w:r>
              <w:rPr>
                <w:rFonts w:hint="eastAsia" w:ascii="宋体" w:hAnsi="宋体" w:eastAsia="宋体"/>
                <w:color w:val="000000" w:themeColor="text1"/>
                <w:szCs w:val="21"/>
              </w:rPr>
              <w:t>查，</w:t>
            </w:r>
            <w:r>
              <w:rPr>
                <w:rFonts w:hint="eastAsia" w:ascii="宋体" w:hAnsi="宋体" w:eastAsia="宋体"/>
                <w:sz w:val="21"/>
                <w:szCs w:val="21"/>
                <w:lang w:eastAsia="zh-CN"/>
              </w:rPr>
              <w:t>设计评审记录：</w:t>
            </w:r>
          </w:p>
          <w:p>
            <w:pPr>
              <w:widowControl/>
              <w:ind w:firstLine="420" w:firstLineChars="200"/>
              <w:jc w:val="left"/>
              <w:rPr>
                <w:rFonts w:hint="eastAsia" w:ascii="宋体" w:hAnsi="宋体" w:eastAsia="宋体"/>
                <w:sz w:val="21"/>
                <w:szCs w:val="21"/>
                <w:lang w:eastAsia="zh-CN"/>
              </w:rPr>
            </w:pPr>
            <w:r>
              <w:rPr>
                <w:rFonts w:hint="eastAsia" w:ascii="宋体" w:hAnsi="宋体" w:eastAsia="宋体"/>
                <w:sz w:val="21"/>
                <w:szCs w:val="21"/>
                <w:lang w:eastAsia="zh-CN"/>
              </w:rPr>
              <w:t>时间：2020年 9月12日</w:t>
            </w:r>
          </w:p>
          <w:p>
            <w:pPr>
              <w:widowControl/>
              <w:ind w:firstLine="420" w:firstLineChars="200"/>
              <w:jc w:val="left"/>
              <w:rPr>
                <w:rFonts w:hint="eastAsia" w:ascii="宋体" w:hAnsi="宋体" w:eastAsia="宋体"/>
                <w:color w:val="000000" w:themeColor="text1"/>
                <w:szCs w:val="21"/>
              </w:rPr>
            </w:pPr>
            <w:r>
              <w:rPr>
                <w:rFonts w:hint="eastAsia" w:ascii="宋体" w:hAnsi="宋体" w:eastAsia="宋体"/>
                <w:color w:val="000000" w:themeColor="text1"/>
                <w:szCs w:val="21"/>
              </w:rPr>
              <w:t>提交评审材料：</w:t>
            </w:r>
          </w:p>
          <w:p>
            <w:pPr>
              <w:widowControl/>
              <w:ind w:firstLine="420" w:firstLineChars="200"/>
              <w:jc w:val="left"/>
              <w:rPr>
                <w:rFonts w:hint="eastAsia" w:ascii="宋体" w:hAnsi="宋体" w:eastAsia="宋体"/>
                <w:color w:val="000000" w:themeColor="text1"/>
                <w:szCs w:val="21"/>
              </w:rPr>
            </w:pPr>
            <w:r>
              <w:rPr>
                <w:rFonts w:hint="eastAsia" w:ascii="宋体" w:hAnsi="宋体" w:eastAsia="宋体"/>
                <w:color w:val="000000" w:themeColor="text1"/>
                <w:szCs w:val="21"/>
              </w:rPr>
              <w:t>1、需求分析文档</w:t>
            </w:r>
          </w:p>
          <w:p>
            <w:pPr>
              <w:widowControl/>
              <w:ind w:firstLine="420" w:firstLineChars="200"/>
              <w:jc w:val="left"/>
              <w:rPr>
                <w:rFonts w:hint="eastAsia" w:ascii="宋体" w:hAnsi="宋体" w:eastAsia="宋体"/>
                <w:color w:val="000000" w:themeColor="text1"/>
                <w:szCs w:val="21"/>
                <w:lang w:eastAsia="zh-CN"/>
              </w:rPr>
            </w:pPr>
            <w:r>
              <w:rPr>
                <w:rFonts w:hint="eastAsia" w:ascii="宋体" w:hAnsi="宋体" w:eastAsia="宋体"/>
                <w:color w:val="000000" w:themeColor="text1"/>
                <w:szCs w:val="21"/>
              </w:rPr>
              <w:t>2、</w:t>
            </w:r>
            <w:r>
              <w:rPr>
                <w:rFonts w:hint="eastAsia" w:ascii="宋体" w:hAnsi="宋体" w:eastAsia="宋体"/>
                <w:color w:val="000000" w:themeColor="text1"/>
                <w:szCs w:val="21"/>
                <w:lang w:eastAsia="zh-CN"/>
              </w:rPr>
              <w:t>系统布局规划图</w:t>
            </w:r>
          </w:p>
          <w:p>
            <w:pPr>
              <w:widowControl/>
              <w:ind w:firstLine="420" w:firstLineChars="200"/>
              <w:jc w:val="left"/>
              <w:rPr>
                <w:rFonts w:hint="eastAsia" w:ascii="宋体" w:hAnsi="宋体" w:eastAsia="宋体"/>
                <w:color w:val="000000" w:themeColor="text1"/>
                <w:szCs w:val="21"/>
              </w:rPr>
            </w:pPr>
            <w:r>
              <w:rPr>
                <w:rFonts w:hint="eastAsia" w:ascii="宋体" w:hAnsi="宋体" w:eastAsia="宋体"/>
                <w:color w:val="000000" w:themeColor="text1"/>
                <w:szCs w:val="21"/>
              </w:rPr>
              <w:t>3、</w:t>
            </w:r>
            <w:r>
              <w:rPr>
                <w:rFonts w:hint="eastAsia" w:ascii="宋体" w:hAnsi="宋体" w:eastAsia="宋体"/>
                <w:color w:val="000000" w:themeColor="text1"/>
                <w:szCs w:val="21"/>
                <w:lang w:eastAsia="zh-CN"/>
              </w:rPr>
              <w:t>系统</w:t>
            </w:r>
            <w:r>
              <w:rPr>
                <w:rFonts w:hint="eastAsia" w:ascii="宋体" w:hAnsi="宋体"/>
                <w:color w:val="000000" w:themeColor="text1"/>
                <w:szCs w:val="21"/>
                <w:lang w:eastAsia="zh-CN"/>
              </w:rPr>
              <w:t>集成</w:t>
            </w:r>
            <w:r>
              <w:rPr>
                <w:rFonts w:hint="eastAsia" w:ascii="宋体" w:hAnsi="宋体" w:eastAsia="宋体"/>
                <w:color w:val="000000" w:themeColor="text1"/>
                <w:szCs w:val="21"/>
                <w:lang w:eastAsia="zh-CN"/>
              </w:rPr>
              <w:t>实施</w:t>
            </w:r>
            <w:r>
              <w:rPr>
                <w:rFonts w:hint="eastAsia" w:ascii="宋体" w:hAnsi="宋体" w:eastAsia="宋体"/>
                <w:color w:val="000000" w:themeColor="text1"/>
                <w:szCs w:val="21"/>
              </w:rPr>
              <w:t>方案</w:t>
            </w:r>
          </w:p>
          <w:p>
            <w:pPr>
              <w:widowControl/>
              <w:ind w:firstLine="420" w:firstLineChars="200"/>
              <w:jc w:val="left"/>
              <w:rPr>
                <w:rFonts w:hint="eastAsia" w:ascii="宋体" w:hAnsi="宋体" w:eastAsia="宋体"/>
                <w:color w:val="000000" w:themeColor="text1"/>
                <w:szCs w:val="21"/>
                <w:lang w:val="en-US" w:eastAsia="zh-CN"/>
              </w:rPr>
            </w:pPr>
            <w:r>
              <w:rPr>
                <w:rFonts w:hint="eastAsia" w:ascii="宋体" w:hAnsi="宋体" w:eastAsia="宋体"/>
                <w:color w:val="000000" w:themeColor="text1"/>
                <w:szCs w:val="21"/>
                <w:lang w:val="en-US" w:eastAsia="zh-CN"/>
              </w:rPr>
              <w:t>4、</w:t>
            </w:r>
            <w:r>
              <w:rPr>
                <w:rFonts w:hint="eastAsia" w:ascii="宋体" w:hAnsi="宋体" w:eastAsia="宋体"/>
                <w:color w:val="000000" w:themeColor="text1"/>
                <w:szCs w:val="21"/>
              </w:rPr>
              <w:t>系统材料</w:t>
            </w:r>
            <w:r>
              <w:rPr>
                <w:rFonts w:hint="eastAsia" w:ascii="宋体" w:hAnsi="宋体" w:eastAsia="宋体"/>
                <w:color w:val="000000" w:themeColor="text1"/>
                <w:szCs w:val="21"/>
                <w:lang w:eastAsia="zh-CN"/>
              </w:rPr>
              <w:t>经费</w:t>
            </w:r>
            <w:r>
              <w:rPr>
                <w:rFonts w:hint="eastAsia" w:ascii="宋体" w:hAnsi="宋体" w:eastAsia="宋体"/>
                <w:color w:val="000000" w:themeColor="text1"/>
                <w:szCs w:val="21"/>
                <w:lang w:val="en-US" w:eastAsia="zh-CN"/>
              </w:rPr>
              <w:t>概算单</w:t>
            </w:r>
          </w:p>
          <w:p>
            <w:pPr>
              <w:widowControl/>
              <w:ind w:firstLine="420" w:firstLineChars="200"/>
              <w:jc w:val="left"/>
              <w:rPr>
                <w:rFonts w:hint="eastAsia" w:ascii="宋体" w:hAnsi="宋体" w:eastAsia="宋体"/>
                <w:color w:val="000000" w:themeColor="text1"/>
                <w:szCs w:val="21"/>
                <w:lang w:val="en-US" w:eastAsia="zh-CN"/>
              </w:rPr>
            </w:pPr>
            <w:r>
              <w:rPr>
                <w:rFonts w:hint="eastAsia" w:ascii="宋体" w:hAnsi="宋体" w:eastAsia="宋体"/>
                <w:color w:val="000000" w:themeColor="text1"/>
                <w:szCs w:val="21"/>
                <w:lang w:val="en-US" w:eastAsia="zh-CN"/>
              </w:rPr>
              <w:t>5、软件、硬件材料清单</w:t>
            </w:r>
          </w:p>
          <w:p>
            <w:pPr>
              <w:pStyle w:val="2"/>
              <w:rPr>
                <w:rFonts w:hint="default"/>
                <w:lang w:val="en-US"/>
              </w:rPr>
            </w:pPr>
            <w:r>
              <w:rPr>
                <w:rFonts w:hint="eastAsia" w:ascii="宋体" w:hAnsi="宋体"/>
                <w:color w:val="000000" w:themeColor="text1"/>
                <w:szCs w:val="21"/>
                <w:lang w:val="en-US" w:eastAsia="zh-CN"/>
              </w:rPr>
              <w:t xml:space="preserve">   6、</w:t>
            </w:r>
            <w:r>
              <w:rPr>
                <w:rFonts w:hint="eastAsia" w:ascii="宋体" w:hAnsi="宋体" w:cs="宋体"/>
                <w:bCs/>
                <w:szCs w:val="21"/>
              </w:rPr>
              <w:t>铁路机车运行实时监控系统操作手册</w:t>
            </w:r>
          </w:p>
          <w:p>
            <w:pPr>
              <w:widowControl/>
              <w:ind w:firstLine="420" w:firstLineChars="200"/>
              <w:jc w:val="left"/>
              <w:rPr>
                <w:rFonts w:hint="default" w:ascii="宋体" w:hAnsi="宋体" w:eastAsia="宋体"/>
                <w:color w:val="000000" w:themeColor="text1"/>
                <w:szCs w:val="21"/>
                <w:lang w:val="en-US" w:eastAsia="zh-CN"/>
              </w:rPr>
            </w:pPr>
            <w:r>
              <w:rPr>
                <w:rFonts w:hint="eastAsia" w:ascii="宋体" w:hAnsi="宋体" w:eastAsia="宋体"/>
                <w:color w:val="000000" w:themeColor="text1"/>
                <w:szCs w:val="21"/>
              </w:rPr>
              <w:t>、、、、、、</w:t>
            </w:r>
          </w:p>
          <w:p>
            <w:pPr>
              <w:widowControl/>
              <w:ind w:firstLine="420" w:firstLineChars="200"/>
              <w:jc w:val="left"/>
              <w:rPr>
                <w:rFonts w:hint="eastAsia" w:ascii="宋体" w:hAnsi="宋体" w:eastAsia="宋体"/>
                <w:color w:val="000000" w:themeColor="text1"/>
                <w:szCs w:val="21"/>
              </w:rPr>
            </w:pPr>
            <w:r>
              <w:rPr>
                <w:rFonts w:hint="eastAsia" w:ascii="宋体" w:hAnsi="宋体" w:eastAsia="宋体"/>
                <w:color w:val="000000" w:themeColor="text1"/>
                <w:szCs w:val="21"/>
              </w:rPr>
              <w:t>该项目的设计评审主要有：</w:t>
            </w:r>
            <w:r>
              <w:rPr>
                <w:rFonts w:hint="eastAsia" w:ascii="宋体" w:hAnsi="宋体" w:eastAsia="宋体"/>
                <w:color w:val="000000" w:themeColor="text1"/>
                <w:szCs w:val="21"/>
                <w:lang w:eastAsia="zh-CN"/>
              </w:rPr>
              <w:t>方案实施可行性、系统硬件软件采购清单的完整性、</w:t>
            </w:r>
            <w:r>
              <w:rPr>
                <w:rFonts w:hint="eastAsia" w:ascii="宋体" w:hAnsi="宋体" w:eastAsia="宋体"/>
                <w:color w:val="000000" w:themeColor="text1"/>
                <w:szCs w:val="21"/>
              </w:rPr>
              <w:t>系统规划布置</w:t>
            </w:r>
            <w:r>
              <w:rPr>
                <w:rFonts w:hint="eastAsia" w:ascii="宋体" w:hAnsi="宋体" w:eastAsia="宋体"/>
                <w:color w:val="000000" w:themeColor="text1"/>
                <w:szCs w:val="21"/>
                <w:lang w:eastAsia="zh-CN"/>
              </w:rPr>
              <w:t>合理性、</w:t>
            </w:r>
            <w:r>
              <w:rPr>
                <w:rFonts w:hint="eastAsia" w:ascii="宋体" w:hAnsi="宋体" w:eastAsia="宋体"/>
                <w:color w:val="000000" w:themeColor="text1"/>
                <w:szCs w:val="21"/>
              </w:rPr>
              <w:t>设备投资预算</w:t>
            </w:r>
            <w:r>
              <w:rPr>
                <w:rFonts w:hint="eastAsia" w:ascii="宋体" w:hAnsi="宋体" w:eastAsia="宋体"/>
                <w:color w:val="000000" w:themeColor="text1"/>
                <w:szCs w:val="21"/>
                <w:lang w:eastAsia="zh-CN"/>
              </w:rPr>
              <w:t>合理性、</w:t>
            </w:r>
            <w:r>
              <w:rPr>
                <w:rFonts w:hint="eastAsia" w:ascii="宋体" w:hAnsi="宋体"/>
                <w:color w:val="000000" w:themeColor="text1"/>
                <w:szCs w:val="21"/>
                <w:lang w:eastAsia="zh-CN"/>
              </w:rPr>
              <w:t>集成</w:t>
            </w:r>
            <w:r>
              <w:rPr>
                <w:rFonts w:hint="eastAsia" w:ascii="宋体" w:hAnsi="宋体" w:eastAsia="宋体"/>
                <w:color w:val="000000" w:themeColor="text1"/>
                <w:szCs w:val="21"/>
                <w:lang w:eastAsia="zh-CN"/>
              </w:rPr>
              <w:t>方案实施时间、功能能否实现性、可维护维修性</w:t>
            </w:r>
            <w:r>
              <w:rPr>
                <w:rFonts w:hint="eastAsia" w:ascii="宋体" w:hAnsi="宋体" w:eastAsia="宋体"/>
                <w:color w:val="000000" w:themeColor="text1"/>
                <w:szCs w:val="21"/>
              </w:rPr>
              <w:t>等。</w:t>
            </w:r>
          </w:p>
          <w:p>
            <w:pPr>
              <w:widowControl/>
              <w:ind w:firstLine="420" w:firstLineChars="200"/>
              <w:jc w:val="left"/>
              <w:rPr>
                <w:rFonts w:hint="eastAsia" w:ascii="宋体" w:hAnsi="宋体" w:eastAsia="宋体"/>
                <w:color w:val="000000" w:themeColor="text1"/>
                <w:szCs w:val="21"/>
              </w:rPr>
            </w:pPr>
            <w:r>
              <w:rPr>
                <w:rFonts w:hint="eastAsia" w:ascii="宋体" w:hAnsi="宋体" w:eastAsia="宋体"/>
                <w:color w:val="000000" w:themeColor="text1"/>
                <w:szCs w:val="21"/>
              </w:rPr>
              <w:t>纠正措施情况：</w:t>
            </w:r>
          </w:p>
          <w:p>
            <w:pPr>
              <w:widowControl/>
              <w:ind w:firstLine="420" w:firstLineChars="200"/>
              <w:jc w:val="left"/>
              <w:rPr>
                <w:rFonts w:hint="eastAsia" w:ascii="宋体" w:hAnsi="宋体" w:eastAsia="宋体"/>
                <w:color w:val="000000" w:themeColor="text1"/>
                <w:szCs w:val="21"/>
              </w:rPr>
            </w:pPr>
            <w:r>
              <w:rPr>
                <w:rFonts w:hint="eastAsia" w:ascii="宋体" w:hAnsi="宋体" w:eastAsia="宋体"/>
                <w:color w:val="000000" w:themeColor="text1"/>
                <w:szCs w:val="21"/>
              </w:rPr>
              <w:t>1、修改</w:t>
            </w:r>
            <w:r>
              <w:rPr>
                <w:rFonts w:hint="eastAsia" w:ascii="宋体" w:hAnsi="宋体"/>
                <w:color w:val="000000" w:themeColor="text1"/>
                <w:szCs w:val="21"/>
                <w:lang w:eastAsia="zh-CN"/>
              </w:rPr>
              <w:t>结构设计</w:t>
            </w:r>
            <w:r>
              <w:rPr>
                <w:rFonts w:hint="eastAsia" w:ascii="宋体" w:hAnsi="宋体" w:eastAsia="宋体"/>
                <w:color w:val="000000" w:themeColor="text1"/>
                <w:szCs w:val="21"/>
              </w:rPr>
              <w:t>图纸</w:t>
            </w:r>
          </w:p>
          <w:p>
            <w:pPr>
              <w:widowControl/>
              <w:ind w:firstLine="420" w:firstLineChars="200"/>
              <w:jc w:val="left"/>
              <w:rPr>
                <w:rFonts w:hint="eastAsia"/>
              </w:rPr>
            </w:pPr>
            <w:r>
              <w:rPr>
                <w:rFonts w:hint="eastAsia" w:ascii="宋体" w:hAnsi="宋体" w:eastAsia="宋体"/>
                <w:color w:val="000000" w:themeColor="text1"/>
                <w:szCs w:val="21"/>
              </w:rPr>
              <w:t>2、增加设计</w:t>
            </w:r>
            <w:r>
              <w:rPr>
                <w:rFonts w:hint="eastAsia" w:ascii="宋体" w:hAnsi="宋体"/>
                <w:color w:val="000000" w:themeColor="text1"/>
                <w:szCs w:val="21"/>
                <w:lang w:eastAsia="zh-CN"/>
              </w:rPr>
              <w:t>功能</w:t>
            </w:r>
            <w:r>
              <w:rPr>
                <w:rFonts w:hint="eastAsia" w:ascii="宋体" w:hAnsi="宋体" w:eastAsia="宋体"/>
                <w:color w:val="000000" w:themeColor="text1"/>
                <w:szCs w:val="21"/>
              </w:rPr>
              <w:t>改进</w:t>
            </w:r>
          </w:p>
          <w:p>
            <w:pPr>
              <w:snapToGrid w:val="0"/>
              <w:spacing w:line="240" w:lineRule="atLeast"/>
              <w:ind w:firstLine="420" w:firstLineChars="200"/>
              <w:rPr>
                <w:rFonts w:hint="eastAsia" w:ascii="宋体" w:hAnsi="宋体" w:eastAsia="宋体"/>
                <w:color w:val="000000" w:themeColor="text1"/>
                <w:szCs w:val="21"/>
                <w:lang w:val="en-US" w:eastAsia="zh-CN"/>
              </w:rPr>
            </w:pPr>
            <w:r>
              <w:rPr>
                <w:rFonts w:hint="eastAsia" w:ascii="宋体" w:hAnsi="宋体" w:eastAsia="宋体"/>
                <w:color w:val="000000" w:themeColor="text1"/>
                <w:szCs w:val="21"/>
                <w:lang w:val="en-US" w:eastAsia="zh-CN"/>
              </w:rPr>
              <w:t>评审结论：</w:t>
            </w:r>
            <w:r>
              <w:rPr>
                <w:rFonts w:hint="eastAsia" w:asciiTheme="minorEastAsia" w:hAnsiTheme="minorEastAsia" w:eastAsiaTheme="minorEastAsia"/>
                <w:bCs/>
                <w:sz w:val="22"/>
                <w:szCs w:val="24"/>
              </w:rPr>
              <w:t>文档齐全性、正确性评审；系统功能性能</w:t>
            </w:r>
            <w:r>
              <w:rPr>
                <w:rFonts w:hint="eastAsia" w:asciiTheme="minorEastAsia" w:hAnsiTheme="minorEastAsia" w:eastAsiaTheme="minorEastAsia"/>
                <w:bCs/>
                <w:sz w:val="22"/>
                <w:szCs w:val="24"/>
                <w:lang w:eastAsia="zh-CN"/>
              </w:rPr>
              <w:t>评审</w:t>
            </w:r>
            <w:r>
              <w:rPr>
                <w:rFonts w:hint="eastAsia" w:asciiTheme="minorEastAsia" w:hAnsiTheme="minorEastAsia" w:eastAsiaTheme="minorEastAsia"/>
                <w:bCs/>
                <w:sz w:val="22"/>
                <w:szCs w:val="24"/>
              </w:rPr>
              <w:t>；配套软硬件齐套性评审</w:t>
            </w:r>
            <w:r>
              <w:rPr>
                <w:rFonts w:hint="eastAsia" w:asciiTheme="minorEastAsia" w:hAnsiTheme="minorEastAsia" w:eastAsiaTheme="minorEastAsia"/>
                <w:bCs/>
                <w:sz w:val="22"/>
                <w:szCs w:val="24"/>
                <w:lang w:eastAsia="zh-CN"/>
              </w:rPr>
              <w:t>，评审</w:t>
            </w:r>
            <w:r>
              <w:rPr>
                <w:rFonts w:hint="eastAsia" w:ascii="宋体" w:hAnsi="宋体"/>
                <w:color w:val="000000" w:themeColor="text1"/>
                <w:szCs w:val="21"/>
                <w:lang w:val="en-US" w:eastAsia="zh-CN"/>
              </w:rPr>
              <w:t>符合要求。</w:t>
            </w:r>
          </w:p>
          <w:p>
            <w:pPr>
              <w:widowControl/>
              <w:ind w:firstLine="420" w:firstLineChars="200"/>
              <w:jc w:val="left"/>
              <w:rPr>
                <w:rFonts w:hint="eastAsia" w:ascii="宋体" w:hAnsi="宋体" w:eastAsia="宋体"/>
                <w:sz w:val="21"/>
                <w:szCs w:val="21"/>
                <w:lang w:eastAsia="zh-CN"/>
              </w:rPr>
            </w:pPr>
            <w:r>
              <w:rPr>
                <w:rFonts w:hint="eastAsia" w:ascii="宋体" w:hAnsi="宋体" w:eastAsia="宋体"/>
                <w:color w:val="000000" w:themeColor="text1"/>
                <w:szCs w:val="21"/>
              </w:rPr>
              <w:t>评审参</w:t>
            </w:r>
            <w:r>
              <w:rPr>
                <w:rFonts w:hint="eastAsia" w:ascii="宋体" w:hAnsi="宋体" w:eastAsia="宋体"/>
                <w:color w:val="000000" w:themeColor="text1"/>
                <w:szCs w:val="21"/>
                <w:lang w:val="en-US" w:eastAsia="zh-CN"/>
              </w:rPr>
              <w:t>加人：</w:t>
            </w:r>
            <w:r>
              <w:rPr>
                <w:rFonts w:ascii="宋体" w:hAnsi="宋体"/>
                <w:szCs w:val="21"/>
              </w:rPr>
              <w:t>吴坤阳</w:t>
            </w:r>
            <w:r>
              <w:rPr>
                <w:rFonts w:hint="eastAsia" w:ascii="宋体" w:hAnsi="宋体" w:eastAsia="宋体"/>
                <w:color w:val="000000" w:themeColor="text1"/>
                <w:szCs w:val="21"/>
                <w:lang w:val="en-US" w:eastAsia="zh-CN"/>
              </w:rPr>
              <w:t>等   批准：</w:t>
            </w:r>
            <w:r>
              <w:rPr>
                <w:rFonts w:hint="eastAsia"/>
                <w:sz w:val="21"/>
                <w:szCs w:val="21"/>
              </w:rPr>
              <w:t>杨吉钊</w:t>
            </w:r>
            <w:r>
              <w:rPr>
                <w:rFonts w:hint="eastAsia" w:ascii="宋体" w:hAnsi="宋体" w:eastAsia="宋体"/>
                <w:color w:val="000000" w:themeColor="text1"/>
                <w:szCs w:val="21"/>
                <w:lang w:val="en-US" w:eastAsia="zh-CN"/>
              </w:rPr>
              <w:t xml:space="preserve">   </w:t>
            </w:r>
            <w:r>
              <w:rPr>
                <w:rFonts w:hint="eastAsia" w:ascii="宋体" w:hAnsi="宋体" w:eastAsia="宋体"/>
                <w:sz w:val="21"/>
                <w:szCs w:val="21"/>
                <w:lang w:eastAsia="zh-CN"/>
              </w:rPr>
              <w:t>2020年 9月1</w:t>
            </w:r>
            <w:r>
              <w:rPr>
                <w:rFonts w:hint="eastAsia" w:ascii="宋体" w:hAnsi="宋体" w:eastAsia="宋体"/>
                <w:sz w:val="21"/>
                <w:szCs w:val="21"/>
                <w:lang w:val="en-US" w:eastAsia="zh-CN"/>
              </w:rPr>
              <w:t>5</w:t>
            </w:r>
            <w:r>
              <w:rPr>
                <w:rFonts w:hint="eastAsia" w:ascii="宋体" w:hAnsi="宋体" w:eastAsia="宋体"/>
                <w:sz w:val="21"/>
                <w:szCs w:val="21"/>
                <w:lang w:eastAsia="zh-CN"/>
              </w:rPr>
              <w:t>日</w:t>
            </w:r>
          </w:p>
          <w:p>
            <w:pPr>
              <w:widowControl/>
              <w:ind w:firstLine="420" w:firstLineChars="200"/>
              <w:jc w:val="left"/>
              <w:rPr>
                <w:rFonts w:hint="eastAsia" w:ascii="宋体" w:hAnsi="宋体" w:eastAsia="宋体"/>
                <w:color w:val="000000" w:themeColor="text1"/>
                <w:szCs w:val="21"/>
                <w:lang w:eastAsia="zh-CN"/>
              </w:rPr>
            </w:pPr>
          </w:p>
          <w:p>
            <w:pPr>
              <w:widowControl/>
              <w:ind w:firstLine="420" w:firstLineChars="200"/>
              <w:jc w:val="left"/>
              <w:rPr>
                <w:rFonts w:hint="eastAsia" w:ascii="宋体" w:hAnsi="宋体" w:eastAsia="宋体"/>
                <w:color w:val="000000" w:themeColor="text1"/>
                <w:szCs w:val="21"/>
                <w:lang w:val="en-US" w:eastAsia="zh-CN"/>
              </w:rPr>
            </w:pPr>
            <w:r>
              <w:rPr>
                <w:rFonts w:hint="eastAsia" w:ascii="宋体" w:hAnsi="宋体" w:eastAsia="宋体"/>
                <w:color w:val="000000" w:themeColor="text1"/>
                <w:szCs w:val="21"/>
                <w:lang w:val="en-US" w:eastAsia="zh-CN"/>
              </w:rPr>
              <w:t>查《设计验证记录》</w:t>
            </w:r>
          </w:p>
          <w:p>
            <w:pPr>
              <w:widowControl/>
              <w:ind w:firstLine="420" w:firstLineChars="200"/>
              <w:jc w:val="left"/>
              <w:rPr>
                <w:rFonts w:hint="eastAsia" w:ascii="宋体" w:hAnsi="宋体" w:eastAsia="宋体"/>
                <w:color w:val="000000" w:themeColor="text1"/>
                <w:szCs w:val="21"/>
                <w:lang w:val="en-US" w:eastAsia="zh-CN"/>
              </w:rPr>
            </w:pPr>
            <w:r>
              <w:rPr>
                <w:rFonts w:hint="eastAsia" w:ascii="宋体" w:hAnsi="宋体" w:eastAsia="宋体"/>
                <w:color w:val="000000" w:themeColor="text1"/>
                <w:szCs w:val="21"/>
                <w:lang w:val="en-US" w:eastAsia="zh-CN"/>
              </w:rPr>
              <w:t>产品名称：</w:t>
            </w:r>
            <w:r>
              <w:rPr>
                <w:rFonts w:hint="eastAsia" w:ascii="宋体" w:hAnsi="宋体" w:eastAsia="宋体"/>
                <w:sz w:val="21"/>
                <w:szCs w:val="21"/>
                <w:lang w:val="en-US" w:eastAsia="zh-CN"/>
              </w:rPr>
              <w:t>机车定位和电子添乘系统项</w:t>
            </w:r>
            <w:r>
              <w:rPr>
                <w:rFonts w:hint="eastAsia" w:ascii="宋体" w:hAnsi="宋体"/>
                <w:sz w:val="21"/>
                <w:szCs w:val="21"/>
                <w:lang w:eastAsia="zh-CN"/>
              </w:rPr>
              <w:t>目</w:t>
            </w:r>
          </w:p>
          <w:p>
            <w:pPr>
              <w:widowControl/>
              <w:ind w:firstLine="420" w:firstLineChars="200"/>
              <w:jc w:val="left"/>
              <w:rPr>
                <w:rFonts w:hint="eastAsia" w:ascii="宋体" w:hAnsi="宋体" w:eastAsia="宋体"/>
                <w:color w:val="000000" w:themeColor="text1"/>
                <w:szCs w:val="21"/>
                <w:lang w:val="en-US" w:eastAsia="zh-CN"/>
              </w:rPr>
            </w:pPr>
            <w:r>
              <w:rPr>
                <w:rFonts w:hint="eastAsia" w:ascii="宋体" w:hAnsi="宋体" w:eastAsia="宋体"/>
                <w:color w:val="000000" w:themeColor="text1"/>
                <w:szCs w:val="21"/>
                <w:lang w:val="en-US" w:eastAsia="zh-CN"/>
              </w:rPr>
              <w:t>设计负责人：吴坤阳</w:t>
            </w:r>
          </w:p>
          <w:p>
            <w:pPr>
              <w:widowControl/>
              <w:ind w:firstLine="420" w:firstLineChars="200"/>
              <w:jc w:val="left"/>
              <w:rPr>
                <w:rFonts w:hint="eastAsia" w:ascii="宋体" w:hAnsi="宋体" w:eastAsia="宋体"/>
                <w:color w:val="000000" w:themeColor="text1"/>
                <w:szCs w:val="21"/>
                <w:lang w:val="en-US" w:eastAsia="zh-CN"/>
              </w:rPr>
            </w:pPr>
            <w:r>
              <w:rPr>
                <w:rFonts w:hint="eastAsia" w:ascii="宋体" w:hAnsi="宋体" w:eastAsia="宋体"/>
                <w:color w:val="000000" w:themeColor="text1"/>
                <w:szCs w:val="21"/>
                <w:lang w:val="en-US" w:eastAsia="zh-CN"/>
              </w:rPr>
              <w:t>参加验证人员：杨吉钊、冯常明、吴坤阳、王志超、何铮、刘方宇、杜亚杰</w:t>
            </w:r>
          </w:p>
          <w:p>
            <w:pPr>
              <w:widowControl/>
              <w:ind w:firstLine="420" w:firstLineChars="200"/>
              <w:jc w:val="left"/>
              <w:rPr>
                <w:rFonts w:hint="eastAsia" w:ascii="宋体" w:hAnsi="宋体" w:eastAsia="宋体"/>
                <w:color w:val="000000" w:themeColor="text1"/>
                <w:szCs w:val="21"/>
                <w:lang w:val="en-US" w:eastAsia="zh-CN"/>
              </w:rPr>
            </w:pPr>
            <w:r>
              <w:rPr>
                <w:rFonts w:hint="eastAsia" w:ascii="宋体" w:hAnsi="宋体" w:eastAsia="宋体"/>
                <w:color w:val="000000" w:themeColor="text1"/>
                <w:szCs w:val="21"/>
                <w:lang w:val="en-US" w:eastAsia="zh-CN"/>
              </w:rPr>
              <w:t>主要试验仪器和设备：</w:t>
            </w:r>
          </w:p>
          <w:tbl>
            <w:tblPr>
              <w:tblStyle w:val="11"/>
              <w:tblW w:w="101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9"/>
              <w:gridCol w:w="3920"/>
              <w:gridCol w:w="4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9" w:type="dxa"/>
                  <w:vAlign w:val="center"/>
                </w:tcPr>
                <w:p>
                  <w:pPr>
                    <w:widowControl/>
                    <w:ind w:firstLine="420" w:firstLineChars="200"/>
                    <w:jc w:val="left"/>
                    <w:rPr>
                      <w:rFonts w:hint="eastAsia" w:ascii="宋体" w:hAnsi="宋体" w:eastAsia="宋体"/>
                      <w:color w:val="000000" w:themeColor="text1"/>
                      <w:szCs w:val="21"/>
                      <w:lang w:val="en-US" w:eastAsia="zh-CN"/>
                    </w:rPr>
                  </w:pPr>
                  <w:r>
                    <w:rPr>
                      <w:rFonts w:hint="eastAsia" w:ascii="宋体" w:hAnsi="宋体" w:eastAsia="宋体"/>
                      <w:color w:val="000000" w:themeColor="text1"/>
                      <w:szCs w:val="21"/>
                      <w:lang w:val="en-US" w:eastAsia="zh-CN"/>
                    </w:rPr>
                    <w:t>序号</w:t>
                  </w:r>
                </w:p>
              </w:tc>
              <w:tc>
                <w:tcPr>
                  <w:tcW w:w="3920" w:type="dxa"/>
                  <w:vAlign w:val="center"/>
                </w:tcPr>
                <w:p>
                  <w:pPr>
                    <w:widowControl/>
                    <w:ind w:firstLine="420" w:firstLineChars="200"/>
                    <w:jc w:val="left"/>
                    <w:rPr>
                      <w:rFonts w:hint="eastAsia" w:ascii="宋体" w:hAnsi="宋体" w:eastAsia="宋体"/>
                      <w:color w:val="000000" w:themeColor="text1"/>
                      <w:szCs w:val="21"/>
                      <w:lang w:val="en-US" w:eastAsia="zh-CN"/>
                    </w:rPr>
                  </w:pPr>
                  <w:r>
                    <w:rPr>
                      <w:rFonts w:hint="eastAsia" w:ascii="宋体" w:hAnsi="宋体" w:eastAsia="宋体"/>
                      <w:color w:val="000000" w:themeColor="text1"/>
                      <w:szCs w:val="21"/>
                      <w:lang w:val="en-US" w:eastAsia="zh-CN"/>
                    </w:rPr>
                    <w:t>仪器设备名称</w:t>
                  </w:r>
                </w:p>
              </w:tc>
              <w:tc>
                <w:tcPr>
                  <w:tcW w:w="4770" w:type="dxa"/>
                  <w:vAlign w:val="center"/>
                </w:tcPr>
                <w:p>
                  <w:pPr>
                    <w:widowControl/>
                    <w:ind w:firstLine="420" w:firstLineChars="200"/>
                    <w:jc w:val="left"/>
                    <w:rPr>
                      <w:rFonts w:hint="eastAsia" w:ascii="宋体" w:hAnsi="宋体" w:eastAsia="宋体"/>
                      <w:color w:val="000000" w:themeColor="text1"/>
                      <w:szCs w:val="21"/>
                      <w:lang w:val="en-US" w:eastAsia="zh-CN"/>
                    </w:rPr>
                  </w:pPr>
                  <w:r>
                    <w:rPr>
                      <w:rFonts w:hint="eastAsia" w:ascii="宋体" w:hAnsi="宋体" w:eastAsia="宋体"/>
                      <w:color w:val="000000" w:themeColor="text1"/>
                      <w:szCs w:val="21"/>
                      <w:lang w:val="en-US" w:eastAsia="zh-CN"/>
                    </w:rPr>
                    <w:t>操作者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9" w:type="dxa"/>
                  <w:vAlign w:val="center"/>
                </w:tcPr>
                <w:p>
                  <w:pPr>
                    <w:widowControl/>
                    <w:ind w:firstLine="420" w:firstLineChars="200"/>
                    <w:jc w:val="left"/>
                    <w:rPr>
                      <w:rFonts w:hint="eastAsia" w:ascii="宋体" w:hAnsi="宋体" w:eastAsia="宋体"/>
                      <w:color w:val="000000" w:themeColor="text1"/>
                      <w:szCs w:val="21"/>
                      <w:lang w:val="en-US" w:eastAsia="zh-CN"/>
                    </w:rPr>
                  </w:pPr>
                  <w:r>
                    <w:rPr>
                      <w:rFonts w:hint="eastAsia" w:ascii="宋体" w:hAnsi="宋体" w:eastAsia="宋体"/>
                      <w:color w:val="000000" w:themeColor="text1"/>
                      <w:szCs w:val="21"/>
                      <w:lang w:val="en-US" w:eastAsia="zh-CN"/>
                    </w:rPr>
                    <w:t>1</w:t>
                  </w:r>
                </w:p>
              </w:tc>
              <w:tc>
                <w:tcPr>
                  <w:tcW w:w="3920" w:type="dxa"/>
                  <w:vAlign w:val="center"/>
                </w:tcPr>
                <w:p>
                  <w:pPr>
                    <w:widowControl/>
                    <w:ind w:firstLine="420" w:firstLineChars="200"/>
                    <w:jc w:val="left"/>
                    <w:rPr>
                      <w:rFonts w:hint="eastAsia" w:ascii="宋体" w:hAnsi="宋体" w:eastAsia="宋体"/>
                      <w:color w:val="000000" w:themeColor="text1"/>
                      <w:szCs w:val="21"/>
                      <w:lang w:val="en-US" w:eastAsia="zh-CN"/>
                    </w:rPr>
                  </w:pPr>
                  <w:r>
                    <w:rPr>
                      <w:rFonts w:hint="eastAsia" w:ascii="宋体" w:hAnsi="宋体" w:eastAsia="宋体"/>
                      <w:color w:val="000000" w:themeColor="text1"/>
                      <w:szCs w:val="21"/>
                      <w:lang w:val="en-US" w:eastAsia="zh-CN"/>
                    </w:rPr>
                    <w:t>5G工业无线网关模块</w:t>
                  </w:r>
                </w:p>
              </w:tc>
              <w:tc>
                <w:tcPr>
                  <w:tcW w:w="4770" w:type="dxa"/>
                  <w:vAlign w:val="center"/>
                </w:tcPr>
                <w:p>
                  <w:pPr>
                    <w:widowControl/>
                    <w:ind w:firstLine="420" w:firstLineChars="200"/>
                    <w:jc w:val="left"/>
                    <w:rPr>
                      <w:rFonts w:hint="eastAsia" w:ascii="宋体" w:hAnsi="宋体" w:eastAsia="宋体"/>
                      <w:color w:val="000000" w:themeColor="text1"/>
                      <w:szCs w:val="21"/>
                      <w:lang w:val="en-US" w:eastAsia="zh-CN"/>
                    </w:rPr>
                  </w:pPr>
                  <w:r>
                    <w:rPr>
                      <w:rFonts w:hint="eastAsia" w:ascii="宋体" w:hAnsi="宋体" w:eastAsia="宋体"/>
                      <w:color w:val="000000" w:themeColor="text1"/>
                      <w:szCs w:val="21"/>
                      <w:lang w:val="en-US" w:eastAsia="zh-CN"/>
                    </w:rPr>
                    <w:t>刘方宇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9" w:type="dxa"/>
                  <w:vAlign w:val="center"/>
                </w:tcPr>
                <w:p>
                  <w:pPr>
                    <w:widowControl/>
                    <w:ind w:firstLine="420" w:firstLineChars="200"/>
                    <w:jc w:val="left"/>
                    <w:rPr>
                      <w:rFonts w:hint="eastAsia" w:ascii="宋体" w:hAnsi="宋体" w:eastAsia="宋体"/>
                      <w:color w:val="000000" w:themeColor="text1"/>
                      <w:szCs w:val="21"/>
                      <w:lang w:val="en-US" w:eastAsia="zh-CN"/>
                    </w:rPr>
                  </w:pPr>
                  <w:r>
                    <w:rPr>
                      <w:rFonts w:hint="eastAsia" w:ascii="宋体" w:hAnsi="宋体" w:eastAsia="宋体"/>
                      <w:color w:val="000000" w:themeColor="text1"/>
                      <w:szCs w:val="21"/>
                      <w:lang w:val="en-US" w:eastAsia="zh-CN"/>
                    </w:rPr>
                    <w:t>2</w:t>
                  </w:r>
                </w:p>
              </w:tc>
              <w:tc>
                <w:tcPr>
                  <w:tcW w:w="3920" w:type="dxa"/>
                  <w:vAlign w:val="center"/>
                </w:tcPr>
                <w:p>
                  <w:pPr>
                    <w:widowControl/>
                    <w:ind w:firstLine="420" w:firstLineChars="200"/>
                    <w:jc w:val="left"/>
                    <w:rPr>
                      <w:rFonts w:hint="eastAsia" w:ascii="宋体" w:hAnsi="宋体" w:eastAsia="宋体"/>
                      <w:color w:val="000000" w:themeColor="text1"/>
                      <w:szCs w:val="21"/>
                      <w:lang w:val="en-US" w:eastAsia="zh-CN"/>
                    </w:rPr>
                  </w:pPr>
                  <w:r>
                    <w:rPr>
                      <w:rFonts w:hint="eastAsia" w:ascii="宋体" w:hAnsi="宋体" w:eastAsia="宋体"/>
                      <w:color w:val="000000" w:themeColor="text1"/>
                      <w:szCs w:val="21"/>
                      <w:lang w:val="en-US" w:eastAsia="zh-CN"/>
                    </w:rPr>
                    <w:t>实时视频监控服务器</w:t>
                  </w:r>
                </w:p>
              </w:tc>
              <w:tc>
                <w:tcPr>
                  <w:tcW w:w="4770" w:type="dxa"/>
                  <w:vAlign w:val="center"/>
                </w:tcPr>
                <w:p>
                  <w:pPr>
                    <w:widowControl/>
                    <w:ind w:firstLine="420" w:firstLineChars="200"/>
                    <w:jc w:val="left"/>
                    <w:rPr>
                      <w:rFonts w:hint="eastAsia" w:ascii="宋体" w:hAnsi="宋体" w:eastAsia="宋体"/>
                      <w:color w:val="000000" w:themeColor="text1"/>
                      <w:szCs w:val="21"/>
                      <w:lang w:val="en-US" w:eastAsia="zh-CN"/>
                    </w:rPr>
                  </w:pPr>
                  <w:r>
                    <w:rPr>
                      <w:rFonts w:hint="eastAsia" w:ascii="宋体" w:hAnsi="宋体" w:eastAsia="宋体"/>
                      <w:color w:val="000000" w:themeColor="text1"/>
                      <w:szCs w:val="21"/>
                      <w:lang w:val="en-US" w:eastAsia="zh-CN"/>
                    </w:rPr>
                    <w:t>吴坤阳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9" w:type="dxa"/>
                  <w:vAlign w:val="center"/>
                </w:tcPr>
                <w:p>
                  <w:pPr>
                    <w:widowControl/>
                    <w:ind w:firstLine="420" w:firstLineChars="200"/>
                    <w:jc w:val="left"/>
                    <w:rPr>
                      <w:rFonts w:hint="eastAsia" w:ascii="宋体" w:hAnsi="宋体" w:eastAsia="宋体"/>
                      <w:color w:val="000000" w:themeColor="text1"/>
                      <w:szCs w:val="21"/>
                      <w:lang w:val="en-US" w:eastAsia="zh-CN"/>
                    </w:rPr>
                  </w:pPr>
                  <w:r>
                    <w:rPr>
                      <w:rFonts w:hint="eastAsia" w:ascii="宋体" w:hAnsi="宋体" w:eastAsia="宋体"/>
                      <w:color w:val="000000" w:themeColor="text1"/>
                      <w:szCs w:val="21"/>
                      <w:lang w:val="en-US" w:eastAsia="zh-CN"/>
                    </w:rPr>
                    <w:t>3</w:t>
                  </w:r>
                </w:p>
              </w:tc>
              <w:tc>
                <w:tcPr>
                  <w:tcW w:w="3920" w:type="dxa"/>
                  <w:vAlign w:val="center"/>
                </w:tcPr>
                <w:p>
                  <w:pPr>
                    <w:widowControl/>
                    <w:ind w:firstLine="420" w:firstLineChars="200"/>
                    <w:jc w:val="left"/>
                    <w:rPr>
                      <w:rFonts w:hint="eastAsia" w:ascii="宋体" w:hAnsi="宋体" w:eastAsia="宋体"/>
                      <w:color w:val="000000" w:themeColor="text1"/>
                      <w:szCs w:val="21"/>
                      <w:lang w:val="en-US" w:eastAsia="zh-CN"/>
                    </w:rPr>
                  </w:pPr>
                  <w:r>
                    <w:rPr>
                      <w:rFonts w:hint="eastAsia" w:ascii="宋体" w:hAnsi="宋体" w:eastAsia="宋体"/>
                      <w:color w:val="000000" w:themeColor="text1"/>
                      <w:szCs w:val="21"/>
                      <w:lang w:val="en-US" w:eastAsia="zh-CN"/>
                    </w:rPr>
                    <w:t>智能视频管理终端</w:t>
                  </w:r>
                </w:p>
              </w:tc>
              <w:tc>
                <w:tcPr>
                  <w:tcW w:w="4770" w:type="dxa"/>
                  <w:vAlign w:val="center"/>
                </w:tcPr>
                <w:p>
                  <w:pPr>
                    <w:widowControl/>
                    <w:ind w:firstLine="420" w:firstLineChars="200"/>
                    <w:jc w:val="left"/>
                    <w:rPr>
                      <w:rFonts w:hint="eastAsia" w:ascii="宋体" w:hAnsi="宋体" w:eastAsia="宋体"/>
                      <w:color w:val="000000" w:themeColor="text1"/>
                      <w:szCs w:val="21"/>
                      <w:lang w:val="en-US" w:eastAsia="zh-CN"/>
                    </w:rPr>
                  </w:pPr>
                  <w:r>
                    <w:rPr>
                      <w:rFonts w:hint="eastAsia" w:ascii="宋体" w:hAnsi="宋体" w:eastAsia="宋体"/>
                      <w:color w:val="000000" w:themeColor="text1"/>
                      <w:szCs w:val="21"/>
                      <w:lang w:val="en-US" w:eastAsia="zh-CN"/>
                    </w:rPr>
                    <w:t>吴坤阳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9" w:type="dxa"/>
                  <w:vAlign w:val="center"/>
                </w:tcPr>
                <w:p>
                  <w:pPr>
                    <w:widowControl/>
                    <w:ind w:firstLine="420" w:firstLineChars="200"/>
                    <w:jc w:val="left"/>
                    <w:rPr>
                      <w:rFonts w:hint="eastAsia" w:ascii="宋体" w:hAnsi="宋体" w:eastAsia="宋体"/>
                      <w:color w:val="000000" w:themeColor="text1"/>
                      <w:szCs w:val="21"/>
                      <w:lang w:val="en-US" w:eastAsia="zh-CN"/>
                    </w:rPr>
                  </w:pPr>
                  <w:r>
                    <w:rPr>
                      <w:rFonts w:hint="eastAsia" w:ascii="宋体" w:hAnsi="宋体" w:eastAsia="宋体"/>
                      <w:color w:val="000000" w:themeColor="text1"/>
                      <w:szCs w:val="21"/>
                      <w:lang w:val="en-US" w:eastAsia="zh-CN"/>
                    </w:rPr>
                    <w:t>4</w:t>
                  </w:r>
                </w:p>
              </w:tc>
              <w:tc>
                <w:tcPr>
                  <w:tcW w:w="3920" w:type="dxa"/>
                  <w:vAlign w:val="center"/>
                </w:tcPr>
                <w:p>
                  <w:pPr>
                    <w:widowControl/>
                    <w:jc w:val="left"/>
                    <w:rPr>
                      <w:rFonts w:hint="eastAsia" w:ascii="宋体" w:hAnsi="宋体" w:eastAsia="宋体"/>
                      <w:color w:val="000000" w:themeColor="text1"/>
                      <w:szCs w:val="21"/>
                      <w:lang w:val="en-US" w:eastAsia="zh-CN"/>
                    </w:rPr>
                  </w:pPr>
                  <w:r>
                    <w:rPr>
                      <w:rFonts w:hint="eastAsia" w:ascii="宋体" w:hAnsi="宋体" w:eastAsia="宋体"/>
                      <w:color w:val="000000" w:themeColor="text1"/>
                      <w:szCs w:val="21"/>
                      <w:lang w:val="en-US" w:eastAsia="zh-CN"/>
                    </w:rPr>
                    <w:t>列车安全防护系统服务端软件v1.0</w:t>
                  </w:r>
                </w:p>
              </w:tc>
              <w:tc>
                <w:tcPr>
                  <w:tcW w:w="4770" w:type="dxa"/>
                  <w:vAlign w:val="center"/>
                </w:tcPr>
                <w:p>
                  <w:pPr>
                    <w:widowControl/>
                    <w:ind w:firstLine="420" w:firstLineChars="200"/>
                    <w:jc w:val="left"/>
                    <w:rPr>
                      <w:rFonts w:hint="eastAsia" w:ascii="宋体" w:hAnsi="宋体" w:eastAsia="宋体"/>
                      <w:color w:val="000000" w:themeColor="text1"/>
                      <w:szCs w:val="21"/>
                      <w:lang w:val="en-US" w:eastAsia="zh-CN"/>
                    </w:rPr>
                  </w:pPr>
                  <w:r>
                    <w:rPr>
                      <w:rFonts w:hint="eastAsia" w:ascii="宋体" w:hAnsi="宋体" w:eastAsia="宋体"/>
                      <w:color w:val="000000" w:themeColor="text1"/>
                      <w:szCs w:val="21"/>
                      <w:lang w:val="en-US" w:eastAsia="zh-CN"/>
                    </w:rPr>
                    <w:t>刘方宇</w:t>
                  </w:r>
                </w:p>
              </w:tc>
            </w:tr>
          </w:tbl>
          <w:p>
            <w:pPr>
              <w:widowControl/>
              <w:ind w:firstLine="420" w:firstLineChars="200"/>
              <w:jc w:val="left"/>
              <w:rPr>
                <w:rFonts w:hint="eastAsia" w:ascii="宋体" w:hAnsi="宋体" w:eastAsia="宋体"/>
                <w:color w:val="000000" w:themeColor="text1"/>
                <w:szCs w:val="21"/>
                <w:lang w:val="en-US" w:eastAsia="zh-CN"/>
              </w:rPr>
            </w:pPr>
          </w:p>
          <w:p>
            <w:pPr>
              <w:jc w:val="both"/>
              <w:rPr>
                <w:rFonts w:hint="eastAsia" w:ascii="宋体" w:hAnsi="宋体" w:eastAsia="宋体"/>
                <w:color w:val="000000" w:themeColor="text1"/>
                <w:szCs w:val="21"/>
                <w:lang w:val="en-US" w:eastAsia="zh-CN"/>
              </w:rPr>
            </w:pPr>
            <w:r>
              <w:rPr>
                <w:rFonts w:hint="eastAsia" w:ascii="宋体" w:hAnsi="宋体" w:eastAsia="宋体"/>
                <w:color w:val="000000" w:themeColor="text1"/>
                <w:szCs w:val="21"/>
                <w:lang w:val="en-US" w:eastAsia="zh-CN"/>
              </w:rPr>
              <w:t>验证内容：</w:t>
            </w:r>
          </w:p>
          <w:p>
            <w:pPr>
              <w:jc w:val="both"/>
              <w:rPr>
                <w:rFonts w:ascii="Times New Roman" w:hAnsi="Times New Roman" w:eastAsia="仿宋_GB2312"/>
                <w:szCs w:val="21"/>
              </w:rPr>
            </w:pPr>
            <w:r>
              <w:rPr>
                <w:rFonts w:hint="eastAsia" w:ascii="Times New Roman" w:hAnsi="Times New Roman" w:eastAsia="仿宋_GB2312"/>
                <w:szCs w:val="21"/>
              </w:rPr>
              <w:t>1.</w:t>
            </w:r>
            <w:r>
              <w:rPr>
                <w:rFonts w:hint="eastAsia" w:ascii="宋体" w:hAnsi="宋体" w:cs="宋体"/>
                <w:szCs w:val="21"/>
              </w:rPr>
              <w:t>智能视频监控服务器管理模块；</w:t>
            </w:r>
          </w:p>
          <w:p>
            <w:pPr>
              <w:jc w:val="both"/>
              <w:rPr>
                <w:rFonts w:ascii="Times New Roman" w:hAnsi="Times New Roman" w:eastAsia="仿宋_GB2312"/>
                <w:szCs w:val="21"/>
              </w:rPr>
            </w:pPr>
            <w:r>
              <w:rPr>
                <w:rFonts w:hint="eastAsia" w:ascii="Times New Roman" w:hAnsi="Times New Roman" w:eastAsia="仿宋_GB2312"/>
                <w:szCs w:val="21"/>
              </w:rPr>
              <w:t>2.</w:t>
            </w:r>
            <w:r>
              <w:rPr>
                <w:rFonts w:hint="eastAsia" w:ascii="宋体" w:hAnsi="宋体" w:cs="宋体"/>
                <w:szCs w:val="21"/>
              </w:rPr>
              <w:t>智能视频管理终端模块；</w:t>
            </w:r>
          </w:p>
          <w:p>
            <w:pPr>
              <w:jc w:val="both"/>
              <w:rPr>
                <w:rFonts w:ascii="Times New Roman" w:hAnsi="Times New Roman" w:eastAsia="仿宋_GB2312"/>
                <w:szCs w:val="21"/>
              </w:rPr>
            </w:pPr>
            <w:r>
              <w:rPr>
                <w:rFonts w:hint="eastAsia" w:ascii="Times New Roman" w:hAnsi="Times New Roman" w:eastAsia="仿宋_GB2312"/>
                <w:szCs w:val="21"/>
              </w:rPr>
              <w:t>3.</w:t>
            </w:r>
            <w:r>
              <w:rPr>
                <w:rFonts w:hint="eastAsia" w:ascii="宋体" w:hAnsi="宋体" w:cs="宋体"/>
                <w:szCs w:val="21"/>
              </w:rPr>
              <w:t>车地联控移动端站场机车定位展示模块；</w:t>
            </w:r>
          </w:p>
          <w:p>
            <w:pPr>
              <w:jc w:val="both"/>
              <w:rPr>
                <w:rFonts w:ascii="Times New Roman" w:hAnsi="Times New Roman" w:eastAsia="仿宋_GB2312"/>
                <w:szCs w:val="21"/>
              </w:rPr>
            </w:pPr>
            <w:r>
              <w:rPr>
                <w:rFonts w:hint="eastAsia" w:ascii="Times New Roman" w:hAnsi="Times New Roman" w:eastAsia="仿宋_GB2312"/>
                <w:szCs w:val="21"/>
              </w:rPr>
              <w:t>4.</w:t>
            </w:r>
            <w:r>
              <w:rPr>
                <w:rFonts w:hint="eastAsia" w:ascii="宋体" w:hAnsi="宋体" w:cs="宋体"/>
                <w:szCs w:val="21"/>
              </w:rPr>
              <w:t>车地联控移动端机车数据查询模块；</w:t>
            </w:r>
          </w:p>
          <w:p>
            <w:pPr>
              <w:jc w:val="both"/>
              <w:rPr>
                <w:rFonts w:ascii="Times New Roman" w:hAnsi="Times New Roman" w:eastAsia="仿宋_GB2312"/>
                <w:szCs w:val="21"/>
              </w:rPr>
            </w:pPr>
            <w:r>
              <w:rPr>
                <w:rFonts w:hint="eastAsia" w:ascii="Times New Roman" w:hAnsi="Times New Roman" w:eastAsia="仿宋_GB2312"/>
                <w:szCs w:val="21"/>
              </w:rPr>
              <w:t>5.</w:t>
            </w:r>
            <w:r>
              <w:rPr>
                <w:rFonts w:hint="eastAsia" w:ascii="宋体" w:hAnsi="宋体" w:cs="宋体"/>
                <w:szCs w:val="21"/>
              </w:rPr>
              <w:t>车地联控移动端电子添乘实时监控模块；</w:t>
            </w:r>
          </w:p>
          <w:p>
            <w:pPr>
              <w:jc w:val="both"/>
              <w:rPr>
                <w:rFonts w:ascii="Times New Roman" w:hAnsi="Times New Roman" w:eastAsia="仿宋_GB2312"/>
                <w:szCs w:val="21"/>
              </w:rPr>
            </w:pPr>
            <w:r>
              <w:rPr>
                <w:rFonts w:hint="eastAsia" w:ascii="Times New Roman" w:hAnsi="Times New Roman" w:eastAsia="仿宋_GB2312"/>
                <w:szCs w:val="21"/>
              </w:rPr>
              <w:t>6.</w:t>
            </w:r>
            <w:r>
              <w:rPr>
                <w:rFonts w:hint="eastAsia" w:ascii="宋体" w:hAnsi="宋体" w:cs="宋体"/>
                <w:szCs w:val="21"/>
              </w:rPr>
              <w:t>车地联控移动端权限管理模块；</w:t>
            </w:r>
          </w:p>
          <w:p>
            <w:pPr>
              <w:jc w:val="both"/>
              <w:rPr>
                <w:rFonts w:ascii="Times New Roman" w:hAnsi="Times New Roman" w:eastAsia="仿宋_GB2312"/>
                <w:szCs w:val="21"/>
              </w:rPr>
            </w:pPr>
            <w:r>
              <w:rPr>
                <w:rFonts w:hint="eastAsia" w:ascii="Times New Roman" w:hAnsi="Times New Roman" w:eastAsia="仿宋_GB2312"/>
                <w:szCs w:val="21"/>
              </w:rPr>
              <w:t>7.</w:t>
            </w:r>
            <w:r>
              <w:rPr>
                <w:rFonts w:hint="eastAsia" w:ascii="宋体" w:hAnsi="宋体" w:cs="宋体"/>
                <w:szCs w:val="21"/>
              </w:rPr>
              <w:t>车地联控机车行车数据统计分析模块；</w:t>
            </w:r>
          </w:p>
          <w:p>
            <w:pPr>
              <w:jc w:val="both"/>
              <w:rPr>
                <w:rFonts w:ascii="Times New Roman" w:hAnsi="Times New Roman" w:eastAsia="仿宋_GB2312"/>
                <w:szCs w:val="21"/>
              </w:rPr>
            </w:pPr>
            <w:r>
              <w:rPr>
                <w:rFonts w:hint="eastAsia" w:ascii="Times New Roman" w:hAnsi="Times New Roman" w:eastAsia="仿宋_GB2312"/>
                <w:szCs w:val="21"/>
              </w:rPr>
              <w:t>8.</w:t>
            </w:r>
            <w:r>
              <w:rPr>
                <w:rFonts w:hint="eastAsia" w:ascii="宋体" w:hAnsi="宋体" w:cs="宋体"/>
                <w:szCs w:val="21"/>
              </w:rPr>
              <w:t>车地联控机车行车数据异常报警（超速、超牵引定数）模块；</w:t>
            </w:r>
          </w:p>
          <w:p>
            <w:pPr>
              <w:widowControl/>
              <w:jc w:val="left"/>
              <w:rPr>
                <w:rFonts w:hint="eastAsia" w:ascii="宋体" w:hAnsi="宋体" w:eastAsia="宋体"/>
                <w:color w:val="000000" w:themeColor="text1"/>
                <w:szCs w:val="21"/>
                <w:lang w:val="en-US" w:eastAsia="zh-CN"/>
              </w:rPr>
            </w:pPr>
            <w:r>
              <w:rPr>
                <w:rFonts w:hint="eastAsia" w:ascii="Times New Roman" w:hAnsi="Times New Roman" w:eastAsia="仿宋_GB2312"/>
                <w:szCs w:val="21"/>
              </w:rPr>
              <w:t>9.</w:t>
            </w:r>
            <w:r>
              <w:rPr>
                <w:rFonts w:hint="eastAsia" w:ascii="宋体" w:hAnsi="宋体" w:cs="宋体"/>
                <w:szCs w:val="21"/>
              </w:rPr>
              <w:t>车地联控中心服务器升级模块</w:t>
            </w:r>
          </w:p>
          <w:p>
            <w:pPr>
              <w:widowControl/>
              <w:jc w:val="left"/>
              <w:rPr>
                <w:rFonts w:hint="eastAsia" w:ascii="宋体" w:hAnsi="宋体" w:eastAsia="宋体"/>
                <w:color w:val="000000" w:themeColor="text1"/>
                <w:szCs w:val="21"/>
                <w:lang w:val="en-US" w:eastAsia="zh-CN"/>
              </w:rPr>
            </w:pPr>
            <w:r>
              <w:rPr>
                <w:rFonts w:hint="eastAsia" w:ascii="宋体" w:hAnsi="宋体" w:eastAsia="宋体"/>
                <w:color w:val="000000" w:themeColor="text1"/>
                <w:szCs w:val="21"/>
                <w:lang w:val="en-US" w:eastAsia="zh-CN"/>
              </w:rPr>
              <w:t>结论：</w:t>
            </w:r>
            <w:r>
              <w:rPr>
                <w:rFonts w:hint="eastAsia" w:ascii="宋体" w:hAnsi="宋体" w:cs="宋体"/>
                <w:szCs w:val="21"/>
              </w:rPr>
              <w:t>各模块功能验</w:t>
            </w:r>
            <w:r>
              <w:rPr>
                <w:rFonts w:hint="eastAsia" w:ascii="宋体" w:hAnsi="宋体" w:eastAsia="宋体"/>
                <w:color w:val="000000" w:themeColor="text1"/>
                <w:szCs w:val="21"/>
                <w:lang w:val="en-US" w:eastAsia="zh-CN"/>
              </w:rPr>
              <w:t>证通过，符合设计及标准要求；</w:t>
            </w:r>
          </w:p>
          <w:p>
            <w:pPr>
              <w:widowControl/>
              <w:jc w:val="left"/>
              <w:rPr>
                <w:rFonts w:hint="eastAsia" w:ascii="宋体" w:hAnsi="宋体" w:eastAsia="宋体"/>
                <w:color w:val="000000" w:themeColor="text1"/>
                <w:szCs w:val="21"/>
                <w:lang w:val="en-US" w:eastAsia="zh-CN"/>
              </w:rPr>
            </w:pPr>
            <w:r>
              <w:rPr>
                <w:rFonts w:hint="eastAsia" w:ascii="宋体" w:hAnsi="宋体" w:eastAsia="宋体"/>
                <w:color w:val="000000" w:themeColor="text1"/>
                <w:szCs w:val="21"/>
                <w:lang w:val="en-US" w:eastAsia="zh-CN"/>
              </w:rPr>
              <w:t xml:space="preserve">批准：杨吉钊   2020年8月3日  </w:t>
            </w:r>
          </w:p>
          <w:p>
            <w:pPr>
              <w:pStyle w:val="2"/>
              <w:rPr>
                <w:rFonts w:hint="eastAsia"/>
                <w:lang w:val="en-US" w:eastAsia="zh-CN"/>
              </w:rPr>
            </w:pPr>
            <w:r>
              <w:rPr>
                <w:rFonts w:hint="eastAsia"/>
                <w:lang w:val="en-US" w:eastAsia="zh-CN"/>
              </w:rPr>
              <w:t>查见系统设计测试记录：</w:t>
            </w:r>
          </w:p>
          <w:tbl>
            <w:tblPr>
              <w:tblStyle w:val="11"/>
              <w:tblW w:w="101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9"/>
              <w:gridCol w:w="1160"/>
              <w:gridCol w:w="787"/>
              <w:gridCol w:w="1120"/>
              <w:gridCol w:w="1173"/>
              <w:gridCol w:w="1133"/>
              <w:gridCol w:w="43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dxa"/>
                  <w:vAlign w:val="center"/>
                </w:tcPr>
                <w:p>
                  <w:pPr>
                    <w:jc w:val="center"/>
                    <w:rPr>
                      <w:rFonts w:hint="default"/>
                      <w:vertAlign w:val="baseline"/>
                      <w:lang w:val="en-US" w:eastAsia="zh-CN"/>
                    </w:rPr>
                  </w:pPr>
                  <w:r>
                    <w:rPr>
                      <w:rFonts w:ascii="Times New Roman" w:hAnsi="Times New Roman" w:eastAsia="仿宋_GB2312"/>
                      <w:b/>
                      <w:sz w:val="22"/>
                      <w:szCs w:val="21"/>
                    </w:rPr>
                    <w:t>序号</w:t>
                  </w:r>
                </w:p>
              </w:tc>
              <w:tc>
                <w:tcPr>
                  <w:tcW w:w="1160" w:type="dxa"/>
                  <w:vAlign w:val="center"/>
                </w:tcPr>
                <w:p>
                  <w:pPr>
                    <w:jc w:val="center"/>
                    <w:rPr>
                      <w:rFonts w:hint="default"/>
                      <w:vertAlign w:val="baseline"/>
                      <w:lang w:val="en-US" w:eastAsia="zh-CN"/>
                    </w:rPr>
                  </w:pPr>
                  <w:r>
                    <w:rPr>
                      <w:rFonts w:ascii="Times New Roman" w:hAnsi="Times New Roman" w:eastAsia="仿宋_GB2312"/>
                      <w:b/>
                      <w:sz w:val="22"/>
                      <w:szCs w:val="21"/>
                    </w:rPr>
                    <w:t>测试功能</w:t>
                  </w:r>
                </w:p>
              </w:tc>
              <w:tc>
                <w:tcPr>
                  <w:tcW w:w="787" w:type="dxa"/>
                  <w:vAlign w:val="center"/>
                </w:tcPr>
                <w:p>
                  <w:pPr>
                    <w:jc w:val="center"/>
                    <w:rPr>
                      <w:rFonts w:hint="default"/>
                      <w:vertAlign w:val="baseline"/>
                      <w:lang w:val="en-US" w:eastAsia="zh-CN"/>
                    </w:rPr>
                  </w:pPr>
                  <w:r>
                    <w:rPr>
                      <w:rFonts w:ascii="Times New Roman" w:hAnsi="Times New Roman" w:eastAsia="仿宋_GB2312"/>
                      <w:b/>
                      <w:sz w:val="22"/>
                      <w:szCs w:val="21"/>
                    </w:rPr>
                    <w:t>指标</w:t>
                  </w:r>
                </w:p>
              </w:tc>
              <w:tc>
                <w:tcPr>
                  <w:tcW w:w="1120" w:type="dxa"/>
                  <w:vAlign w:val="center"/>
                </w:tcPr>
                <w:p>
                  <w:pPr>
                    <w:jc w:val="center"/>
                    <w:rPr>
                      <w:rFonts w:hint="default"/>
                      <w:vertAlign w:val="baseline"/>
                      <w:lang w:val="en-US" w:eastAsia="zh-CN"/>
                    </w:rPr>
                  </w:pPr>
                  <w:r>
                    <w:rPr>
                      <w:rFonts w:ascii="Times New Roman" w:hAnsi="Times New Roman" w:eastAsia="仿宋_GB2312"/>
                      <w:b/>
                      <w:sz w:val="22"/>
                      <w:szCs w:val="21"/>
                    </w:rPr>
                    <w:t>测试方法</w:t>
                  </w:r>
                </w:p>
              </w:tc>
              <w:tc>
                <w:tcPr>
                  <w:tcW w:w="1173" w:type="dxa"/>
                  <w:vAlign w:val="center"/>
                </w:tcPr>
                <w:p>
                  <w:pPr>
                    <w:jc w:val="center"/>
                    <w:rPr>
                      <w:rFonts w:hint="default"/>
                      <w:vertAlign w:val="baseline"/>
                      <w:lang w:val="en-US" w:eastAsia="zh-CN"/>
                    </w:rPr>
                  </w:pPr>
                  <w:r>
                    <w:rPr>
                      <w:rFonts w:ascii="Times New Roman" w:hAnsi="Times New Roman" w:eastAsia="仿宋_GB2312"/>
                      <w:b/>
                      <w:sz w:val="22"/>
                      <w:szCs w:val="21"/>
                    </w:rPr>
                    <w:t>测试条目</w:t>
                  </w:r>
                </w:p>
              </w:tc>
              <w:tc>
                <w:tcPr>
                  <w:tcW w:w="1133" w:type="dxa"/>
                  <w:vAlign w:val="center"/>
                </w:tcPr>
                <w:p>
                  <w:pPr>
                    <w:jc w:val="center"/>
                    <w:rPr>
                      <w:rFonts w:hint="default"/>
                      <w:vertAlign w:val="baseline"/>
                      <w:lang w:val="en-US" w:eastAsia="zh-CN"/>
                    </w:rPr>
                  </w:pPr>
                  <w:r>
                    <w:rPr>
                      <w:rFonts w:ascii="Times New Roman" w:hAnsi="Times New Roman" w:eastAsia="仿宋_GB2312"/>
                      <w:b/>
                      <w:sz w:val="22"/>
                      <w:szCs w:val="21"/>
                    </w:rPr>
                    <w:t>测试结果</w:t>
                  </w:r>
                </w:p>
              </w:tc>
              <w:tc>
                <w:tcPr>
                  <w:tcW w:w="4397" w:type="dxa"/>
                  <w:vAlign w:val="center"/>
                </w:tcPr>
                <w:p>
                  <w:pPr>
                    <w:jc w:val="center"/>
                    <w:rPr>
                      <w:rFonts w:hint="default"/>
                      <w:vertAlign w:val="baseline"/>
                      <w:lang w:val="en-US" w:eastAsia="zh-CN"/>
                    </w:rPr>
                  </w:pPr>
                  <w:r>
                    <w:rPr>
                      <w:rFonts w:ascii="Times New Roman" w:hAnsi="Times New Roman" w:eastAsia="仿宋_GB2312"/>
                      <w:b/>
                      <w:sz w:val="22"/>
                      <w:szCs w:val="21"/>
                    </w:rPr>
                    <w:t>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dxa"/>
                  <w:vAlign w:val="center"/>
                </w:tcPr>
                <w:p>
                  <w:pPr>
                    <w:jc w:val="center"/>
                    <w:rPr>
                      <w:rFonts w:hint="default"/>
                      <w:vertAlign w:val="baseline"/>
                      <w:lang w:val="en-US" w:eastAsia="zh-CN"/>
                    </w:rPr>
                  </w:pPr>
                  <w:r>
                    <w:rPr>
                      <w:rFonts w:hint="eastAsia" w:ascii="Times New Roman" w:hAnsi="Times New Roman" w:eastAsia="仿宋_GB2312"/>
                      <w:szCs w:val="21"/>
                    </w:rPr>
                    <w:t>1</w:t>
                  </w:r>
                </w:p>
              </w:tc>
              <w:tc>
                <w:tcPr>
                  <w:tcW w:w="1160" w:type="dxa"/>
                  <w:vAlign w:val="center"/>
                </w:tcPr>
                <w:p>
                  <w:pPr>
                    <w:jc w:val="center"/>
                    <w:rPr>
                      <w:rFonts w:hint="default"/>
                      <w:vertAlign w:val="baseline"/>
                      <w:lang w:val="en-US" w:eastAsia="zh-CN"/>
                    </w:rPr>
                  </w:pPr>
                  <w:r>
                    <w:rPr>
                      <w:rFonts w:hint="eastAsia" w:ascii="Times New Roman" w:hAnsi="Times New Roman" w:eastAsia="仿宋_GB2312"/>
                      <w:szCs w:val="21"/>
                    </w:rPr>
                    <w:t>监控视频精度</w:t>
                  </w:r>
                </w:p>
              </w:tc>
              <w:tc>
                <w:tcPr>
                  <w:tcW w:w="787" w:type="dxa"/>
                  <w:vAlign w:val="center"/>
                </w:tcPr>
                <w:p>
                  <w:pPr>
                    <w:jc w:val="center"/>
                    <w:rPr>
                      <w:rFonts w:hint="default"/>
                      <w:vertAlign w:val="baseline"/>
                      <w:lang w:val="en-US" w:eastAsia="zh-CN"/>
                    </w:rPr>
                  </w:pPr>
                  <w:r>
                    <w:rPr>
                      <w:rFonts w:hint="eastAsia" w:ascii="Times New Roman" w:hAnsi="Times New Roman" w:eastAsia="仿宋_GB2312"/>
                      <w:szCs w:val="21"/>
                    </w:rPr>
                    <w:t>1080</w:t>
                  </w:r>
                  <w:r>
                    <w:rPr>
                      <w:rFonts w:ascii="Times New Roman" w:hAnsi="Times New Roman" w:eastAsia="仿宋_GB2312"/>
                      <w:szCs w:val="21"/>
                    </w:rPr>
                    <w:t>*</w:t>
                  </w:r>
                  <w:r>
                    <w:rPr>
                      <w:rFonts w:hint="eastAsia" w:ascii="Times New Roman" w:hAnsi="Times New Roman" w:eastAsia="仿宋_GB2312"/>
                      <w:szCs w:val="21"/>
                    </w:rPr>
                    <w:t>720</w:t>
                  </w:r>
                  <w:r>
                    <w:rPr>
                      <w:rFonts w:ascii="Times New Roman" w:hAnsi="Times New Roman" w:eastAsia="仿宋_GB2312"/>
                      <w:szCs w:val="21"/>
                    </w:rPr>
                    <w:t>P</w:t>
                  </w:r>
                </w:p>
              </w:tc>
              <w:tc>
                <w:tcPr>
                  <w:tcW w:w="1120" w:type="dxa"/>
                  <w:vAlign w:val="center"/>
                </w:tcPr>
                <w:p>
                  <w:pPr>
                    <w:jc w:val="center"/>
                    <w:rPr>
                      <w:rFonts w:hint="default"/>
                      <w:vertAlign w:val="baseline"/>
                      <w:lang w:val="en-US" w:eastAsia="zh-CN"/>
                    </w:rPr>
                  </w:pPr>
                  <w:r>
                    <w:rPr>
                      <w:rFonts w:hint="eastAsia" w:ascii="Times New Roman" w:hAnsi="Times New Roman" w:eastAsia="仿宋_GB2312"/>
                      <w:szCs w:val="21"/>
                    </w:rPr>
                    <w:t>视频导出软件分析</w:t>
                  </w:r>
                </w:p>
              </w:tc>
              <w:tc>
                <w:tcPr>
                  <w:tcW w:w="1173" w:type="dxa"/>
                  <w:vAlign w:val="center"/>
                </w:tcPr>
                <w:p>
                  <w:pPr>
                    <w:jc w:val="center"/>
                    <w:rPr>
                      <w:rFonts w:hint="default"/>
                      <w:vertAlign w:val="baseline"/>
                      <w:lang w:val="en-US" w:eastAsia="zh-CN"/>
                    </w:rPr>
                  </w:pPr>
                  <w:r>
                    <w:rPr>
                      <w:rFonts w:hint="eastAsia" w:ascii="Times New Roman" w:hAnsi="Times New Roman" w:eastAsia="仿宋_GB2312"/>
                      <w:szCs w:val="21"/>
                    </w:rPr>
                    <w:t>3</w:t>
                  </w:r>
                </w:p>
              </w:tc>
              <w:tc>
                <w:tcPr>
                  <w:tcW w:w="1133" w:type="dxa"/>
                  <w:vAlign w:val="center"/>
                </w:tcPr>
                <w:p>
                  <w:pPr>
                    <w:jc w:val="center"/>
                    <w:rPr>
                      <w:rFonts w:hint="default"/>
                      <w:vertAlign w:val="baseline"/>
                      <w:lang w:val="en-US" w:eastAsia="zh-CN"/>
                    </w:rPr>
                  </w:pPr>
                  <w:r>
                    <w:rPr>
                      <w:rFonts w:hint="eastAsia" w:ascii="Times New Roman" w:hAnsi="Times New Roman" w:eastAsia="仿宋_GB2312"/>
                      <w:szCs w:val="21"/>
                    </w:rPr>
                    <w:t>720p</w:t>
                  </w:r>
                </w:p>
              </w:tc>
              <w:tc>
                <w:tcPr>
                  <w:tcW w:w="4397" w:type="dxa"/>
                  <w:vAlign w:val="center"/>
                </w:tcPr>
                <w:p>
                  <w:pPr>
                    <w:jc w:val="center"/>
                    <w:rPr>
                      <w:rFonts w:hint="default"/>
                      <w:vertAlign w:val="baseline"/>
                      <w:lang w:val="en-US" w:eastAsia="zh-CN"/>
                    </w:rPr>
                  </w:pPr>
                  <w:r>
                    <w:rPr>
                      <w:rFonts w:hint="eastAsia" w:ascii="Times New Roman" w:hAnsi="Times New Roman" w:eastAsia="仿宋_GB2312"/>
                      <w:szCs w:val="21"/>
                    </w:rPr>
                    <w:t>高清输出,图像清晰、细腻,分辨率达720p低照度, 0.005Lux @ (F1.2,AGC ON), 0 Lux with IR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dxa"/>
                  <w:vAlign w:val="center"/>
                </w:tcPr>
                <w:p>
                  <w:pPr>
                    <w:jc w:val="center"/>
                    <w:rPr>
                      <w:rFonts w:hint="default"/>
                      <w:vertAlign w:val="baseline"/>
                      <w:lang w:val="en-US" w:eastAsia="zh-CN"/>
                    </w:rPr>
                  </w:pPr>
                  <w:r>
                    <w:rPr>
                      <w:rFonts w:hint="eastAsia" w:ascii="Times New Roman" w:hAnsi="Times New Roman" w:eastAsia="仿宋_GB2312"/>
                      <w:szCs w:val="21"/>
                    </w:rPr>
                    <w:t>2</w:t>
                  </w:r>
                </w:p>
              </w:tc>
              <w:tc>
                <w:tcPr>
                  <w:tcW w:w="1160" w:type="dxa"/>
                  <w:vAlign w:val="center"/>
                </w:tcPr>
                <w:p>
                  <w:pPr>
                    <w:jc w:val="center"/>
                    <w:rPr>
                      <w:rFonts w:hint="default"/>
                      <w:vertAlign w:val="baseline"/>
                      <w:lang w:val="en-US" w:eastAsia="zh-CN"/>
                    </w:rPr>
                  </w:pPr>
                  <w:r>
                    <w:rPr>
                      <w:rFonts w:hint="eastAsia" w:ascii="Times New Roman" w:hAnsi="Times New Roman" w:eastAsia="仿宋_GB2312"/>
                      <w:szCs w:val="21"/>
                    </w:rPr>
                    <w:t>无线通信功能</w:t>
                  </w:r>
                </w:p>
              </w:tc>
              <w:tc>
                <w:tcPr>
                  <w:tcW w:w="787" w:type="dxa"/>
                  <w:vAlign w:val="center"/>
                </w:tcPr>
                <w:p>
                  <w:pPr>
                    <w:jc w:val="center"/>
                    <w:rPr>
                      <w:rFonts w:hint="default"/>
                      <w:vertAlign w:val="baseline"/>
                      <w:lang w:val="en-US" w:eastAsia="zh-CN"/>
                    </w:rPr>
                  </w:pPr>
                  <w:r>
                    <w:rPr>
                      <w:rFonts w:hint="eastAsia" w:ascii="Times New Roman" w:hAnsi="Times New Roman" w:eastAsia="仿宋_GB2312"/>
                      <w:szCs w:val="21"/>
                    </w:rPr>
                    <w:t>能否进行语音对话</w:t>
                  </w:r>
                </w:p>
              </w:tc>
              <w:tc>
                <w:tcPr>
                  <w:tcW w:w="1120" w:type="dxa"/>
                  <w:vAlign w:val="center"/>
                </w:tcPr>
                <w:p>
                  <w:pPr>
                    <w:jc w:val="center"/>
                    <w:rPr>
                      <w:rFonts w:hint="default"/>
                      <w:vertAlign w:val="baseline"/>
                      <w:lang w:val="en-US" w:eastAsia="zh-CN"/>
                    </w:rPr>
                  </w:pPr>
                  <w:r>
                    <w:rPr>
                      <w:rFonts w:hint="eastAsia" w:ascii="Times New Roman" w:hAnsi="Times New Roman" w:eastAsia="仿宋_GB2312"/>
                      <w:szCs w:val="21"/>
                    </w:rPr>
                    <w:t>使用送话器与地面客户端语音通话</w:t>
                  </w:r>
                </w:p>
              </w:tc>
              <w:tc>
                <w:tcPr>
                  <w:tcW w:w="1173" w:type="dxa"/>
                  <w:vAlign w:val="center"/>
                </w:tcPr>
                <w:p>
                  <w:pPr>
                    <w:jc w:val="center"/>
                    <w:rPr>
                      <w:rFonts w:hint="default"/>
                      <w:vertAlign w:val="baseline"/>
                      <w:lang w:val="en-US" w:eastAsia="zh-CN"/>
                    </w:rPr>
                  </w:pPr>
                  <w:r>
                    <w:rPr>
                      <w:rFonts w:hint="eastAsia" w:ascii="Times New Roman" w:hAnsi="Times New Roman" w:eastAsia="仿宋_GB2312"/>
                      <w:szCs w:val="21"/>
                    </w:rPr>
                    <w:t>5</w:t>
                  </w:r>
                </w:p>
              </w:tc>
              <w:tc>
                <w:tcPr>
                  <w:tcW w:w="1133" w:type="dxa"/>
                  <w:vAlign w:val="center"/>
                </w:tcPr>
                <w:p>
                  <w:pPr>
                    <w:jc w:val="center"/>
                    <w:rPr>
                      <w:rFonts w:hint="default"/>
                      <w:vertAlign w:val="baseline"/>
                      <w:lang w:val="en-US" w:eastAsia="zh-CN"/>
                    </w:rPr>
                  </w:pPr>
                  <w:r>
                    <w:rPr>
                      <w:rFonts w:hint="eastAsia" w:ascii="Times New Roman" w:hAnsi="Times New Roman" w:eastAsia="仿宋_GB2312"/>
                      <w:szCs w:val="21"/>
                    </w:rPr>
                    <w:t>机车端能与地面客户端进行正常通话</w:t>
                  </w:r>
                </w:p>
              </w:tc>
              <w:tc>
                <w:tcPr>
                  <w:tcW w:w="4397" w:type="dxa"/>
                  <w:vAlign w:val="center"/>
                </w:tcPr>
                <w:p>
                  <w:pPr>
                    <w:jc w:val="center"/>
                    <w:rPr>
                      <w:rFonts w:hint="default"/>
                      <w:vertAlign w:val="baseline"/>
                      <w:lang w:val="en-US" w:eastAsia="zh-CN"/>
                    </w:rPr>
                  </w:pPr>
                  <w:r>
                    <w:rPr>
                      <w:rFonts w:hint="eastAsia" w:ascii="Times New Roman" w:hAnsi="Times New Roman" w:eastAsia="仿宋_GB2312"/>
                      <w:szCs w:val="21"/>
                    </w:rPr>
                    <w:t>语音通信功能满足使用需求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09" w:type="dxa"/>
                  <w:vAlign w:val="center"/>
                </w:tcPr>
                <w:p>
                  <w:pPr>
                    <w:jc w:val="center"/>
                    <w:rPr>
                      <w:rFonts w:hint="default"/>
                      <w:vertAlign w:val="baseline"/>
                      <w:lang w:val="en-US" w:eastAsia="zh-CN"/>
                    </w:rPr>
                  </w:pPr>
                  <w:r>
                    <w:rPr>
                      <w:rFonts w:hint="eastAsia" w:ascii="Times New Roman" w:hAnsi="Times New Roman" w:eastAsia="仿宋_GB2312"/>
                      <w:szCs w:val="21"/>
                    </w:rPr>
                    <w:t>3</w:t>
                  </w:r>
                </w:p>
              </w:tc>
              <w:tc>
                <w:tcPr>
                  <w:tcW w:w="1160" w:type="dxa"/>
                  <w:vAlign w:val="center"/>
                </w:tcPr>
                <w:p>
                  <w:pPr>
                    <w:jc w:val="center"/>
                    <w:rPr>
                      <w:rFonts w:hint="default"/>
                      <w:vertAlign w:val="baseline"/>
                      <w:lang w:val="en-US" w:eastAsia="zh-CN"/>
                    </w:rPr>
                  </w:pPr>
                  <w:r>
                    <w:rPr>
                      <w:rFonts w:hint="eastAsia" w:ascii="Times New Roman" w:hAnsi="Times New Roman" w:eastAsia="仿宋_GB2312"/>
                      <w:szCs w:val="21"/>
                    </w:rPr>
                    <w:t>站场联锁数据处理</w:t>
                  </w:r>
                </w:p>
              </w:tc>
              <w:tc>
                <w:tcPr>
                  <w:tcW w:w="787" w:type="dxa"/>
                  <w:vAlign w:val="center"/>
                </w:tcPr>
                <w:p>
                  <w:pPr>
                    <w:jc w:val="center"/>
                    <w:rPr>
                      <w:rFonts w:hint="default"/>
                      <w:vertAlign w:val="baseline"/>
                      <w:lang w:val="en-US" w:eastAsia="zh-CN"/>
                    </w:rPr>
                  </w:pPr>
                  <w:r>
                    <w:rPr>
                      <w:rFonts w:hint="eastAsia" w:ascii="Times New Roman" w:hAnsi="Times New Roman" w:eastAsia="仿宋_GB2312"/>
                      <w:szCs w:val="21"/>
                    </w:rPr>
                    <w:t>电子地图信号灯状态是否正确</w:t>
                  </w:r>
                </w:p>
              </w:tc>
              <w:tc>
                <w:tcPr>
                  <w:tcW w:w="1120" w:type="dxa"/>
                  <w:vAlign w:val="center"/>
                </w:tcPr>
                <w:p>
                  <w:pPr>
                    <w:jc w:val="center"/>
                    <w:rPr>
                      <w:rFonts w:hint="default"/>
                      <w:vertAlign w:val="baseline"/>
                      <w:lang w:val="en-US" w:eastAsia="zh-CN"/>
                    </w:rPr>
                  </w:pPr>
                  <w:r>
                    <w:rPr>
                      <w:rFonts w:hint="eastAsia" w:ascii="Times New Roman" w:hAnsi="Times New Roman" w:eastAsia="仿宋_GB2312"/>
                      <w:szCs w:val="21"/>
                    </w:rPr>
                    <w:t>观测地面客户端信号灯状态</w:t>
                  </w:r>
                </w:p>
              </w:tc>
              <w:tc>
                <w:tcPr>
                  <w:tcW w:w="1173" w:type="dxa"/>
                  <w:vAlign w:val="center"/>
                </w:tcPr>
                <w:p>
                  <w:pPr>
                    <w:jc w:val="center"/>
                    <w:rPr>
                      <w:rFonts w:hint="default"/>
                      <w:vertAlign w:val="baseline"/>
                      <w:lang w:val="en-US" w:eastAsia="zh-CN"/>
                    </w:rPr>
                  </w:pPr>
                  <w:r>
                    <w:rPr>
                      <w:rFonts w:hint="eastAsia" w:ascii="Times New Roman" w:hAnsi="Times New Roman" w:eastAsia="仿宋_GB2312"/>
                      <w:szCs w:val="21"/>
                    </w:rPr>
                    <w:t>10</w:t>
                  </w:r>
                </w:p>
              </w:tc>
              <w:tc>
                <w:tcPr>
                  <w:tcW w:w="1133" w:type="dxa"/>
                  <w:vAlign w:val="center"/>
                </w:tcPr>
                <w:p>
                  <w:pPr>
                    <w:jc w:val="center"/>
                    <w:rPr>
                      <w:rFonts w:hint="default"/>
                      <w:vertAlign w:val="baseline"/>
                      <w:lang w:val="en-US" w:eastAsia="zh-CN"/>
                    </w:rPr>
                  </w:pPr>
                  <w:r>
                    <w:rPr>
                      <w:rFonts w:hint="eastAsia" w:ascii="Times New Roman" w:hAnsi="Times New Roman" w:eastAsia="仿宋_GB2312"/>
                      <w:szCs w:val="21"/>
                    </w:rPr>
                    <w:t>信号灯状态能实时更新状态</w:t>
                  </w:r>
                </w:p>
              </w:tc>
              <w:tc>
                <w:tcPr>
                  <w:tcW w:w="4397" w:type="dxa"/>
                  <w:vAlign w:val="center"/>
                </w:tcPr>
                <w:p>
                  <w:pPr>
                    <w:jc w:val="both"/>
                    <w:rPr>
                      <w:rFonts w:hint="default"/>
                      <w:vertAlign w:val="baseline"/>
                      <w:lang w:val="en-US" w:eastAsia="zh-CN"/>
                    </w:rPr>
                  </w:pPr>
                  <w:r>
                    <w:rPr>
                      <w:rFonts w:hint="eastAsia" w:ascii="Times New Roman" w:hAnsi="Times New Roman" w:eastAsia="仿宋_GB2312"/>
                      <w:szCs w:val="21"/>
                    </w:rPr>
                    <w:t>站场联锁数据正常处理，与电子地图状态保存一致。</w:t>
                  </w:r>
                </w:p>
              </w:tc>
            </w:tr>
          </w:tbl>
          <w:p>
            <w:pPr>
              <w:pStyle w:val="2"/>
              <w:ind w:firstLine="500"/>
              <w:rPr>
                <w:rFonts w:hint="default"/>
                <w:lang w:val="en-US" w:eastAsia="zh-CN"/>
              </w:rPr>
            </w:pPr>
          </w:p>
          <w:p>
            <w:pPr>
              <w:widowControl/>
              <w:ind w:firstLine="420" w:firstLineChars="200"/>
              <w:jc w:val="left"/>
              <w:rPr>
                <w:rFonts w:hint="eastAsia" w:ascii="宋体" w:hAnsi="宋体" w:eastAsia="宋体"/>
                <w:color w:val="000000" w:themeColor="text1"/>
                <w:szCs w:val="21"/>
              </w:rPr>
            </w:pPr>
            <w:r>
              <w:rPr>
                <w:rFonts w:hint="eastAsia" w:ascii="宋体" w:hAnsi="宋体" w:eastAsia="宋体"/>
                <w:color w:val="000000" w:themeColor="text1"/>
                <w:szCs w:val="21"/>
                <w:lang w:eastAsia="zh-CN"/>
              </w:rPr>
              <w:t>查，</w:t>
            </w:r>
            <w:r>
              <w:rPr>
                <w:rFonts w:hint="eastAsia" w:ascii="宋体" w:hAnsi="宋体" w:eastAsia="宋体"/>
                <w:color w:val="000000" w:themeColor="text1"/>
                <w:szCs w:val="21"/>
              </w:rPr>
              <w:t>设计项目的确认记录：采用</w:t>
            </w:r>
            <w:r>
              <w:rPr>
                <w:rFonts w:hint="eastAsia" w:ascii="宋体" w:hAnsi="宋体" w:eastAsia="宋体"/>
                <w:color w:val="000000" w:themeColor="text1"/>
                <w:szCs w:val="21"/>
                <w:lang w:eastAsia="zh-CN"/>
              </w:rPr>
              <w:t>与</w:t>
            </w:r>
            <w:r>
              <w:rPr>
                <w:rFonts w:hint="eastAsia" w:ascii="宋体" w:hAnsi="宋体" w:eastAsia="宋体"/>
                <w:color w:val="000000" w:themeColor="text1"/>
                <w:szCs w:val="21"/>
              </w:rPr>
              <w:t>客户</w:t>
            </w:r>
            <w:r>
              <w:rPr>
                <w:rFonts w:hint="eastAsia" w:ascii="宋体" w:hAnsi="宋体" w:eastAsia="宋体"/>
                <w:color w:val="000000" w:themeColor="text1"/>
                <w:szCs w:val="21"/>
                <w:lang w:eastAsia="zh-CN"/>
              </w:rPr>
              <w:t>共同</w:t>
            </w:r>
            <w:r>
              <w:rPr>
                <w:rFonts w:hint="eastAsia" w:ascii="宋体" w:hAnsi="宋体" w:eastAsia="宋体"/>
                <w:color w:val="000000" w:themeColor="text1"/>
                <w:szCs w:val="21"/>
              </w:rPr>
              <w:t>验收的方式进行确认</w:t>
            </w:r>
          </w:p>
          <w:p>
            <w:pPr>
              <w:widowControl/>
              <w:ind w:firstLine="420" w:firstLineChars="200"/>
              <w:jc w:val="left"/>
              <w:rPr>
                <w:rFonts w:hint="eastAsia" w:ascii="宋体" w:hAnsi="宋体" w:eastAsia="宋体"/>
                <w:color w:val="000000" w:themeColor="text1"/>
                <w:szCs w:val="21"/>
              </w:rPr>
            </w:pPr>
            <w:r>
              <w:rPr>
                <w:rFonts w:hint="eastAsia" w:ascii="宋体" w:hAnsi="宋体" w:eastAsia="宋体"/>
                <w:color w:val="000000" w:themeColor="text1"/>
                <w:szCs w:val="21"/>
                <w:lang w:eastAsia="zh-CN"/>
              </w:rPr>
              <w:t>设计</w:t>
            </w:r>
            <w:r>
              <w:rPr>
                <w:rFonts w:hint="eastAsia" w:ascii="宋体" w:hAnsi="宋体" w:eastAsia="宋体"/>
                <w:color w:val="000000" w:themeColor="text1"/>
                <w:szCs w:val="21"/>
              </w:rPr>
              <w:t>确认记录</w:t>
            </w:r>
          </w:p>
          <w:p>
            <w:pPr>
              <w:widowControl/>
              <w:ind w:firstLine="420" w:firstLineChars="200"/>
              <w:jc w:val="left"/>
              <w:rPr>
                <w:rFonts w:hint="eastAsia" w:ascii="宋体" w:hAnsi="宋体" w:eastAsia="宋体"/>
                <w:color w:val="000000" w:themeColor="text1"/>
                <w:szCs w:val="21"/>
              </w:rPr>
            </w:pPr>
            <w:r>
              <w:rPr>
                <w:rFonts w:hint="eastAsia" w:ascii="宋体" w:hAnsi="宋体" w:eastAsia="宋体"/>
                <w:color w:val="000000" w:themeColor="text1"/>
                <w:szCs w:val="21"/>
              </w:rPr>
              <w:t>产品名称：</w:t>
            </w:r>
            <w:r>
              <w:rPr>
                <w:rFonts w:hint="eastAsia" w:ascii="宋体" w:hAnsi="宋体" w:eastAsia="宋体"/>
                <w:sz w:val="21"/>
                <w:szCs w:val="21"/>
                <w:lang w:val="en-US" w:eastAsia="zh-CN"/>
              </w:rPr>
              <w:t>机车定位和电子添乘系统</w:t>
            </w:r>
            <w:r>
              <w:rPr>
                <w:rFonts w:hint="eastAsia" w:ascii="宋体" w:hAnsi="宋体"/>
                <w:sz w:val="21"/>
                <w:szCs w:val="21"/>
                <w:lang w:eastAsia="zh-CN"/>
              </w:rPr>
              <w:t>研发项目</w:t>
            </w:r>
            <w:r>
              <w:rPr>
                <w:rFonts w:hint="eastAsia" w:ascii="宋体" w:hAnsi="宋体" w:eastAsia="宋体"/>
                <w:color w:val="000000" w:themeColor="text1"/>
                <w:szCs w:val="21"/>
              </w:rPr>
              <w:t xml:space="preserve"> </w:t>
            </w:r>
          </w:p>
          <w:p>
            <w:pPr>
              <w:widowControl/>
              <w:ind w:firstLine="420" w:firstLineChars="200"/>
              <w:jc w:val="left"/>
              <w:rPr>
                <w:rFonts w:hint="eastAsia" w:ascii="宋体" w:hAnsi="宋体" w:eastAsia="宋体"/>
                <w:color w:val="000000" w:themeColor="text1"/>
                <w:szCs w:val="21"/>
                <w:lang w:val="en-US" w:eastAsia="zh-CN"/>
              </w:rPr>
            </w:pPr>
            <w:r>
              <w:rPr>
                <w:rFonts w:hint="eastAsia" w:ascii="宋体" w:hAnsi="宋体" w:eastAsia="宋体"/>
                <w:color w:val="000000" w:themeColor="text1"/>
                <w:szCs w:val="21"/>
              </w:rPr>
              <w:t>设计负责人：</w:t>
            </w:r>
            <w:r>
              <w:rPr>
                <w:rFonts w:hint="eastAsia" w:ascii="宋体" w:hAnsi="宋体" w:eastAsia="宋体"/>
                <w:color w:val="000000" w:themeColor="text1"/>
                <w:szCs w:val="21"/>
                <w:lang w:val="en-US" w:eastAsia="zh-CN"/>
              </w:rPr>
              <w:t>吴坤阳</w:t>
            </w:r>
          </w:p>
          <w:p>
            <w:pPr>
              <w:widowControl/>
              <w:ind w:firstLine="420" w:firstLineChars="200"/>
              <w:jc w:val="left"/>
              <w:rPr>
                <w:rFonts w:hint="eastAsia" w:ascii="宋体" w:hAnsi="宋体"/>
                <w:color w:val="000000" w:themeColor="text1"/>
                <w:szCs w:val="21"/>
                <w:lang w:val="en-US" w:eastAsia="zh-CN"/>
              </w:rPr>
            </w:pPr>
            <w:r>
              <w:rPr>
                <w:rFonts w:hint="eastAsia" w:ascii="宋体" w:hAnsi="宋体" w:eastAsia="宋体"/>
                <w:color w:val="000000" w:themeColor="text1"/>
                <w:szCs w:val="21"/>
              </w:rPr>
              <w:t>确认时间：20</w:t>
            </w:r>
            <w:r>
              <w:rPr>
                <w:rFonts w:hint="eastAsia" w:ascii="宋体" w:hAnsi="宋体" w:eastAsia="宋体"/>
                <w:color w:val="000000" w:themeColor="text1"/>
                <w:szCs w:val="21"/>
                <w:lang w:val="en-US" w:eastAsia="zh-CN"/>
              </w:rPr>
              <w:t>2</w:t>
            </w:r>
            <w:r>
              <w:rPr>
                <w:rFonts w:hint="eastAsia" w:ascii="宋体" w:hAnsi="宋体"/>
                <w:color w:val="000000" w:themeColor="text1"/>
                <w:szCs w:val="21"/>
                <w:lang w:val="en-US" w:eastAsia="zh-CN"/>
              </w:rPr>
              <w:t>0</w:t>
            </w:r>
            <w:r>
              <w:rPr>
                <w:rFonts w:hint="eastAsia" w:ascii="宋体" w:hAnsi="宋体" w:eastAsia="宋体"/>
                <w:color w:val="000000" w:themeColor="text1"/>
                <w:szCs w:val="21"/>
              </w:rPr>
              <w:t>.</w:t>
            </w:r>
            <w:r>
              <w:rPr>
                <w:rFonts w:hint="eastAsia" w:ascii="宋体" w:hAnsi="宋体"/>
                <w:color w:val="000000" w:themeColor="text1"/>
                <w:szCs w:val="21"/>
                <w:lang w:val="en-US" w:eastAsia="zh-CN"/>
              </w:rPr>
              <w:t>11</w:t>
            </w:r>
            <w:r>
              <w:rPr>
                <w:rFonts w:hint="eastAsia" w:ascii="宋体" w:hAnsi="宋体" w:eastAsia="宋体"/>
                <w:color w:val="000000" w:themeColor="text1"/>
                <w:szCs w:val="21"/>
              </w:rPr>
              <w:t>.</w:t>
            </w:r>
            <w:r>
              <w:rPr>
                <w:rFonts w:hint="eastAsia" w:ascii="宋体" w:hAnsi="宋体"/>
                <w:color w:val="000000" w:themeColor="text1"/>
                <w:szCs w:val="21"/>
                <w:lang w:val="en-US" w:eastAsia="zh-CN"/>
              </w:rPr>
              <w:t>24</w:t>
            </w:r>
          </w:p>
          <w:p>
            <w:pPr>
              <w:pStyle w:val="2"/>
              <w:rPr>
                <w:rFonts w:hint="default"/>
                <w:lang w:val="en-US" w:eastAsia="zh-CN"/>
              </w:rPr>
            </w:pPr>
            <w:r>
              <w:rPr>
                <w:rFonts w:hint="default"/>
                <w:lang w:val="en-US" w:eastAsia="zh-CN"/>
              </w:rPr>
              <w:drawing>
                <wp:inline distT="0" distB="0" distL="114300" distR="114300">
                  <wp:extent cx="3915410" cy="5540375"/>
                  <wp:effectExtent l="0" t="0" r="1270" b="6985"/>
                  <wp:docPr id="8" name="图片 8" descr="9441c3ffae9b5382da6c26af758b1f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9441c3ffae9b5382da6c26af758b1f2"/>
                          <pic:cNvPicPr>
                            <a:picLocks noChangeAspect="1"/>
                          </pic:cNvPicPr>
                        </pic:nvPicPr>
                        <pic:blipFill>
                          <a:blip r:embed="rId6"/>
                          <a:stretch>
                            <a:fillRect/>
                          </a:stretch>
                        </pic:blipFill>
                        <pic:spPr>
                          <a:xfrm>
                            <a:off x="0" y="0"/>
                            <a:ext cx="3915410" cy="5540375"/>
                          </a:xfrm>
                          <a:prstGeom prst="rect">
                            <a:avLst/>
                          </a:prstGeom>
                        </pic:spPr>
                      </pic:pic>
                    </a:graphicData>
                  </a:graphic>
                </wp:inline>
              </w:drawing>
            </w:r>
          </w:p>
          <w:p>
            <w:pPr>
              <w:widowControl/>
              <w:ind w:firstLine="420" w:firstLineChars="200"/>
              <w:jc w:val="left"/>
              <w:rPr>
                <w:rFonts w:hint="default" w:ascii="宋体" w:hAnsi="宋体"/>
                <w:szCs w:val="21"/>
                <w:lang w:val="en-US" w:eastAsia="zh-CN"/>
              </w:rPr>
            </w:pPr>
            <w:r>
              <w:rPr>
                <w:rFonts w:hint="eastAsia" w:ascii="宋体" w:hAnsi="宋体" w:eastAsia="宋体"/>
                <w:color w:val="000000" w:themeColor="text1"/>
                <w:szCs w:val="21"/>
              </w:rPr>
              <w:t>设计项目的过程控制策划符合管理要求</w:t>
            </w:r>
          </w:p>
        </w:tc>
        <w:tc>
          <w:tcPr>
            <w:tcW w:w="1142" w:type="dxa"/>
            <w:vAlign w:val="top"/>
          </w:tcPr>
          <w:p>
            <w:pPr>
              <w:rPr>
                <w:rFonts w:hint="eastAsia" w:ascii="Times New Roman" w:hAnsi="Times New Roman" w:eastAsia="宋体" w:cs="Times New Roman"/>
                <w:kern w:val="2"/>
                <w:sz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spacing w:line="360" w:lineRule="auto"/>
              <w:rPr>
                <w:rFonts w:ascii="宋体" w:hAnsi="宋体" w:eastAsia="宋体" w:cs="Times New Roman"/>
                <w:kern w:val="2"/>
                <w:sz w:val="21"/>
                <w:szCs w:val="21"/>
                <w:highlight w:val="none"/>
                <w:lang w:val="en-US" w:eastAsia="zh-CN" w:bidi="ar-SA"/>
              </w:rPr>
            </w:pPr>
            <w:r>
              <w:rPr>
                <w:rFonts w:hint="eastAsia" w:ascii="宋体" w:hAnsi="宋体" w:eastAsia="宋体"/>
                <w:color w:val="000000" w:themeColor="text1"/>
                <w:szCs w:val="21"/>
              </w:rPr>
              <w:t>设计和开发输出</w:t>
            </w:r>
          </w:p>
        </w:tc>
        <w:tc>
          <w:tcPr>
            <w:tcW w:w="960" w:type="dxa"/>
            <w:vAlign w:val="top"/>
          </w:tcPr>
          <w:p>
            <w:pPr>
              <w:rPr>
                <w:rFonts w:hint="default" w:eastAsia="宋体"/>
                <w:highlight w:val="none"/>
                <w:lang w:val="en-US" w:eastAsia="zh-CN"/>
              </w:rPr>
            </w:pPr>
            <w:r>
              <w:rPr>
                <w:rFonts w:hint="eastAsia" w:ascii="宋体" w:hAnsi="宋体" w:eastAsia="宋体"/>
                <w:color w:val="000000" w:themeColor="text1"/>
                <w:szCs w:val="21"/>
              </w:rPr>
              <w:t>Q8.3.5</w:t>
            </w:r>
          </w:p>
        </w:tc>
        <w:tc>
          <w:tcPr>
            <w:tcW w:w="10447" w:type="dxa"/>
            <w:vAlign w:val="top"/>
          </w:tcPr>
          <w:p>
            <w:pPr>
              <w:widowControl/>
              <w:jc w:val="left"/>
              <w:rPr>
                <w:rFonts w:hint="eastAsia" w:ascii="宋体" w:hAnsi="宋体" w:eastAsia="宋体"/>
                <w:color w:val="000000" w:themeColor="text1"/>
                <w:szCs w:val="21"/>
                <w:lang w:val="en-US" w:eastAsia="zh-CN"/>
              </w:rPr>
            </w:pPr>
            <w:r>
              <w:rPr>
                <w:rFonts w:hint="eastAsia" w:ascii="宋体" w:hAnsi="宋体" w:eastAsia="宋体"/>
                <w:color w:val="000000" w:themeColor="text1"/>
                <w:szCs w:val="21"/>
              </w:rPr>
              <w:t>一、</w:t>
            </w:r>
            <w:r>
              <w:rPr>
                <w:rFonts w:hint="eastAsia" w:ascii="宋体" w:hAnsi="宋体" w:eastAsia="宋体"/>
                <w:color w:val="000000" w:themeColor="text1"/>
                <w:szCs w:val="21"/>
                <w:lang w:val="en-US" w:eastAsia="zh-CN"/>
              </w:rPr>
              <w:t xml:space="preserve">查，输出清单： </w:t>
            </w:r>
          </w:p>
          <w:p>
            <w:pPr>
              <w:widowControl/>
              <w:jc w:val="left"/>
              <w:rPr>
                <w:rFonts w:hint="eastAsia" w:ascii="宋体" w:hAnsi="宋体" w:eastAsia="宋体"/>
                <w:color w:val="000000" w:themeColor="text1"/>
                <w:szCs w:val="21"/>
                <w:lang w:val="en-US" w:eastAsia="zh-CN"/>
              </w:rPr>
            </w:pPr>
            <w:r>
              <w:rPr>
                <w:rFonts w:hint="eastAsia" w:ascii="宋体" w:hAnsi="宋体" w:eastAsia="宋体"/>
                <w:color w:val="000000" w:themeColor="text1"/>
                <w:szCs w:val="21"/>
                <w:lang w:val="en-US" w:eastAsia="zh-CN"/>
              </w:rPr>
              <w:t>查，“</w:t>
            </w:r>
            <w:r>
              <w:rPr>
                <w:rFonts w:hint="eastAsia" w:ascii="宋体" w:hAnsi="宋体" w:eastAsia="宋体"/>
                <w:sz w:val="21"/>
                <w:szCs w:val="21"/>
                <w:lang w:val="en-US" w:eastAsia="zh-CN"/>
              </w:rPr>
              <w:t>机车定位和电子添乘系统</w:t>
            </w:r>
            <w:r>
              <w:rPr>
                <w:rFonts w:hint="eastAsia" w:ascii="宋体" w:hAnsi="宋体"/>
                <w:sz w:val="21"/>
                <w:szCs w:val="21"/>
                <w:lang w:eastAsia="zh-CN"/>
              </w:rPr>
              <w:t>研发项目</w:t>
            </w:r>
            <w:r>
              <w:rPr>
                <w:rFonts w:hint="eastAsia" w:ascii="宋体" w:hAnsi="宋体" w:eastAsia="宋体"/>
                <w:color w:val="000000" w:themeColor="text1"/>
                <w:szCs w:val="21"/>
                <w:lang w:val="en-US" w:eastAsia="zh-CN"/>
              </w:rPr>
              <w:t xml:space="preserve">”项目输出： </w:t>
            </w:r>
          </w:p>
          <w:p>
            <w:pPr>
              <w:widowControl/>
              <w:ind w:firstLine="420" w:firstLineChars="200"/>
              <w:jc w:val="left"/>
              <w:rPr>
                <w:rFonts w:hint="eastAsia" w:ascii="宋体" w:hAnsi="宋体" w:eastAsia="宋体"/>
                <w:color w:val="000000" w:themeColor="text1"/>
                <w:szCs w:val="21"/>
                <w:lang w:eastAsia="zh-CN"/>
              </w:rPr>
            </w:pPr>
            <w:r>
              <w:rPr>
                <w:rFonts w:hint="eastAsia" w:ascii="宋体" w:hAnsi="宋体"/>
                <w:color w:val="000000" w:themeColor="text1"/>
                <w:szCs w:val="21"/>
                <w:lang w:val="en-US" w:eastAsia="zh-CN"/>
              </w:rPr>
              <w:t>1、</w:t>
            </w:r>
            <w:r>
              <w:rPr>
                <w:rFonts w:hint="eastAsia" w:ascii="宋体" w:hAnsi="宋体" w:eastAsia="宋体"/>
                <w:color w:val="000000" w:themeColor="text1"/>
                <w:szCs w:val="21"/>
                <w:lang w:eastAsia="zh-CN"/>
              </w:rPr>
              <w:t>系统布局规划图（管</w:t>
            </w:r>
            <w:r>
              <w:rPr>
                <w:rFonts w:hint="eastAsia" w:ascii="宋体" w:hAnsi="宋体"/>
                <w:color w:val="000000" w:themeColor="text1"/>
                <w:szCs w:val="21"/>
                <w:lang w:eastAsia="zh-CN"/>
              </w:rPr>
              <w:t>线</w:t>
            </w:r>
            <w:r>
              <w:rPr>
                <w:rFonts w:hint="eastAsia" w:ascii="宋体" w:hAnsi="宋体" w:eastAsia="宋体"/>
                <w:color w:val="000000" w:themeColor="text1"/>
                <w:szCs w:val="21"/>
                <w:lang w:eastAsia="zh-CN"/>
              </w:rPr>
              <w:t>布局、设备布局等）</w:t>
            </w:r>
          </w:p>
          <w:p>
            <w:pPr>
              <w:widowControl/>
              <w:ind w:firstLine="420" w:firstLineChars="200"/>
              <w:jc w:val="left"/>
              <w:rPr>
                <w:rFonts w:hint="eastAsia" w:ascii="宋体" w:hAnsi="宋体" w:eastAsia="宋体"/>
                <w:color w:val="000000" w:themeColor="text1"/>
                <w:szCs w:val="21"/>
              </w:rPr>
            </w:pPr>
            <w:r>
              <w:rPr>
                <w:rFonts w:hint="eastAsia" w:ascii="宋体" w:hAnsi="宋体" w:eastAsia="宋体"/>
                <w:color w:val="000000" w:themeColor="text1"/>
                <w:szCs w:val="21"/>
              </w:rPr>
              <w:t>3、</w:t>
            </w:r>
            <w:r>
              <w:rPr>
                <w:rFonts w:hint="eastAsia" w:ascii="宋体" w:hAnsi="宋体" w:eastAsia="宋体"/>
                <w:color w:val="000000" w:themeColor="text1"/>
                <w:szCs w:val="21"/>
                <w:lang w:eastAsia="zh-CN"/>
              </w:rPr>
              <w:t>系统</w:t>
            </w:r>
            <w:r>
              <w:rPr>
                <w:rFonts w:hint="eastAsia" w:ascii="宋体" w:hAnsi="宋体"/>
                <w:color w:val="000000" w:themeColor="text1"/>
                <w:szCs w:val="21"/>
                <w:lang w:eastAsia="zh-CN"/>
              </w:rPr>
              <w:t>集成</w:t>
            </w:r>
            <w:r>
              <w:rPr>
                <w:rFonts w:hint="eastAsia" w:ascii="宋体" w:hAnsi="宋体" w:eastAsia="宋体"/>
                <w:color w:val="000000" w:themeColor="text1"/>
                <w:szCs w:val="21"/>
                <w:lang w:eastAsia="zh-CN"/>
              </w:rPr>
              <w:t>实施</w:t>
            </w:r>
            <w:r>
              <w:rPr>
                <w:rFonts w:hint="eastAsia" w:ascii="宋体" w:hAnsi="宋体" w:eastAsia="宋体"/>
                <w:color w:val="000000" w:themeColor="text1"/>
                <w:szCs w:val="21"/>
              </w:rPr>
              <w:t>方案</w:t>
            </w:r>
          </w:p>
          <w:p>
            <w:pPr>
              <w:widowControl/>
              <w:ind w:firstLine="420" w:firstLineChars="200"/>
              <w:jc w:val="left"/>
              <w:rPr>
                <w:rFonts w:hint="eastAsia" w:ascii="宋体" w:hAnsi="宋体" w:eastAsia="宋体"/>
                <w:color w:val="000000" w:themeColor="text1"/>
                <w:szCs w:val="21"/>
                <w:lang w:val="en-US" w:eastAsia="zh-CN"/>
              </w:rPr>
            </w:pPr>
            <w:r>
              <w:rPr>
                <w:rFonts w:hint="eastAsia" w:ascii="宋体" w:hAnsi="宋体" w:eastAsia="宋体"/>
                <w:color w:val="000000" w:themeColor="text1"/>
                <w:szCs w:val="21"/>
                <w:lang w:val="en-US" w:eastAsia="zh-CN"/>
              </w:rPr>
              <w:t>4、</w:t>
            </w:r>
            <w:r>
              <w:rPr>
                <w:rFonts w:hint="eastAsia" w:ascii="宋体" w:hAnsi="宋体" w:eastAsia="宋体"/>
                <w:color w:val="000000" w:themeColor="text1"/>
                <w:szCs w:val="21"/>
              </w:rPr>
              <w:t>系统材料</w:t>
            </w:r>
            <w:r>
              <w:rPr>
                <w:rFonts w:hint="eastAsia" w:ascii="宋体" w:hAnsi="宋体" w:eastAsia="宋体"/>
                <w:color w:val="000000" w:themeColor="text1"/>
                <w:szCs w:val="21"/>
                <w:lang w:eastAsia="zh-CN"/>
              </w:rPr>
              <w:t>经费</w:t>
            </w:r>
            <w:r>
              <w:rPr>
                <w:rFonts w:hint="eastAsia" w:ascii="宋体" w:hAnsi="宋体" w:eastAsia="宋体"/>
                <w:color w:val="000000" w:themeColor="text1"/>
                <w:szCs w:val="21"/>
                <w:lang w:val="en-US" w:eastAsia="zh-CN"/>
              </w:rPr>
              <w:t>概算单</w:t>
            </w:r>
          </w:p>
          <w:p>
            <w:pPr>
              <w:widowControl/>
              <w:ind w:firstLine="420" w:firstLineChars="200"/>
              <w:jc w:val="left"/>
              <w:rPr>
                <w:rFonts w:hint="eastAsia" w:ascii="宋体" w:hAnsi="宋体" w:eastAsia="宋体"/>
                <w:color w:val="000000" w:themeColor="text1"/>
                <w:szCs w:val="21"/>
                <w:lang w:val="en-US" w:eastAsia="zh-CN"/>
              </w:rPr>
            </w:pPr>
            <w:r>
              <w:rPr>
                <w:rFonts w:hint="eastAsia" w:ascii="宋体" w:hAnsi="宋体" w:eastAsia="宋体"/>
                <w:color w:val="000000" w:themeColor="text1"/>
                <w:szCs w:val="21"/>
                <w:lang w:val="en-US" w:eastAsia="zh-CN"/>
              </w:rPr>
              <w:t>5、软件、硬件材料清单</w:t>
            </w:r>
          </w:p>
          <w:p>
            <w:pPr>
              <w:pStyle w:val="2"/>
              <w:ind w:firstLine="460" w:firstLineChars="200"/>
              <w:rPr>
                <w:rFonts w:hint="default"/>
                <w:color w:val="000000" w:themeColor="text1"/>
                <w:lang w:val="en-US"/>
              </w:rPr>
            </w:pPr>
            <w:r>
              <w:rPr>
                <w:rFonts w:hint="eastAsia" w:ascii="宋体" w:hAnsi="宋体"/>
                <w:color w:val="000000" w:themeColor="text1"/>
                <w:szCs w:val="21"/>
                <w:lang w:val="en-US" w:eastAsia="zh-CN"/>
              </w:rPr>
              <w:t>6、系统使用说明</w:t>
            </w:r>
          </w:p>
          <w:p>
            <w:pPr>
              <w:widowControl/>
              <w:jc w:val="left"/>
              <w:rPr>
                <w:rFonts w:hint="eastAsia" w:ascii="宋体" w:hAnsi="宋体" w:eastAsia="宋体"/>
                <w:color w:val="000000" w:themeColor="text1"/>
                <w:szCs w:val="21"/>
                <w:lang w:val="en-US" w:eastAsia="zh-CN"/>
              </w:rPr>
            </w:pPr>
            <w:r>
              <w:rPr>
                <w:rFonts w:hint="eastAsia" w:ascii="宋体" w:hAnsi="宋体" w:eastAsia="宋体"/>
                <w:color w:val="000000" w:themeColor="text1"/>
                <w:szCs w:val="21"/>
                <w:lang w:val="en-US" w:eastAsia="zh-CN"/>
              </w:rPr>
              <w:t>……</w:t>
            </w:r>
          </w:p>
          <w:p>
            <w:pPr>
              <w:widowControl/>
              <w:jc w:val="left"/>
              <w:rPr>
                <w:rFonts w:hint="eastAsia" w:ascii="宋体" w:hAnsi="宋体" w:eastAsia="宋体"/>
                <w:color w:val="000000" w:themeColor="text1"/>
                <w:szCs w:val="21"/>
                <w:lang w:eastAsia="zh-CN"/>
              </w:rPr>
            </w:pPr>
            <w:r>
              <w:rPr>
                <w:rFonts w:hint="eastAsia" w:ascii="宋体" w:hAnsi="宋体" w:eastAsia="宋体"/>
                <w:color w:val="000000" w:themeColor="text1"/>
                <w:szCs w:val="21"/>
              </w:rPr>
              <w:t>负责人：</w:t>
            </w:r>
            <w:r>
              <w:rPr>
                <w:rFonts w:hint="eastAsia" w:ascii="宋体" w:hAnsi="宋体" w:eastAsia="宋体"/>
                <w:color w:val="000000" w:themeColor="text1"/>
                <w:szCs w:val="21"/>
                <w:lang w:val="en-US" w:eastAsia="zh-CN"/>
              </w:rPr>
              <w:t>吴坤阳</w:t>
            </w:r>
          </w:p>
          <w:p>
            <w:pPr>
              <w:widowControl/>
              <w:jc w:val="left"/>
              <w:rPr>
                <w:rFonts w:hint="eastAsia" w:ascii="宋体" w:hAnsi="宋体" w:eastAsia="宋体"/>
                <w:color w:val="000000" w:themeColor="text1"/>
                <w:szCs w:val="21"/>
                <w:lang w:val="en-US" w:eastAsia="zh-CN"/>
              </w:rPr>
            </w:pPr>
            <w:r>
              <w:rPr>
                <w:rFonts w:hint="eastAsia" w:ascii="宋体" w:hAnsi="宋体" w:eastAsia="宋体"/>
                <w:color w:val="000000" w:themeColor="text1"/>
                <w:szCs w:val="21"/>
              </w:rPr>
              <w:t>时间：20</w:t>
            </w:r>
            <w:r>
              <w:rPr>
                <w:rFonts w:hint="eastAsia" w:ascii="宋体" w:hAnsi="宋体"/>
                <w:color w:val="000000" w:themeColor="text1"/>
                <w:szCs w:val="21"/>
                <w:lang w:val="en-US" w:eastAsia="zh-CN"/>
              </w:rPr>
              <w:t>20</w:t>
            </w:r>
            <w:r>
              <w:rPr>
                <w:rFonts w:hint="eastAsia" w:ascii="宋体" w:hAnsi="宋体" w:eastAsia="宋体"/>
                <w:color w:val="000000" w:themeColor="text1"/>
                <w:szCs w:val="21"/>
              </w:rPr>
              <w:t>.</w:t>
            </w:r>
            <w:r>
              <w:rPr>
                <w:rFonts w:hint="eastAsia" w:ascii="宋体" w:hAnsi="宋体"/>
                <w:color w:val="000000" w:themeColor="text1"/>
                <w:szCs w:val="21"/>
                <w:lang w:val="en-US" w:eastAsia="zh-CN"/>
              </w:rPr>
              <w:t>11</w:t>
            </w:r>
            <w:r>
              <w:rPr>
                <w:rFonts w:hint="eastAsia" w:ascii="宋体" w:hAnsi="宋体" w:eastAsia="宋体"/>
                <w:color w:val="000000" w:themeColor="text1"/>
                <w:szCs w:val="21"/>
              </w:rPr>
              <w:t>.2</w:t>
            </w:r>
            <w:r>
              <w:rPr>
                <w:rFonts w:hint="eastAsia" w:ascii="宋体" w:hAnsi="宋体"/>
                <w:color w:val="000000" w:themeColor="text1"/>
                <w:szCs w:val="21"/>
                <w:lang w:val="en-US" w:eastAsia="zh-CN"/>
              </w:rPr>
              <w:t>0</w:t>
            </w:r>
          </w:p>
          <w:p>
            <w:pPr>
              <w:widowControl/>
              <w:jc w:val="left"/>
              <w:rPr>
                <w:rFonts w:ascii="宋体" w:hAnsi="宋体" w:eastAsia="宋体" w:cs="宋体"/>
                <w:kern w:val="2"/>
                <w:sz w:val="21"/>
                <w:szCs w:val="24"/>
                <w:highlight w:val="none"/>
                <w:lang w:val="en-US" w:eastAsia="zh-CN" w:bidi="ar-SA"/>
              </w:rPr>
            </w:pPr>
            <w:r>
              <w:rPr>
                <w:rFonts w:hint="eastAsia" w:ascii="宋体" w:hAnsi="宋体" w:eastAsia="宋体"/>
                <w:color w:val="000000" w:themeColor="text1"/>
                <w:szCs w:val="21"/>
              </w:rPr>
              <w:t>对设计输出进行确认，能满足</w:t>
            </w:r>
            <w:r>
              <w:rPr>
                <w:rFonts w:hint="eastAsia" w:ascii="宋体" w:hAnsi="宋体"/>
                <w:color w:val="000000" w:themeColor="text1"/>
                <w:szCs w:val="21"/>
                <w:lang w:eastAsia="zh-CN"/>
              </w:rPr>
              <w:t>设计功能</w:t>
            </w:r>
            <w:r>
              <w:rPr>
                <w:rFonts w:hint="eastAsia" w:ascii="宋体" w:hAnsi="宋体" w:eastAsia="宋体"/>
                <w:color w:val="000000" w:themeColor="text1"/>
                <w:szCs w:val="21"/>
              </w:rPr>
              <w:t>要求。</w:t>
            </w:r>
          </w:p>
        </w:tc>
        <w:tc>
          <w:tcPr>
            <w:tcW w:w="1142" w:type="dxa"/>
            <w:vAlign w:val="top"/>
          </w:tcPr>
          <w:p>
            <w:pPr>
              <w:rPr>
                <w:rFonts w:hint="eastAsia" w:ascii="Times New Roman" w:hAnsi="Times New Roman" w:eastAsia="宋体" w:cs="Times New Roman"/>
                <w:kern w:val="2"/>
                <w:sz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widowControl/>
              <w:jc w:val="left"/>
              <w:rPr>
                <w:rFonts w:ascii="宋体" w:hAnsi="宋体" w:eastAsia="宋体" w:cs="Times New Roman"/>
                <w:kern w:val="2"/>
                <w:sz w:val="21"/>
                <w:szCs w:val="21"/>
                <w:lang w:val="en-US" w:eastAsia="zh-CN" w:bidi="ar-SA"/>
              </w:rPr>
            </w:pPr>
            <w:r>
              <w:rPr>
                <w:rFonts w:hint="eastAsia" w:ascii="宋体" w:hAnsi="宋体" w:eastAsia="宋体"/>
                <w:color w:val="000000" w:themeColor="text1"/>
                <w:szCs w:val="21"/>
              </w:rPr>
              <w:t>设计和开发变更</w:t>
            </w:r>
          </w:p>
        </w:tc>
        <w:tc>
          <w:tcPr>
            <w:tcW w:w="960" w:type="dxa"/>
            <w:vAlign w:val="top"/>
          </w:tcPr>
          <w:p>
            <w:pPr>
              <w:widowControl/>
              <w:jc w:val="left"/>
              <w:rPr>
                <w:rFonts w:hint="default" w:eastAsia="宋体"/>
                <w:lang w:val="en-US" w:eastAsia="zh-CN"/>
              </w:rPr>
            </w:pPr>
            <w:r>
              <w:rPr>
                <w:rFonts w:hint="eastAsia" w:ascii="宋体" w:hAnsi="宋体" w:eastAsia="宋体"/>
                <w:color w:val="000000" w:themeColor="text1"/>
                <w:szCs w:val="21"/>
              </w:rPr>
              <w:t>Q8.3.6</w:t>
            </w:r>
          </w:p>
        </w:tc>
        <w:tc>
          <w:tcPr>
            <w:tcW w:w="10447" w:type="dxa"/>
            <w:vAlign w:val="top"/>
          </w:tcPr>
          <w:p>
            <w:pPr>
              <w:widowControl/>
              <w:jc w:val="left"/>
              <w:rPr>
                <w:rFonts w:hint="eastAsia" w:ascii="Calibri" w:hAnsi="Calibri" w:eastAsia="Calibri"/>
              </w:rPr>
            </w:pPr>
            <w:r>
              <w:rPr>
                <w:rFonts w:hint="eastAsia" w:ascii="宋体" w:hAnsi="宋体" w:eastAsia="宋体"/>
                <w:color w:val="000000" w:themeColor="text1"/>
                <w:szCs w:val="21"/>
              </w:rPr>
              <w:t>查，公司策划了设计变更的管理</w:t>
            </w:r>
            <w:r>
              <w:rPr>
                <w:rFonts w:hint="eastAsia" w:ascii="Calibri" w:hAnsi="Calibri" w:eastAsia="Calibri"/>
              </w:rPr>
              <w:t>要求。</w:t>
            </w:r>
          </w:p>
          <w:p>
            <w:pPr>
              <w:widowControl/>
              <w:jc w:val="left"/>
              <w:rPr>
                <w:rFonts w:hint="eastAsia" w:ascii="Calibri" w:hAnsi="Calibri" w:eastAsia="Calibri"/>
              </w:rPr>
            </w:pPr>
            <w:r>
              <w:rPr>
                <w:rFonts w:hint="eastAsia" w:ascii="Calibri" w:hAnsi="Calibri" w:eastAsia="Calibri"/>
              </w:rPr>
              <w:t>该</w:t>
            </w:r>
            <w:r>
              <w:rPr>
                <w:rFonts w:hint="eastAsia" w:ascii="Calibri" w:hAnsi="Calibri" w:eastAsia="Calibri"/>
                <w:lang w:eastAsia="zh-CN"/>
              </w:rPr>
              <w:t>项目</w:t>
            </w:r>
            <w:r>
              <w:rPr>
                <w:rFonts w:hint="eastAsia" w:ascii="Calibri" w:hAnsi="Calibri" w:eastAsia="Calibri"/>
              </w:rPr>
              <w:t>设计过程的变更：对于设计过程</w:t>
            </w:r>
            <w:r>
              <w:rPr>
                <w:rFonts w:hint="eastAsia" w:ascii="Calibri" w:hAnsi="Calibri" w:eastAsia="Calibri"/>
                <w:lang w:eastAsia="zh-CN"/>
              </w:rPr>
              <w:t>中出现</w:t>
            </w:r>
            <w:r>
              <w:rPr>
                <w:rFonts w:hint="eastAsia" w:ascii="Calibri" w:hAnsi="Calibri" w:eastAsia="Calibri"/>
              </w:rPr>
              <w:t>的问题，均按设计开发程序要求，进行更改后再次</w:t>
            </w:r>
            <w:r>
              <w:rPr>
                <w:rFonts w:hint="eastAsia" w:ascii="Calibri" w:hAnsi="Calibri" w:eastAsia="Calibri"/>
                <w:lang w:eastAsia="zh-CN"/>
              </w:rPr>
              <w:t>确认</w:t>
            </w:r>
            <w:r>
              <w:rPr>
                <w:rFonts w:hint="eastAsia" w:ascii="Calibri" w:hAnsi="Calibri" w:eastAsia="Calibri"/>
              </w:rPr>
              <w:t>，合格方能通过。</w:t>
            </w:r>
          </w:p>
          <w:p>
            <w:pPr>
              <w:widowControl/>
              <w:jc w:val="left"/>
              <w:rPr>
                <w:rFonts w:hint="eastAsia" w:ascii="Calibri" w:hAnsi="Calibri" w:eastAsia="Calibri"/>
                <w:lang w:eastAsia="zh-CN"/>
              </w:rPr>
            </w:pPr>
            <w:r>
              <w:rPr>
                <w:rFonts w:hint="eastAsia" w:ascii="Calibri" w:hAnsi="Calibri" w:eastAsia="Calibri"/>
                <w:lang w:eastAsia="zh-CN"/>
              </w:rPr>
              <w:t>提供</w:t>
            </w:r>
            <w:r>
              <w:rPr>
                <w:rFonts w:hint="eastAsia" w:ascii="Calibri" w:hAnsi="Calibri" w:eastAsia="Calibri"/>
              </w:rPr>
              <w:t>，设计和开发变更</w:t>
            </w:r>
            <w:r>
              <w:rPr>
                <w:rFonts w:hint="eastAsia" w:ascii="Calibri" w:hAnsi="Calibri" w:eastAsia="Calibri"/>
                <w:lang w:eastAsia="zh-CN"/>
              </w:rPr>
              <w:t>单，项目“</w:t>
            </w:r>
            <w:r>
              <w:rPr>
                <w:rFonts w:hint="eastAsia" w:ascii="宋体" w:hAnsi="宋体" w:eastAsia="宋体"/>
                <w:sz w:val="21"/>
                <w:szCs w:val="21"/>
                <w:lang w:val="en-US" w:eastAsia="zh-CN"/>
              </w:rPr>
              <w:t>机车定位和电子添乘系统</w:t>
            </w:r>
            <w:r>
              <w:rPr>
                <w:rFonts w:hint="eastAsia" w:ascii="宋体" w:hAnsi="宋体"/>
                <w:sz w:val="21"/>
                <w:szCs w:val="21"/>
                <w:lang w:eastAsia="zh-CN"/>
              </w:rPr>
              <w:t>研发项目</w:t>
            </w:r>
            <w:r>
              <w:rPr>
                <w:rFonts w:hint="eastAsia" w:ascii="Calibri" w:hAnsi="Calibri" w:eastAsia="Calibri"/>
                <w:lang w:eastAsia="zh-CN"/>
              </w:rPr>
              <w:t>”</w:t>
            </w:r>
          </w:p>
          <w:p>
            <w:pPr>
              <w:widowControl/>
              <w:jc w:val="left"/>
              <w:rPr>
                <w:rFonts w:hint="eastAsia" w:ascii="Calibri" w:hAnsi="Calibri" w:eastAsia="Calibri"/>
                <w:lang w:eastAsia="zh-CN"/>
              </w:rPr>
            </w:pPr>
            <w:r>
              <w:rPr>
                <w:rFonts w:hint="eastAsia" w:ascii="Calibri" w:hAnsi="Calibri" w:eastAsia="Calibri"/>
                <w:lang w:eastAsia="zh-CN"/>
              </w:rPr>
              <w:t>变更</w:t>
            </w:r>
            <w:r>
              <w:rPr>
                <w:rFonts w:hint="eastAsia" w:ascii="Calibri" w:hAnsi="Calibri" w:eastAsia="Calibri"/>
              </w:rPr>
              <w:t>提要：系统通过在机车上安装摄像头，并在驾驶室司机正前方安装显示屏幕，保证机车作业时对副驾驶端状况的瞭望，监控机车前方、后方、驾驶室、前车钩、后车钩、双侧方等情况。在监控的同时，录制所有声音和图像，达到帮助司机瞭望、辅助驾驶、管理司机标准作业，并为事后分析提供证据的目的。</w:t>
            </w:r>
            <w:r>
              <w:rPr>
                <w:rFonts w:hint="eastAsia" w:ascii="Calibri" w:hAnsi="Calibri" w:eastAsia="Calibri"/>
                <w:lang w:eastAsia="zh-CN"/>
              </w:rPr>
              <w:t>但传输的数据速度达不到要去，有滞后及卡顿现象。</w:t>
            </w:r>
          </w:p>
          <w:p>
            <w:pPr>
              <w:widowControl/>
              <w:jc w:val="left"/>
              <w:rPr>
                <w:rFonts w:hint="eastAsia" w:ascii="Calibri" w:hAnsi="Calibri" w:eastAsia="Calibri"/>
              </w:rPr>
            </w:pPr>
            <w:r>
              <w:rPr>
                <w:rFonts w:hint="eastAsia" w:ascii="Calibri" w:hAnsi="Calibri" w:eastAsia="Calibri"/>
              </w:rPr>
              <w:t>处理意见：5G网络的高速传输，更适合传输图像和音频文件，提高传输效率。而且用户已经提供了很好的5G网络覆盖条件</w:t>
            </w:r>
            <w:r>
              <w:rPr>
                <w:rFonts w:hint="eastAsia" w:ascii="Calibri" w:hAnsi="Calibri" w:eastAsia="Calibri"/>
                <w:lang w:val="en-US" w:eastAsia="zh-CN"/>
              </w:rPr>
              <w:t>。</w:t>
            </w:r>
          </w:p>
          <w:p>
            <w:pPr>
              <w:widowControl/>
              <w:jc w:val="left"/>
              <w:rPr>
                <w:rFonts w:hint="eastAsia" w:ascii="Calibri" w:hAnsi="Calibri" w:eastAsia="Calibri"/>
                <w:lang w:val="en-US" w:eastAsia="zh-CN"/>
              </w:rPr>
            </w:pPr>
            <w:r>
              <w:rPr>
                <w:rFonts w:hint="eastAsia" w:ascii="Calibri" w:hAnsi="Calibri" w:eastAsia="Calibri"/>
                <w:lang w:eastAsia="zh-CN"/>
              </w:rPr>
              <w:t>评审人</w:t>
            </w:r>
            <w:r>
              <w:rPr>
                <w:rFonts w:hint="eastAsia" w:ascii="Calibri" w:hAnsi="Calibri" w:eastAsia="Calibri"/>
              </w:rPr>
              <w:t>：王志超</w:t>
            </w:r>
            <w:r>
              <w:rPr>
                <w:rFonts w:hint="eastAsia" w:ascii="Calibri" w:hAnsi="Calibri" w:eastAsia="Calibri"/>
                <w:lang w:val="en-US" w:eastAsia="zh-CN"/>
              </w:rPr>
              <w:t xml:space="preserve">    </w:t>
            </w:r>
            <w:r>
              <w:rPr>
                <w:rFonts w:hint="eastAsia" w:ascii="Calibri" w:hAnsi="Calibri" w:eastAsia="Calibri"/>
                <w:lang w:eastAsia="zh-CN"/>
              </w:rPr>
              <w:t>验证人：</w:t>
            </w:r>
            <w:r>
              <w:rPr>
                <w:rFonts w:hint="eastAsia" w:ascii="Calibri" w:hAnsi="Calibri" w:eastAsia="Calibri"/>
              </w:rPr>
              <w:t>吴坤阳</w:t>
            </w:r>
            <w:r>
              <w:rPr>
                <w:rFonts w:hint="eastAsia" w:ascii="Calibri" w:hAnsi="Calibri" w:eastAsia="Calibri"/>
                <w:lang w:val="en-US" w:eastAsia="zh-CN"/>
              </w:rPr>
              <w:t xml:space="preserve">   </w:t>
            </w:r>
          </w:p>
          <w:p>
            <w:pPr>
              <w:widowControl/>
              <w:jc w:val="left"/>
              <w:rPr>
                <w:rFonts w:hint="default" w:ascii="Calibri" w:hAnsi="Calibri" w:eastAsia="Calibri"/>
                <w:lang w:val="en-US"/>
              </w:rPr>
            </w:pPr>
            <w:r>
              <w:rPr>
                <w:rFonts w:hint="eastAsia" w:ascii="Calibri" w:hAnsi="Calibri" w:eastAsia="Calibri"/>
                <w:lang w:val="en-US" w:eastAsia="zh-CN"/>
              </w:rPr>
              <w:t xml:space="preserve"> </w:t>
            </w:r>
            <w:r>
              <w:rPr>
                <w:rFonts w:hint="eastAsia" w:ascii="Calibri" w:hAnsi="Calibri" w:eastAsia="Calibri"/>
              </w:rPr>
              <w:t>2020年10月15日</w:t>
            </w:r>
          </w:p>
          <w:p>
            <w:pPr>
              <w:widowControl/>
              <w:jc w:val="left"/>
              <w:rPr>
                <w:rFonts w:ascii="宋体" w:hAnsi="宋体" w:eastAsia="宋体" w:cs="宋体"/>
                <w:kern w:val="2"/>
                <w:sz w:val="21"/>
                <w:szCs w:val="24"/>
                <w:lang w:val="en-US" w:eastAsia="zh-CN" w:bidi="ar-SA"/>
              </w:rPr>
            </w:pPr>
            <w:r>
              <w:rPr>
                <w:rFonts w:hint="eastAsia" w:ascii="Calibri" w:hAnsi="Calibri" w:eastAsia="Calibri"/>
              </w:rPr>
              <w:t>公司的设计</w:t>
            </w:r>
            <w:r>
              <w:rPr>
                <w:rFonts w:hint="eastAsia" w:ascii="Calibri" w:hAnsi="Calibri" w:eastAsia="Calibri"/>
                <w:lang w:eastAsia="zh-CN"/>
              </w:rPr>
              <w:t>变更</w:t>
            </w:r>
            <w:r>
              <w:rPr>
                <w:rFonts w:hint="eastAsia" w:ascii="Calibri" w:hAnsi="Calibri" w:eastAsia="Calibri"/>
              </w:rPr>
              <w:t>过程</w:t>
            </w:r>
            <w:r>
              <w:rPr>
                <w:rFonts w:hint="eastAsia" w:ascii="Calibri" w:hAnsi="Calibri" w:eastAsia="Calibri"/>
                <w:lang w:eastAsia="zh-CN"/>
              </w:rPr>
              <w:t>基本</w:t>
            </w:r>
            <w:r>
              <w:rPr>
                <w:rFonts w:hint="eastAsia" w:ascii="Calibri" w:hAnsi="Calibri" w:eastAsia="Calibri"/>
              </w:rPr>
              <w:t>受控。</w:t>
            </w:r>
          </w:p>
        </w:tc>
        <w:tc>
          <w:tcPr>
            <w:tcW w:w="1142" w:type="dxa"/>
            <w:vAlign w:val="top"/>
          </w:tcPr>
          <w:p>
            <w:pPr>
              <w:rPr>
                <w:rFonts w:hint="eastAsia" w:ascii="Times New Roman" w:hAnsi="Times New Roman" w:eastAsia="宋体" w:cs="Times New Roman"/>
                <w:kern w:val="2"/>
                <w:sz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rPr>
                <w:rFonts w:hint="eastAsia"/>
              </w:rPr>
            </w:pPr>
            <w:r>
              <w:rPr>
                <w:rFonts w:hint="eastAsia"/>
              </w:rPr>
              <w:t>生产和服务提供</w:t>
            </w:r>
          </w:p>
          <w:p>
            <w:pPr>
              <w:pStyle w:val="3"/>
              <w:rPr>
                <w:lang w:val="en-US" w:eastAsia="zh-CN"/>
              </w:rPr>
            </w:pPr>
          </w:p>
        </w:tc>
        <w:tc>
          <w:tcPr>
            <w:tcW w:w="960" w:type="dxa"/>
          </w:tcPr>
          <w:p>
            <w:pPr>
              <w:rPr>
                <w:rFonts w:hint="eastAsia"/>
                <w:lang w:val="en-US" w:eastAsia="zh-CN"/>
              </w:rPr>
            </w:pPr>
            <w:r>
              <w:rPr>
                <w:rFonts w:hint="eastAsia"/>
                <w:lang w:val="en-US" w:eastAsia="zh-CN"/>
              </w:rPr>
              <w:t>8.5.1</w:t>
            </w:r>
          </w:p>
          <w:p>
            <w:pPr>
              <w:pStyle w:val="3"/>
              <w:rPr>
                <w:rFonts w:hint="default"/>
                <w:lang w:val="en-US" w:eastAsia="zh-CN"/>
              </w:rPr>
            </w:pPr>
          </w:p>
        </w:tc>
        <w:tc>
          <w:tcPr>
            <w:tcW w:w="10447" w:type="dxa"/>
            <w:vAlign w:val="top"/>
          </w:tcPr>
          <w:p>
            <w:pPr>
              <w:spacing w:line="400" w:lineRule="exact"/>
              <w:ind w:firstLine="420" w:firstLineChars="200"/>
              <w:rPr>
                <w:rFonts w:hint="eastAsia" w:ascii="宋体" w:hAnsi="宋体" w:eastAsia="宋体"/>
                <w:sz w:val="21"/>
                <w:szCs w:val="21"/>
                <w:lang w:val="en-US" w:eastAsia="zh-CN"/>
              </w:rPr>
            </w:pPr>
            <w:r>
              <w:rPr>
                <w:rFonts w:hint="eastAsia" w:ascii="宋体" w:hAnsi="宋体" w:eastAsia="宋体"/>
                <w:sz w:val="21"/>
                <w:szCs w:val="21"/>
                <w:lang w:eastAsia="zh-CN"/>
              </w:rPr>
              <w:t>组织的认证范围是：轨道技术（安全防范类）</w:t>
            </w:r>
            <w:r>
              <w:rPr>
                <w:rFonts w:hint="eastAsia" w:ascii="宋体" w:hAnsi="宋体" w:eastAsia="宋体"/>
                <w:sz w:val="21"/>
                <w:szCs w:val="21"/>
                <w:lang w:val="en-US" w:eastAsia="zh-CN"/>
              </w:rPr>
              <w:t>的研发，该技术主要是研发运用于轨道交通的安全防范系统。该系统是由软件、硬件两大类组成的一个集成系统，主要在轨道交通领域发挥安全防护的功能。</w:t>
            </w:r>
          </w:p>
          <w:p>
            <w:pPr>
              <w:spacing w:line="400" w:lineRule="atLeast"/>
              <w:rPr>
                <w:rFonts w:hint="eastAsia" w:eastAsia="宋体"/>
                <w:lang w:val="en-US" w:eastAsia="zh-CN"/>
              </w:rPr>
            </w:pPr>
            <w:r>
              <w:rPr>
                <w:rFonts w:hint="eastAsia"/>
                <w:lang w:val="en-US" w:eastAsia="zh-CN"/>
              </w:rPr>
              <w:t>公司</w:t>
            </w:r>
            <w:r>
              <w:rPr>
                <w:rFonts w:hint="eastAsia" w:eastAsia="宋体"/>
                <w:lang w:val="en-US" w:eastAsia="zh-CN"/>
              </w:rPr>
              <w:t>轨道技术（安全防范类）的研发流程为：</w:t>
            </w:r>
          </w:p>
          <w:p>
            <w:pPr>
              <w:spacing w:line="400" w:lineRule="atLeast"/>
              <w:rPr>
                <w:rFonts w:hint="eastAsia"/>
                <w:lang w:eastAsia="zh-CN"/>
              </w:rPr>
            </w:pPr>
            <w:r>
              <w:rPr>
                <w:rFonts w:hint="eastAsia" w:eastAsia="宋体"/>
                <w:lang w:val="en-US" w:eastAsia="zh-CN"/>
              </w:rPr>
              <w:t>签订合同→需求分析→技术研发→设备采</w:t>
            </w:r>
            <w:r>
              <w:rPr>
                <w:rFonts w:hint="eastAsia"/>
                <w:lang w:eastAsia="zh-CN"/>
              </w:rPr>
              <w:t>购→集成测试→研发成果交付。</w:t>
            </w:r>
          </w:p>
          <w:p>
            <w:pPr>
              <w:spacing w:line="400" w:lineRule="exact"/>
              <w:ind w:firstLine="420" w:firstLineChars="200"/>
              <w:rPr>
                <w:rFonts w:hint="eastAsia"/>
                <w:lang w:val="en-US" w:eastAsia="zh-CN"/>
              </w:rPr>
            </w:pPr>
            <w:r>
              <w:rPr>
                <w:rFonts w:hint="eastAsia"/>
                <w:lang w:val="en-US" w:eastAsia="zh-CN"/>
              </w:rPr>
              <w:t>需确认过程：无</w:t>
            </w:r>
          </w:p>
          <w:p>
            <w:pPr>
              <w:spacing w:line="400" w:lineRule="atLeast"/>
              <w:ind w:firstLine="420" w:firstLineChars="200"/>
              <w:rPr>
                <w:rFonts w:hint="eastAsia"/>
                <w:lang w:eastAsia="zh-CN"/>
              </w:rPr>
            </w:pPr>
            <w:r>
              <w:rPr>
                <w:rFonts w:hint="eastAsia"/>
                <w:lang w:val="en-US" w:eastAsia="zh-CN"/>
              </w:rPr>
              <w:t>关键过程：研发过程</w:t>
            </w:r>
          </w:p>
          <w:p>
            <w:pPr>
              <w:spacing w:line="400" w:lineRule="atLeast"/>
            </w:pPr>
            <w:r>
              <w:rPr>
                <w:rFonts w:hint="eastAsia"/>
              </w:rPr>
              <w:t>在研发部现场查看：</w:t>
            </w:r>
          </w:p>
          <w:p>
            <w:pPr>
              <w:spacing w:line="400" w:lineRule="exact"/>
              <w:ind w:firstLine="420" w:firstLineChars="200"/>
            </w:pPr>
            <w:r>
              <w:rPr>
                <w:rFonts w:hint="eastAsia"/>
              </w:rPr>
              <w:t>1、办公室配置了有</w:t>
            </w:r>
            <w:r>
              <w:rPr>
                <w:rFonts w:hint="eastAsia"/>
                <w:lang w:val="en-US" w:eastAsia="zh-CN"/>
              </w:rPr>
              <w:t>台式电脑、笔记本电脑、硬盘、网络储存器、电话、打印机、办公设备，</w:t>
            </w:r>
            <w:r>
              <w:rPr>
                <w:rFonts w:hint="eastAsia"/>
              </w:rPr>
              <w:t>用于</w:t>
            </w:r>
            <w:r>
              <w:rPr>
                <w:rFonts w:hint="eastAsia"/>
                <w:lang w:eastAsia="zh-CN"/>
              </w:rPr>
              <w:t>项目研发</w:t>
            </w:r>
            <w:r>
              <w:rPr>
                <w:rFonts w:hint="eastAsia"/>
              </w:rPr>
              <w:t>，能满足</w:t>
            </w:r>
            <w:r>
              <w:rPr>
                <w:rFonts w:hint="eastAsia"/>
                <w:lang w:eastAsia="zh-CN"/>
              </w:rPr>
              <w:t>技术研发</w:t>
            </w:r>
            <w:r>
              <w:rPr>
                <w:rFonts w:hint="eastAsia"/>
              </w:rPr>
              <w:t>要求；</w:t>
            </w:r>
            <w:r>
              <w:rPr>
                <w:rFonts w:hint="eastAsia"/>
                <w:lang w:val="en-US" w:eastAsia="zh-CN"/>
              </w:rPr>
              <w:t>现场查看检测设备使用情况：组织为</w:t>
            </w:r>
            <w:r>
              <w:rPr>
                <w:rFonts w:hint="eastAsia" w:ascii="宋体" w:hAnsi="宋体" w:eastAsia="宋体"/>
                <w:sz w:val="21"/>
                <w:szCs w:val="21"/>
                <w:lang w:eastAsia="zh-CN"/>
              </w:rPr>
              <w:t>轨道技术（安全防范类）</w:t>
            </w:r>
            <w:r>
              <w:rPr>
                <w:rFonts w:hint="eastAsia" w:ascii="宋体" w:hAnsi="宋体" w:eastAsia="宋体"/>
                <w:sz w:val="21"/>
                <w:szCs w:val="21"/>
                <w:lang w:val="en-US" w:eastAsia="zh-CN"/>
              </w:rPr>
              <w:t>的研发</w:t>
            </w:r>
            <w:r>
              <w:rPr>
                <w:rFonts w:hint="eastAsia"/>
                <w:lang w:val="en-US" w:eastAsia="zh-CN"/>
              </w:rPr>
              <w:t>配备了数字多功能表等，对研发过程涉及到的监测过程进行检验，测量仪器由专人管理。组织技术研发研发开发过程中主要通过验证、评审等记录对研发过程进行监测。</w:t>
            </w:r>
          </w:p>
          <w:p>
            <w:pPr>
              <w:spacing w:line="400" w:lineRule="exact"/>
              <w:ind w:firstLine="420" w:firstLineChars="200"/>
              <w:rPr>
                <w:rFonts w:hint="eastAsia"/>
                <w:lang w:val="en-US" w:eastAsia="zh-CN"/>
              </w:rPr>
            </w:pPr>
            <w:r>
              <w:rPr>
                <w:rFonts w:hint="eastAsia"/>
              </w:rPr>
              <w:t>2、</w:t>
            </w:r>
            <w:r>
              <w:rPr>
                <w:rFonts w:hint="eastAsia"/>
                <w:lang w:val="en-US" w:eastAsia="zh-CN"/>
              </w:rPr>
              <w:t xml:space="preserve">用以指导研发过程及验收标准的成文信息              </w:t>
            </w:r>
          </w:p>
          <w:p>
            <w:pPr>
              <w:spacing w:line="400" w:lineRule="exact"/>
              <w:ind w:firstLine="420" w:firstLineChars="200"/>
            </w:pPr>
            <w:r>
              <w:rPr>
                <w:rFonts w:hint="eastAsia"/>
                <w:lang w:val="en-US" w:eastAsia="zh-CN"/>
              </w:rPr>
              <w:t>包括：项目《需求分析》、《研发和开发控制程序》、研发立项书、客户技术协议及合同等。</w:t>
            </w:r>
          </w:p>
          <w:p>
            <w:pPr>
              <w:spacing w:line="400" w:lineRule="atLeast"/>
              <w:ind w:firstLine="420" w:firstLineChars="200"/>
            </w:pPr>
            <w:r>
              <w:rPr>
                <w:rFonts w:hint="eastAsia"/>
              </w:rPr>
              <w:t>3、查，公司的</w:t>
            </w:r>
            <w:r>
              <w:rPr>
                <w:rFonts w:hint="eastAsia"/>
                <w:lang w:eastAsia="zh-CN"/>
              </w:rPr>
              <w:t>研发</w:t>
            </w:r>
            <w:r>
              <w:rPr>
                <w:rFonts w:hint="eastAsia"/>
              </w:rPr>
              <w:t>人员均经过培训、考核，具有相应的岗位能力。</w:t>
            </w:r>
          </w:p>
          <w:p>
            <w:pPr>
              <w:spacing w:line="400" w:lineRule="atLeast"/>
              <w:ind w:firstLine="420" w:firstLineChars="200"/>
            </w:pPr>
            <w:r>
              <w:rPr>
                <w:rFonts w:hint="eastAsia"/>
              </w:rPr>
              <w:t>4、现场查看，</w:t>
            </w:r>
            <w:r>
              <w:rPr>
                <w:rFonts w:hint="eastAsia"/>
                <w:lang w:eastAsia="zh-CN"/>
              </w:rPr>
              <w:t>技术</w:t>
            </w:r>
            <w:r>
              <w:rPr>
                <w:rFonts w:hint="eastAsia"/>
              </w:rPr>
              <w:t>研发部具有</w:t>
            </w:r>
            <w:r>
              <w:rPr>
                <w:rFonts w:hint="eastAsia"/>
                <w:lang w:eastAsia="zh-CN"/>
              </w:rPr>
              <w:t>研发</w:t>
            </w:r>
            <w:r>
              <w:rPr>
                <w:rFonts w:hint="eastAsia"/>
              </w:rPr>
              <w:t>的专用电脑、储存设备、光盘刻录机等，能满足该过程需要；</w:t>
            </w:r>
          </w:p>
          <w:p>
            <w:pPr>
              <w:pStyle w:val="18"/>
              <w:numPr>
                <w:ilvl w:val="0"/>
                <w:numId w:val="0"/>
              </w:numPr>
              <w:spacing w:line="400" w:lineRule="atLeast"/>
              <w:ind w:firstLine="420" w:firstLineChars="200"/>
            </w:pPr>
            <w:r>
              <w:rPr>
                <w:rFonts w:hint="eastAsia"/>
                <w:lang w:val="en-US" w:eastAsia="zh-CN"/>
              </w:rPr>
              <w:t>5、</w:t>
            </w:r>
            <w:r>
              <w:rPr>
                <w:rFonts w:hint="eastAsia"/>
              </w:rPr>
              <w:t>开发工具</w:t>
            </w:r>
            <w:r>
              <w:rPr>
                <w:rFonts w:hint="eastAsia"/>
                <w:lang w:val="en-US" w:eastAsia="zh-CN"/>
              </w:rPr>
              <w:t>软件</w:t>
            </w:r>
            <w:r>
              <w:rPr>
                <w:rFonts w:hint="eastAsia"/>
              </w:rPr>
              <w:t>：</w:t>
            </w:r>
            <w:r>
              <w:rPr>
                <w:rFonts w:hint="eastAsia"/>
                <w:lang w:val="en-US" w:eastAsia="zh-CN"/>
              </w:rPr>
              <w:t>QT、VS、CAD、AD、MDK</w:t>
            </w:r>
            <w:r>
              <w:rPr>
                <w:rFonts w:hint="eastAsia"/>
              </w:rPr>
              <w:t>等</w:t>
            </w:r>
            <w:r>
              <w:rPr>
                <w:rFonts w:hint="eastAsia"/>
                <w:lang w:val="en-US" w:eastAsia="zh-CN"/>
              </w:rPr>
              <w:t>齐全满足研发需要</w:t>
            </w:r>
            <w:r>
              <w:rPr>
                <w:rFonts w:hint="eastAsia"/>
              </w:rPr>
              <w:t>。</w:t>
            </w:r>
          </w:p>
          <w:p>
            <w:pPr>
              <w:spacing w:line="400" w:lineRule="atLeast"/>
              <w:ind w:firstLine="420" w:firstLineChars="200"/>
            </w:pPr>
            <w:r>
              <w:rPr>
                <w:rFonts w:hint="eastAsia"/>
              </w:rPr>
              <w:t>6、提供质量标准：</w:t>
            </w:r>
            <w:r>
              <w:rPr>
                <w:rFonts w:hint="eastAsia"/>
                <w:lang w:eastAsia="zh-CN"/>
              </w:rPr>
              <w:t>产品相关</w:t>
            </w:r>
            <w:r>
              <w:rPr>
                <w:rFonts w:hint="eastAsia"/>
              </w:rPr>
              <w:t>标准、合同</w:t>
            </w:r>
            <w:r>
              <w:rPr>
                <w:rFonts w:hint="eastAsia"/>
                <w:lang w:eastAsia="zh-CN"/>
              </w:rPr>
              <w:t>、技术</w:t>
            </w:r>
            <w:r>
              <w:rPr>
                <w:rFonts w:hint="eastAsia"/>
              </w:rPr>
              <w:t>协议明确规定了</w:t>
            </w:r>
            <w:r>
              <w:rPr>
                <w:rFonts w:hint="eastAsia"/>
                <w:lang w:eastAsia="zh-CN"/>
              </w:rPr>
              <w:t>研发</w:t>
            </w:r>
            <w:r>
              <w:rPr>
                <w:rFonts w:hint="eastAsia"/>
              </w:rPr>
              <w:t>产品的质量标准。</w:t>
            </w:r>
          </w:p>
          <w:p>
            <w:pPr>
              <w:pStyle w:val="18"/>
              <w:spacing w:line="360" w:lineRule="auto"/>
              <w:ind w:left="105" w:firstLine="0" w:firstLineChars="0"/>
              <w:jc w:val="left"/>
              <w:outlineLvl w:val="0"/>
              <w:rPr>
                <w:rFonts w:hint="eastAsia" w:ascii="Times New Roman" w:hAnsi="Times New Roman" w:eastAsia="宋体" w:cs="Times New Roman"/>
                <w:lang w:val="en-US" w:eastAsia="zh-CN"/>
              </w:rPr>
            </w:pPr>
            <w:r>
              <w:rPr>
                <w:rFonts w:hint="eastAsia"/>
              </w:rPr>
              <w:t>查，</w:t>
            </w:r>
            <w:r>
              <w:rPr>
                <w:rFonts w:hint="eastAsia"/>
                <w:lang w:val="en-US" w:eastAsia="zh-CN"/>
              </w:rPr>
              <w:t>公司产品执行标准为：超宽带（UWB）设备技术要求和测试方法YD/T 2237-2011、轨道交通机车车辆 受电弓特性和试验 第1部分: 干线机车车辆受电弓 GB/T 21561.1-2008、轨道交通 机车车辆 受电弓特性和试验 第2部分：地铁与轻轨车辆受电弓 GB/T 21561.2-2008、轨道交通 机车车辆受电弓特性和试验 第3部分：受电弓与干线机车车辆的接口 GB/T 21561.3-2016、轨道交通 机车车辆电子装置 GB/T 25119-2010、轨道交通 机车车辆设备 电力电子电容</w:t>
            </w:r>
            <w:r>
              <w:rPr>
                <w:rFonts w:hint="eastAsia" w:ascii="Times New Roman" w:hAnsi="Times New Roman" w:eastAsia="宋体" w:cs="Times New Roman"/>
                <w:lang w:val="en-US" w:eastAsia="zh-CN"/>
              </w:rPr>
              <w:t>器</w:t>
            </w:r>
            <w:r>
              <w:rPr>
                <w:rFonts w:hint="eastAsia" w:ascii="Times New Roman" w:hAnsi="Times New Roman" w:eastAsia="宋体" w:cs="Times New Roman"/>
                <w:lang w:val="en-US" w:eastAsia="zh-CN"/>
              </w:rPr>
              <w:tab/>
            </w:r>
            <w:r>
              <w:rPr>
                <w:rFonts w:hint="eastAsia" w:ascii="Times New Roman" w:hAnsi="Times New Roman" w:eastAsia="宋体" w:cs="Times New Roman"/>
                <w:lang w:val="en-US" w:eastAsia="zh-CN"/>
              </w:rPr>
              <w:t>GB/T 25121-2010等。</w:t>
            </w:r>
          </w:p>
          <w:p>
            <w:pPr>
              <w:spacing w:line="400" w:lineRule="exact"/>
              <w:ind w:firstLine="210" w:firstLineChars="100"/>
              <w:rPr>
                <w:rFonts w:hint="eastAsia"/>
                <w:lang w:val="en-US" w:eastAsia="zh-CN"/>
              </w:rPr>
            </w:pPr>
            <w:r>
              <w:rPr>
                <w:rFonts w:hint="eastAsia"/>
                <w:lang w:val="en-US" w:eastAsia="zh-CN"/>
              </w:rPr>
              <w:t>查技术研发过程：</w:t>
            </w:r>
          </w:p>
          <w:p>
            <w:pPr>
              <w:pStyle w:val="18"/>
              <w:spacing w:line="360" w:lineRule="auto"/>
              <w:ind w:left="105" w:firstLine="0" w:firstLineChars="0"/>
              <w:jc w:val="left"/>
              <w:outlineLvl w:val="0"/>
              <w:rPr>
                <w:rFonts w:hint="eastAsia" w:ascii="Times New Roman" w:hAnsi="Times New Roman" w:eastAsia="宋体" w:cs="Times New Roman"/>
                <w:lang w:val="en-US" w:eastAsia="zh-CN"/>
              </w:rPr>
            </w:pPr>
            <w:r>
              <w:rPr>
                <w:rFonts w:hint="eastAsia"/>
                <w:lang w:val="en-US" w:eastAsia="zh-CN"/>
              </w:rPr>
              <w:t>每个研发项目均进行了策划，策划了项目的系统功能要求、研发阶段时间节点、工作分工。在不同的阶段有不同的评审、验证、确认要求和参照标准；</w:t>
            </w:r>
            <w:r>
              <w:rPr>
                <w:rFonts w:hint="eastAsia" w:ascii="Times New Roman" w:hAnsi="Times New Roman" w:eastAsia="宋体" w:cs="Times New Roman"/>
                <w:lang w:val="en-US" w:eastAsia="zh-CN"/>
              </w:rPr>
              <w:t>询问部门负责人，公司工作按策划流程进行，每个项目均进行了控制，达到了预期要求后进行下一步的操作；</w:t>
            </w:r>
          </w:p>
          <w:p>
            <w:pPr>
              <w:pStyle w:val="18"/>
              <w:spacing w:line="360" w:lineRule="auto"/>
              <w:ind w:left="105" w:firstLine="0" w:firstLineChars="0"/>
              <w:jc w:val="left"/>
              <w:outlineLvl w:val="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通过顾客需求确认下达研发任务的方式进行确认</w:t>
            </w:r>
          </w:p>
          <w:p>
            <w:pPr>
              <w:pStyle w:val="18"/>
              <w:spacing w:line="360" w:lineRule="auto"/>
              <w:ind w:left="105" w:firstLine="0" w:firstLineChars="0"/>
              <w:jc w:val="left"/>
              <w:outlineLvl w:val="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抽查在实施项目：深圳中车轨道车辆有限公司研发项目“基于无线通讯的精确测距系统”系统原理及研发思路</w:t>
            </w:r>
          </w:p>
          <w:p>
            <w:pPr>
              <w:pStyle w:val="18"/>
              <w:spacing w:line="360" w:lineRule="auto"/>
              <w:ind w:left="105" w:firstLine="0" w:firstLineChars="0"/>
              <w:jc w:val="left"/>
              <w:outlineLvl w:val="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系统研发功能要求：该系统由车载无线发射系统和地面无线接收系统构成。基于无线通讯的精确测距系统装置依靠列车现有的信号系统，能精确测量车辆在试验线的位置、距离以及速度并显示。根据预设定的限速值、防护距离等，实现超速防护、超距防护，能够实现语音报警及输出车辆施加紧急制动的指令信号，为列车试验提供辅助安全保障</w:t>
            </w:r>
          </w:p>
          <w:p>
            <w:pPr>
              <w:spacing w:line="400" w:lineRule="exact"/>
              <w:ind w:firstLine="420" w:firstLineChars="200"/>
              <w:rPr>
                <w:rFonts w:hint="eastAsia"/>
                <w:lang w:val="en-US" w:eastAsia="zh-CN"/>
              </w:rPr>
            </w:pPr>
            <w:r>
              <w:rPr>
                <w:rFonts w:hint="eastAsia"/>
                <w:lang w:val="en-US" w:eastAsia="zh-CN"/>
              </w:rPr>
              <w:t>研发负责人：</w:t>
            </w:r>
            <w:r>
              <w:rPr>
                <w:rFonts w:hint="eastAsia" w:asciiTheme="minorEastAsia" w:hAnsiTheme="minorEastAsia" w:eastAsiaTheme="minorEastAsia"/>
                <w:bCs/>
                <w:sz w:val="22"/>
                <w:szCs w:val="21"/>
              </w:rPr>
              <w:t>吴坤阳</w:t>
            </w:r>
            <w:r>
              <w:rPr>
                <w:rFonts w:hint="eastAsia"/>
                <w:lang w:val="en-US" w:eastAsia="zh-CN"/>
              </w:rPr>
              <w:t xml:space="preserve">；  </w:t>
            </w:r>
          </w:p>
          <w:p>
            <w:pPr>
              <w:spacing w:line="400" w:lineRule="atLeast"/>
              <w:ind w:firstLine="420" w:firstLineChars="200"/>
              <w:rPr>
                <w:rFonts w:hint="eastAsia"/>
                <w:lang w:val="en-US" w:eastAsia="zh-CN"/>
              </w:rPr>
            </w:pPr>
            <w:r>
              <w:rPr>
                <w:rFonts w:hint="eastAsia"/>
                <w:lang w:val="en-US" w:eastAsia="zh-CN"/>
              </w:rPr>
              <w:t>提供有完工项目：</w:t>
            </w:r>
            <w:r>
              <w:rPr>
                <w:rFonts w:hint="eastAsia" w:ascii="宋体" w:hAnsi="宋体" w:eastAsia="宋体"/>
                <w:sz w:val="21"/>
                <w:szCs w:val="21"/>
                <w:lang w:val="en-US" w:eastAsia="zh-CN"/>
              </w:rPr>
              <w:t>成都星云智联科技有限公司</w:t>
            </w:r>
            <w:r>
              <w:rPr>
                <w:rFonts w:hint="eastAsia"/>
                <w:lang w:val="en-US" w:eastAsia="zh-CN"/>
              </w:rPr>
              <w:t>研发项目“</w:t>
            </w:r>
            <w:r>
              <w:rPr>
                <w:rFonts w:hint="eastAsia" w:ascii="宋体" w:hAnsi="宋体" w:eastAsia="宋体"/>
                <w:sz w:val="21"/>
                <w:szCs w:val="21"/>
                <w:lang w:val="en-US" w:eastAsia="zh-CN"/>
              </w:rPr>
              <w:t>机车定位和电子添乘系统</w:t>
            </w:r>
            <w:r>
              <w:rPr>
                <w:rFonts w:hint="eastAsia" w:ascii="宋体" w:hAnsi="宋体"/>
                <w:sz w:val="21"/>
                <w:szCs w:val="21"/>
                <w:lang w:eastAsia="zh-CN"/>
              </w:rPr>
              <w:t>研发项目</w:t>
            </w:r>
            <w:r>
              <w:rPr>
                <w:rFonts w:hint="eastAsia"/>
                <w:lang w:val="en-US" w:eastAsia="zh-CN"/>
              </w:rPr>
              <w:t>”。项目研发过程记录：调查报告、用户需求确认书、研发记录（研发输入、研发输出）、研发评审、研发验证记录、研发确认记录等。（详见8.3审核记录）</w:t>
            </w:r>
          </w:p>
          <w:p>
            <w:pPr>
              <w:pStyle w:val="2"/>
              <w:rPr>
                <w:rFonts w:hint="eastAsia"/>
                <w:lang w:val="en-US" w:eastAsia="zh-CN"/>
              </w:rPr>
            </w:pPr>
          </w:p>
          <w:p>
            <w:pPr>
              <w:spacing w:line="400" w:lineRule="exact"/>
              <w:ind w:firstLine="420" w:firstLineChars="20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交付及交付后的活动实施情况：公司的技术研发成果在交付前需经技术研发部负责人确认合格后方能交付给客户。最终研发好的成果与客户进行确认并交付；系统研发成果能指导后续系统的安装及该系统的正常运行，达到客户</w:t>
            </w:r>
            <w:r>
              <w:rPr>
                <w:rFonts w:hint="eastAsia" w:cs="Times New Roman"/>
                <w:lang w:val="en-US" w:eastAsia="zh-CN"/>
              </w:rPr>
              <w:t>对</w:t>
            </w:r>
            <w:r>
              <w:rPr>
                <w:rFonts w:hint="eastAsia" w:ascii="宋体" w:hAnsi="宋体" w:eastAsia="宋体"/>
                <w:sz w:val="21"/>
                <w:szCs w:val="21"/>
                <w:lang w:eastAsia="zh-CN"/>
              </w:rPr>
              <w:t>轨道技术安全防范</w:t>
            </w:r>
            <w:r>
              <w:rPr>
                <w:rFonts w:hint="eastAsia" w:ascii="Times New Roman" w:hAnsi="Times New Roman" w:eastAsia="宋体" w:cs="Times New Roman"/>
                <w:lang w:val="en-US" w:eastAsia="zh-CN"/>
              </w:rPr>
              <w:t>的功能要求。如后续出现问题，有专门的技术人员进行远程的技术指导或上门服务。</w:t>
            </w:r>
          </w:p>
          <w:p>
            <w:pPr>
              <w:pStyle w:val="3"/>
              <w:rPr>
                <w:rFonts w:hint="eastAsia" w:ascii="宋体" w:hAnsi="宋体"/>
                <w:color w:val="auto"/>
                <w:sz w:val="21"/>
                <w:szCs w:val="21"/>
                <w:highlight w:val="none"/>
                <w:lang w:val="en-US" w:eastAsia="zh-CN"/>
              </w:rPr>
            </w:pPr>
          </w:p>
          <w:p>
            <w:pPr>
              <w:pStyle w:val="3"/>
              <w:rPr>
                <w:rFonts w:hint="eastAsia" w:ascii="宋体" w:hAnsi="宋体"/>
                <w:color w:val="auto"/>
                <w:sz w:val="21"/>
                <w:szCs w:val="21"/>
                <w:highlight w:val="none"/>
                <w:lang w:val="en-US" w:eastAsia="zh-CN"/>
              </w:rPr>
            </w:pPr>
            <w:r>
              <w:rPr>
                <w:rFonts w:hint="eastAsia" w:ascii="宋体" w:hAnsi="宋体"/>
                <w:color w:val="auto"/>
                <w:sz w:val="21"/>
                <w:szCs w:val="21"/>
                <w:highlight w:val="none"/>
                <w:lang w:val="en-US" w:eastAsia="zh-CN"/>
              </w:rPr>
              <w:t>查需确认过程管理：技术研发过程</w:t>
            </w:r>
          </w:p>
          <w:p>
            <w:pPr>
              <w:pStyle w:val="3"/>
              <w:rPr>
                <w:rFonts w:hint="eastAsia" w:ascii="宋体" w:hAnsi="宋体"/>
                <w:color w:val="auto"/>
                <w:sz w:val="21"/>
                <w:szCs w:val="21"/>
                <w:highlight w:val="none"/>
                <w:lang w:val="en-US" w:eastAsia="zh-CN"/>
              </w:rPr>
            </w:pPr>
            <w:r>
              <w:rPr>
                <w:rFonts w:hint="eastAsia" w:ascii="宋体" w:hAnsi="宋体"/>
                <w:color w:val="auto"/>
                <w:sz w:val="21"/>
                <w:szCs w:val="21"/>
                <w:highlight w:val="none"/>
                <w:lang w:val="en-US" w:eastAsia="zh-CN"/>
              </w:rPr>
              <w:t>提供过程确认记录表</w:t>
            </w:r>
          </w:p>
          <w:p>
            <w:pPr>
              <w:pStyle w:val="3"/>
              <w:rPr>
                <w:rFonts w:hint="default" w:ascii="宋体" w:hAnsi="宋体"/>
                <w:color w:val="auto"/>
                <w:sz w:val="21"/>
                <w:szCs w:val="21"/>
                <w:highlight w:val="none"/>
                <w:lang w:val="en-US" w:eastAsia="zh-CN"/>
              </w:rPr>
            </w:pPr>
            <w:r>
              <w:rPr>
                <w:rFonts w:hint="eastAsia" w:ascii="宋体" w:hAnsi="宋体"/>
                <w:color w:val="auto"/>
                <w:sz w:val="21"/>
                <w:szCs w:val="21"/>
                <w:highlight w:val="none"/>
                <w:lang w:val="en-US" w:eastAsia="zh-CN"/>
              </w:rPr>
              <w:t>确认时间：2021.3.15</w:t>
            </w:r>
          </w:p>
          <w:p>
            <w:pPr>
              <w:pStyle w:val="2"/>
              <w:numPr>
                <w:ilvl w:val="0"/>
                <w:numId w:val="0"/>
              </w:numPr>
              <w:rPr>
                <w:rFonts w:hint="eastAsia" w:ascii="Times New Roman" w:hAnsi="Times New Roman" w:eastAsia="宋体" w:cs="Times New Roman"/>
                <w:bCs w:val="0"/>
                <w:spacing w:val="0"/>
                <w:kern w:val="2"/>
                <w:sz w:val="21"/>
                <w:szCs w:val="22"/>
                <w:highlight w:val="none"/>
                <w:lang w:val="en-US" w:eastAsia="zh-CN" w:bidi="ar-SA"/>
              </w:rPr>
            </w:pPr>
            <w:r>
              <w:rPr>
                <w:rFonts w:hint="eastAsia" w:ascii="Times New Roman" w:hAnsi="Times New Roman" w:eastAsia="宋体" w:cs="Times New Roman"/>
                <w:bCs w:val="0"/>
                <w:spacing w:val="0"/>
                <w:kern w:val="2"/>
                <w:sz w:val="21"/>
                <w:szCs w:val="22"/>
                <w:highlight w:val="none"/>
                <w:lang w:val="en-US" w:eastAsia="zh-CN" w:bidi="ar-SA"/>
              </w:rPr>
              <w:t>过程概述：</w:t>
            </w:r>
            <w:r>
              <w:rPr>
                <w:rFonts w:hint="eastAsia" w:cs="Times New Roman"/>
                <w:bCs w:val="0"/>
                <w:spacing w:val="0"/>
                <w:kern w:val="2"/>
                <w:sz w:val="21"/>
                <w:szCs w:val="22"/>
                <w:highlight w:val="none"/>
                <w:lang w:val="en-US" w:eastAsia="zh-CN" w:bidi="ar-SA"/>
              </w:rPr>
              <w:t>对</w:t>
            </w:r>
            <w:r>
              <w:rPr>
                <w:rFonts w:hint="eastAsia" w:ascii="Times New Roman" w:hAnsi="Times New Roman" w:eastAsia="宋体" w:cs="Times New Roman"/>
                <w:bCs w:val="0"/>
                <w:spacing w:val="0"/>
                <w:kern w:val="2"/>
                <w:sz w:val="21"/>
                <w:szCs w:val="22"/>
                <w:highlight w:val="none"/>
                <w:lang w:val="en-US" w:eastAsia="zh-CN" w:bidi="ar-SA"/>
              </w:rPr>
              <w:t>人员</w:t>
            </w:r>
            <w:r>
              <w:rPr>
                <w:rFonts w:hint="eastAsia" w:cs="Times New Roman"/>
                <w:bCs w:val="0"/>
                <w:spacing w:val="0"/>
                <w:kern w:val="2"/>
                <w:sz w:val="21"/>
                <w:szCs w:val="22"/>
                <w:highlight w:val="none"/>
                <w:lang w:val="en-US" w:eastAsia="zh-CN" w:bidi="ar-SA"/>
              </w:rPr>
              <w:t>能力</w:t>
            </w:r>
            <w:r>
              <w:rPr>
                <w:rFonts w:hint="eastAsia" w:ascii="Times New Roman" w:hAnsi="Times New Roman" w:eastAsia="宋体" w:cs="Times New Roman"/>
                <w:bCs w:val="0"/>
                <w:spacing w:val="0"/>
                <w:kern w:val="2"/>
                <w:sz w:val="21"/>
                <w:szCs w:val="22"/>
                <w:highlight w:val="none"/>
                <w:lang w:val="en-US" w:eastAsia="zh-CN" w:bidi="ar-SA"/>
              </w:rPr>
              <w:t>，研发作业指导书、规范工作程序</w:t>
            </w:r>
            <w:r>
              <w:rPr>
                <w:rFonts w:hint="eastAsia" w:cs="Times New Roman"/>
                <w:bCs w:val="0"/>
                <w:spacing w:val="0"/>
                <w:kern w:val="2"/>
                <w:sz w:val="21"/>
                <w:szCs w:val="22"/>
                <w:highlight w:val="none"/>
                <w:lang w:val="en-US" w:eastAsia="zh-CN" w:bidi="ar-SA"/>
              </w:rPr>
              <w:t>、设施设备满足情况、记录控制等进行了确认</w:t>
            </w:r>
            <w:r>
              <w:rPr>
                <w:rFonts w:hint="eastAsia" w:ascii="Times New Roman" w:hAnsi="Times New Roman" w:eastAsia="宋体" w:cs="Times New Roman"/>
                <w:bCs w:val="0"/>
                <w:spacing w:val="0"/>
                <w:kern w:val="2"/>
                <w:sz w:val="21"/>
                <w:szCs w:val="22"/>
                <w:highlight w:val="none"/>
                <w:lang w:val="en-US" w:eastAsia="zh-CN" w:bidi="ar-SA"/>
              </w:rPr>
              <w:t>。</w:t>
            </w:r>
          </w:p>
          <w:p>
            <w:pPr>
              <w:pStyle w:val="2"/>
              <w:numPr>
                <w:ilvl w:val="0"/>
                <w:numId w:val="0"/>
              </w:numPr>
              <w:rPr>
                <w:rFonts w:hint="default" w:ascii="Times New Roman" w:hAnsi="Times New Roman" w:eastAsia="宋体" w:cs="Times New Roman"/>
                <w:bCs w:val="0"/>
                <w:spacing w:val="0"/>
                <w:kern w:val="2"/>
                <w:sz w:val="21"/>
                <w:szCs w:val="22"/>
                <w:highlight w:val="none"/>
                <w:lang w:val="en-US" w:eastAsia="zh-CN" w:bidi="ar-SA"/>
              </w:rPr>
            </w:pPr>
            <w:r>
              <w:rPr>
                <w:rFonts w:hint="eastAsia" w:ascii="Times New Roman" w:hAnsi="Times New Roman" w:eastAsia="宋体" w:cs="Times New Roman"/>
                <w:bCs w:val="0"/>
                <w:spacing w:val="0"/>
                <w:kern w:val="2"/>
                <w:sz w:val="21"/>
                <w:szCs w:val="22"/>
                <w:highlight w:val="none"/>
                <w:lang w:val="en-US" w:eastAsia="zh-CN" w:bidi="ar-SA"/>
              </w:rPr>
              <w:t>确认人：冯常明   杨吉钊</w:t>
            </w:r>
          </w:p>
          <w:p>
            <w:pPr>
              <w:pStyle w:val="3"/>
              <w:rPr>
                <w:rFonts w:hint="eastAsia" w:ascii="Times New Roman" w:hAnsi="Times New Roman" w:eastAsia="宋体" w:cs="Times New Roman"/>
                <w:bCs w:val="0"/>
                <w:spacing w:val="0"/>
                <w:kern w:val="2"/>
                <w:sz w:val="21"/>
                <w:szCs w:val="22"/>
                <w:highlight w:val="none"/>
                <w:lang w:val="en-US" w:eastAsia="zh-CN" w:bidi="ar-SA"/>
              </w:rPr>
            </w:pPr>
            <w:r>
              <w:rPr>
                <w:rFonts w:hint="eastAsia" w:ascii="Times New Roman" w:hAnsi="Times New Roman" w:eastAsia="宋体" w:cs="Times New Roman"/>
                <w:bCs w:val="0"/>
                <w:spacing w:val="0"/>
                <w:kern w:val="2"/>
                <w:sz w:val="21"/>
                <w:szCs w:val="22"/>
                <w:highlight w:val="none"/>
                <w:lang w:val="en-US" w:eastAsia="zh-CN" w:bidi="ar-SA"/>
              </w:rPr>
              <w:t>确认结果：满足实现策划的结果的能力。</w:t>
            </w:r>
          </w:p>
          <w:p>
            <w:pPr>
              <w:pStyle w:val="3"/>
              <w:rPr>
                <w:rFonts w:hint="default" w:ascii="Times New Roman" w:hAnsi="Times New Roman" w:eastAsia="宋体" w:cs="Times New Roman"/>
                <w:bCs w:val="0"/>
                <w:spacing w:val="0"/>
                <w:kern w:val="2"/>
                <w:sz w:val="21"/>
                <w:szCs w:val="22"/>
                <w:highlight w:val="none"/>
                <w:lang w:val="en-US" w:eastAsia="zh-CN" w:bidi="ar-SA"/>
              </w:rPr>
            </w:pPr>
            <w:r>
              <w:rPr>
                <w:rFonts w:hint="eastAsia" w:ascii="宋体" w:hAnsi="宋体"/>
                <w:color w:val="auto"/>
                <w:sz w:val="21"/>
                <w:szCs w:val="21"/>
                <w:highlight w:val="none"/>
                <w:lang w:val="en-US" w:eastAsia="zh-CN"/>
              </w:rPr>
              <w:t>公司生产服务基本</w:t>
            </w:r>
            <w:r>
              <w:rPr>
                <w:rFonts w:hint="eastAsia" w:ascii="宋体" w:hAnsi="宋体"/>
                <w:color w:val="auto"/>
                <w:sz w:val="21"/>
                <w:szCs w:val="21"/>
                <w:highlight w:val="none"/>
              </w:rPr>
              <w:t>能满足要求。</w:t>
            </w:r>
          </w:p>
        </w:tc>
        <w:tc>
          <w:tcPr>
            <w:tcW w:w="1142" w:type="dxa"/>
            <w:vAlign w:val="top"/>
          </w:tcPr>
          <w:p>
            <w:pPr>
              <w:rPr>
                <w:rFonts w:hint="eastAsia" w:ascii="Times New Roman" w:hAnsi="Times New Roman" w:eastAsia="宋体" w:cs="Times New Roman"/>
                <w:kern w:val="2"/>
                <w:sz w:val="21"/>
                <w:lang w:val="en-US" w:eastAsia="zh-CN" w:bidi="ar-SA"/>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rPr>
                <w:rFonts w:ascii="宋体" w:hAnsi="宋体" w:eastAsia="宋体" w:cs="宋体"/>
                <w:kern w:val="2"/>
                <w:sz w:val="21"/>
                <w:szCs w:val="21"/>
                <w:lang w:val="en-US" w:eastAsia="zh-CN" w:bidi="ar-SA"/>
              </w:rPr>
            </w:pPr>
            <w:r>
              <w:rPr>
                <w:rFonts w:hint="eastAsia" w:ascii="宋体" w:hAnsi="宋体" w:cs="宋体"/>
                <w:color w:val="000000"/>
                <w:szCs w:val="21"/>
              </w:rPr>
              <w:t>标识和可追溯性</w:t>
            </w:r>
          </w:p>
        </w:tc>
        <w:tc>
          <w:tcPr>
            <w:tcW w:w="960" w:type="dxa"/>
          </w:tcPr>
          <w:p>
            <w:pPr>
              <w:rPr>
                <w:rFonts w:hint="default" w:eastAsia="宋体"/>
                <w:lang w:val="en-US" w:eastAsia="zh-CN"/>
              </w:rPr>
            </w:pPr>
            <w:r>
              <w:rPr>
                <w:rFonts w:hint="eastAsia" w:eastAsia="宋体"/>
                <w:lang w:val="en-US" w:eastAsia="zh-CN"/>
              </w:rPr>
              <w:t>8.5.2</w:t>
            </w:r>
          </w:p>
        </w:tc>
        <w:tc>
          <w:tcPr>
            <w:tcW w:w="10447" w:type="dxa"/>
            <w:vAlign w:val="top"/>
          </w:tcPr>
          <w:p>
            <w:pPr>
              <w:spacing w:before="163" w:beforeLines="50" w:line="400" w:lineRule="exact"/>
              <w:rPr>
                <w:rFonts w:hint="eastAsia"/>
              </w:rPr>
            </w:pPr>
            <w:r>
              <w:rPr>
                <w:rFonts w:hint="eastAsia" w:ascii="宋体" w:hAnsi="宋体" w:cs="宋体"/>
                <w:szCs w:val="21"/>
              </w:rPr>
              <w:t>现场查见，公司</w:t>
            </w:r>
            <w:r>
              <w:rPr>
                <w:rFonts w:hint="eastAsia" w:ascii="宋体" w:hAnsi="宋体"/>
                <w:szCs w:val="21"/>
              </w:rPr>
              <w:t>轨道技术（安全防范类）的研发</w:t>
            </w:r>
            <w:r>
              <w:rPr>
                <w:rFonts w:hint="eastAsia" w:ascii="宋体" w:hAnsi="宋体" w:cs="宋体"/>
                <w:szCs w:val="21"/>
              </w:rPr>
              <w:t>在过程中对标识和可追溯性进行了规定。</w:t>
            </w:r>
          </w:p>
          <w:p>
            <w:pPr>
              <w:tabs>
                <w:tab w:val="left" w:pos="330"/>
              </w:tabs>
              <w:spacing w:line="276" w:lineRule="auto"/>
              <w:ind w:firstLine="360"/>
              <w:rPr>
                <w:rFonts w:hint="eastAsia"/>
              </w:rPr>
            </w:pPr>
            <w:r>
              <w:rPr>
                <w:rFonts w:hint="eastAsia"/>
              </w:rPr>
              <w:t>公司规定标识包括识别产品的</w:t>
            </w:r>
            <w:r>
              <w:rPr>
                <w:rFonts w:hint="eastAsia"/>
                <w:lang w:eastAsia="zh-CN"/>
              </w:rPr>
              <w:t>名称</w:t>
            </w:r>
            <w:r>
              <w:rPr>
                <w:rFonts w:hint="eastAsia"/>
              </w:rPr>
              <w:t>、</w:t>
            </w:r>
            <w:r>
              <w:rPr>
                <w:rFonts w:hint="eastAsia"/>
                <w:lang w:eastAsia="zh-CN"/>
              </w:rPr>
              <w:t>型号</w:t>
            </w:r>
            <w:r>
              <w:rPr>
                <w:rFonts w:hint="eastAsia"/>
              </w:rPr>
              <w:t>、规格、开发语言等内容，还应包括能够识别检验状态的内容。</w:t>
            </w:r>
          </w:p>
          <w:p>
            <w:pPr>
              <w:tabs>
                <w:tab w:val="left" w:pos="330"/>
              </w:tabs>
              <w:spacing w:line="276" w:lineRule="auto"/>
              <w:ind w:firstLine="360"/>
              <w:rPr>
                <w:rFonts w:hint="eastAsia" w:ascii="Times New Roman" w:hAnsi="Times New Roman" w:eastAsia="宋体" w:cs="Times New Roman"/>
              </w:rPr>
            </w:pPr>
            <w:r>
              <w:rPr>
                <w:rFonts w:hint="eastAsia" w:ascii="Times New Roman" w:hAnsi="Times New Roman" w:eastAsia="宋体" w:cs="Times New Roman"/>
              </w:rPr>
              <w:t>公司采购物资主要采取原包装进行标识，包装上包含产品名称、规格型号、数量</w:t>
            </w:r>
            <w:r>
              <w:rPr>
                <w:rFonts w:hint="eastAsia" w:ascii="Times New Roman" w:hAnsi="Times New Roman" w:eastAsia="宋体" w:cs="Times New Roman"/>
                <w:lang w:eastAsia="zh-CN"/>
              </w:rPr>
              <w:t>、供方</w:t>
            </w:r>
            <w:r>
              <w:rPr>
                <w:rFonts w:hint="eastAsia" w:ascii="Times New Roman" w:hAnsi="Times New Roman" w:eastAsia="宋体" w:cs="Times New Roman"/>
              </w:rPr>
              <w:t>等；</w:t>
            </w:r>
          </w:p>
          <w:p>
            <w:pPr>
              <w:tabs>
                <w:tab w:val="left" w:pos="330"/>
              </w:tabs>
              <w:spacing w:line="276" w:lineRule="auto"/>
              <w:ind w:firstLine="360"/>
              <w:rPr>
                <w:rFonts w:hint="eastAsia" w:ascii="Times New Roman" w:hAnsi="Times New Roman" w:eastAsia="宋体" w:cs="Times New Roman"/>
              </w:rPr>
            </w:pPr>
            <w:r>
              <w:rPr>
                <w:rFonts w:hint="eastAsia" w:ascii="Times New Roman" w:hAnsi="Times New Roman" w:eastAsia="宋体" w:cs="Times New Roman"/>
                <w:lang w:eastAsia="zh-CN"/>
              </w:rPr>
              <w:t>设计</w:t>
            </w:r>
            <w:r>
              <w:rPr>
                <w:rFonts w:hint="eastAsia" w:ascii="Times New Roman" w:hAnsi="Times New Roman" w:eastAsia="宋体" w:cs="Times New Roman"/>
              </w:rPr>
              <w:t>标识方式主要有：项目名称、版本号、发布日期、</w:t>
            </w:r>
            <w:r>
              <w:rPr>
                <w:rFonts w:hint="eastAsia" w:ascii="Times New Roman" w:hAnsi="Times New Roman" w:eastAsia="宋体" w:cs="Times New Roman"/>
                <w:lang w:eastAsia="zh-CN"/>
              </w:rPr>
              <w:t>负责人</w:t>
            </w:r>
            <w:r>
              <w:rPr>
                <w:rFonts w:hint="eastAsia" w:ascii="Times New Roman" w:hAnsi="Times New Roman" w:eastAsia="宋体" w:cs="Times New Roman"/>
              </w:rPr>
              <w:t>等标识及记录等；标识完整，符合标准要求。</w:t>
            </w:r>
          </w:p>
          <w:p>
            <w:pPr>
              <w:tabs>
                <w:tab w:val="left" w:pos="330"/>
              </w:tabs>
              <w:spacing w:line="276" w:lineRule="auto"/>
              <w:ind w:firstLine="360"/>
              <w:rPr>
                <w:rFonts w:hint="eastAsia" w:ascii="Times New Roman" w:hAnsi="Times New Roman" w:eastAsia="宋体" w:cs="Times New Roman"/>
              </w:rPr>
            </w:pPr>
            <w:r>
              <w:rPr>
                <w:rFonts w:hint="eastAsia" w:ascii="Times New Roman" w:hAnsi="Times New Roman" w:eastAsia="宋体" w:cs="Times New Roman"/>
              </w:rPr>
              <w:t>方法：按公司名、项目名、版本号进行识别</w:t>
            </w:r>
          </w:p>
          <w:p>
            <w:pPr>
              <w:tabs>
                <w:tab w:val="left" w:pos="330"/>
              </w:tabs>
              <w:spacing w:line="276" w:lineRule="auto"/>
              <w:ind w:firstLine="360"/>
              <w:rPr>
                <w:rFonts w:hint="eastAsia" w:ascii="Times New Roman" w:hAnsi="Times New Roman" w:eastAsia="宋体" w:cs="Times New Roman"/>
              </w:rPr>
            </w:pPr>
            <w:r>
              <w:rPr>
                <w:rFonts w:hint="eastAsia" w:ascii="Times New Roman" w:hAnsi="Times New Roman" w:eastAsia="宋体" w:cs="Times New Roman"/>
              </w:rPr>
              <w:t>查电脑文件夹名称，文件夹上记有：项目名称、版本号、日期，内容齐全，符合标准要求。</w:t>
            </w:r>
          </w:p>
          <w:p>
            <w:pPr>
              <w:tabs>
                <w:tab w:val="left" w:pos="330"/>
              </w:tabs>
              <w:spacing w:line="276" w:lineRule="auto"/>
              <w:ind w:firstLine="360"/>
              <w:rPr>
                <w:rFonts w:hint="eastAsia" w:ascii="Times New Roman" w:hAnsi="Times New Roman" w:eastAsia="宋体" w:cs="Times New Roman"/>
                <w:lang w:eastAsia="zh-CN"/>
              </w:rPr>
            </w:pPr>
            <w:r>
              <w:rPr>
                <w:rFonts w:hint="eastAsia" w:ascii="Times New Roman" w:hAnsi="Times New Roman" w:eastAsia="宋体" w:cs="Times New Roman"/>
                <w:lang w:eastAsia="zh-CN"/>
              </w:rPr>
              <w:t>设计过程采用设计开发计划、设计输入、设计输出等设计阶段进行记录，记录内容包括“设计内容”“设计人员”“设计时间”“验证人员”等。</w:t>
            </w:r>
          </w:p>
          <w:p>
            <w:pPr>
              <w:tabs>
                <w:tab w:val="left" w:pos="330"/>
              </w:tabs>
              <w:spacing w:line="276" w:lineRule="auto"/>
              <w:ind w:firstLine="360"/>
              <w:rPr>
                <w:rFonts w:hint="eastAsia" w:ascii="Times New Roman" w:hAnsi="Times New Roman" w:eastAsia="宋体" w:cs="Times New Roman"/>
                <w:lang w:eastAsia="zh-CN"/>
              </w:rPr>
            </w:pPr>
            <w:r>
              <w:rPr>
                <w:rFonts w:hint="eastAsia" w:ascii="Times New Roman" w:hAnsi="Times New Roman" w:eastAsia="宋体" w:cs="Times New Roman"/>
              </w:rPr>
              <w:t>对于设计的输出资料（图纸、说明书</w:t>
            </w:r>
            <w:r>
              <w:rPr>
                <w:rFonts w:hint="eastAsia" w:ascii="Times New Roman" w:hAnsi="Times New Roman" w:eastAsia="宋体" w:cs="Times New Roman"/>
                <w:lang w:eastAsia="zh-CN"/>
              </w:rPr>
              <w:t>、清单、方案</w:t>
            </w:r>
            <w:r>
              <w:rPr>
                <w:rFonts w:hint="eastAsia" w:ascii="Times New Roman" w:hAnsi="Times New Roman" w:eastAsia="宋体" w:cs="Times New Roman"/>
              </w:rPr>
              <w:t>等），必须有编号、文件名、版本号等进行标识。</w:t>
            </w:r>
            <w:r>
              <w:rPr>
                <w:rFonts w:hint="eastAsia" w:ascii="Times New Roman" w:hAnsi="Times New Roman" w:eastAsia="宋体" w:cs="Times New Roman"/>
                <w:lang w:val="en-US" w:eastAsia="zh-CN"/>
              </w:rPr>
              <w:t>储存在电脑中的设计文件文件名标识清楚，分门别类放置在不同文件夹，并定期做好备份，防止丢失</w:t>
            </w:r>
          </w:p>
          <w:p>
            <w:pPr>
              <w:tabs>
                <w:tab w:val="left" w:pos="330"/>
              </w:tabs>
              <w:spacing w:line="276" w:lineRule="auto"/>
              <w:ind w:firstLine="360"/>
              <w:rPr>
                <w:rFonts w:ascii="宋体" w:hAnsi="宋体" w:eastAsia="宋体" w:cs="宋体"/>
                <w:kern w:val="2"/>
                <w:sz w:val="21"/>
                <w:szCs w:val="21"/>
                <w:lang w:val="en-US" w:eastAsia="zh-CN" w:bidi="ar-SA"/>
              </w:rPr>
            </w:pPr>
            <w:r>
              <w:rPr>
                <w:rFonts w:hint="eastAsia" w:ascii="Times New Roman" w:hAnsi="Times New Roman" w:eastAsia="宋体" w:cs="Times New Roman"/>
                <w:lang w:val="en-US" w:eastAsia="zh-CN"/>
              </w:rPr>
              <w:t xml:space="preserve">   </w:t>
            </w:r>
            <w:r>
              <w:rPr>
                <w:rFonts w:hint="eastAsia" w:ascii="Times New Roman" w:hAnsi="Times New Roman" w:eastAsia="宋体" w:cs="Times New Roman"/>
              </w:rPr>
              <w:t>标识及可追溯性</w:t>
            </w:r>
            <w:r>
              <w:rPr>
                <w:rFonts w:hint="eastAsia" w:ascii="Times New Roman" w:hAnsi="Times New Roman" w:eastAsia="宋体" w:cs="Times New Roman"/>
                <w:lang w:eastAsia="zh-CN"/>
              </w:rPr>
              <w:t>基本满足要求。</w:t>
            </w:r>
          </w:p>
        </w:tc>
        <w:tc>
          <w:tcPr>
            <w:tcW w:w="1142" w:type="dxa"/>
            <w:vAlign w:val="top"/>
          </w:tcPr>
          <w:p>
            <w:pPr>
              <w:rPr>
                <w:rFonts w:hint="eastAsia" w:ascii="Times New Roman" w:hAnsi="Times New Roman" w:eastAsia="宋体" w:cs="Times New Roman"/>
                <w:kern w:val="2"/>
                <w:sz w:val="21"/>
                <w:lang w:val="en-US" w:eastAsia="zh-CN" w:bidi="ar-SA"/>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adjustRightInd w:val="0"/>
              <w:snapToGrid w:val="0"/>
              <w:rPr>
                <w:rFonts w:ascii="宋体" w:hAnsi="宋体" w:eastAsia="宋体" w:cs="宋体"/>
                <w:color w:val="000000"/>
                <w:kern w:val="2"/>
                <w:sz w:val="21"/>
                <w:szCs w:val="21"/>
                <w:lang w:val="en-US" w:eastAsia="zh-CN" w:bidi="ar-SA"/>
              </w:rPr>
            </w:pPr>
            <w:r>
              <w:rPr>
                <w:rFonts w:hint="eastAsia" w:ascii="宋体" w:hAnsi="宋体" w:cs="宋体"/>
                <w:color w:val="000000"/>
                <w:szCs w:val="21"/>
              </w:rPr>
              <w:t>防护</w:t>
            </w:r>
          </w:p>
        </w:tc>
        <w:tc>
          <w:tcPr>
            <w:tcW w:w="960" w:type="dxa"/>
          </w:tcPr>
          <w:p>
            <w:pPr>
              <w:rPr>
                <w:rFonts w:hint="default" w:eastAsia="宋体"/>
                <w:lang w:val="en-US" w:eastAsia="zh-CN"/>
              </w:rPr>
            </w:pPr>
            <w:r>
              <w:rPr>
                <w:rFonts w:hint="eastAsia" w:eastAsia="宋体"/>
                <w:lang w:val="en-US" w:eastAsia="zh-CN"/>
              </w:rPr>
              <w:t>8.5.4</w:t>
            </w:r>
          </w:p>
        </w:tc>
        <w:tc>
          <w:tcPr>
            <w:tcW w:w="10447" w:type="dxa"/>
            <w:vAlign w:val="top"/>
          </w:tcPr>
          <w:p>
            <w:pPr>
              <w:spacing w:line="400" w:lineRule="atLeast"/>
              <w:ind w:firstLine="420" w:firstLineChars="200"/>
              <w:rPr>
                <w:rFonts w:ascii="宋体" w:hAnsi="宋体" w:cs="宋体"/>
                <w:szCs w:val="21"/>
              </w:rPr>
            </w:pPr>
            <w:r>
              <w:rPr>
                <w:rFonts w:hint="eastAsia" w:ascii="宋体" w:hAnsi="宋体"/>
                <w:szCs w:val="21"/>
              </w:rPr>
              <w:t>轨道技术（安全防范类）的研发的</w:t>
            </w:r>
            <w:r>
              <w:rPr>
                <w:rFonts w:hint="eastAsia" w:ascii="宋体" w:hAnsi="宋体" w:cs="宋体"/>
                <w:szCs w:val="21"/>
              </w:rPr>
              <w:t>防护：</w:t>
            </w:r>
          </w:p>
          <w:p>
            <w:pPr>
              <w:ind w:left="0" w:leftChars="0" w:firstLine="420" w:firstLineChars="200"/>
              <w:rPr>
                <w:rFonts w:hint="eastAsia" w:ascii="宋体" w:hAnsi="宋体" w:cs="Times New Roman"/>
                <w:szCs w:val="21"/>
                <w:lang w:eastAsia="zh-CN"/>
              </w:rPr>
            </w:pPr>
            <w:r>
              <w:rPr>
                <w:rFonts w:hint="eastAsia" w:ascii="宋体" w:hAnsi="宋体" w:cs="Times New Roman"/>
                <w:szCs w:val="21"/>
                <w:lang w:eastAsia="zh-CN"/>
              </w:rPr>
              <w:t>研发产品的防护：查见，公司对产品研发运行环境提出要求，在研发使用过程中安装必要的杀毒软件，避免研发软件使用过程中被破坏。同时，对于研发的图纸等技术资料等均采取双机备份，可及时恢复数据，</w:t>
            </w:r>
            <w:r>
              <w:rPr>
                <w:rFonts w:hint="eastAsia" w:ascii="宋体" w:hAnsi="宋体" w:cs="宋体"/>
                <w:szCs w:val="21"/>
              </w:rPr>
              <w:t>研发的结果均采取加密保存，防止外泄</w:t>
            </w:r>
            <w:r>
              <w:rPr>
                <w:rFonts w:hint="eastAsia" w:ascii="宋体" w:hAnsi="宋体" w:cs="Times New Roman"/>
                <w:szCs w:val="21"/>
                <w:lang w:eastAsia="zh-CN"/>
              </w:rPr>
              <w:t>。</w:t>
            </w:r>
          </w:p>
          <w:p>
            <w:pPr>
              <w:ind w:firstLine="420" w:firstLineChars="200"/>
              <w:rPr>
                <w:rFonts w:hint="eastAsia" w:ascii="宋体" w:hAnsi="宋体" w:cs="Times New Roman"/>
                <w:szCs w:val="21"/>
              </w:rPr>
            </w:pPr>
            <w:r>
              <w:rPr>
                <w:rFonts w:hint="eastAsia" w:ascii="宋体" w:hAnsi="宋体" w:cs="Times New Roman"/>
                <w:szCs w:val="21"/>
                <w:lang w:val="en-US" w:eastAsia="zh-CN"/>
              </w:rPr>
              <w:t>对采购物资的</w:t>
            </w:r>
            <w:r>
              <w:rPr>
                <w:rFonts w:hint="eastAsia" w:ascii="宋体" w:hAnsi="宋体" w:cs="Times New Roman"/>
                <w:szCs w:val="21"/>
              </w:rPr>
              <w:t>搬运</w:t>
            </w:r>
            <w:r>
              <w:rPr>
                <w:rFonts w:hint="eastAsia" w:ascii="宋体" w:hAnsi="宋体" w:cs="Times New Roman"/>
                <w:szCs w:val="21"/>
                <w:lang w:eastAsia="zh-CN"/>
              </w:rPr>
              <w:t>主要为人工</w:t>
            </w:r>
            <w:r>
              <w:rPr>
                <w:rFonts w:hint="eastAsia" w:ascii="宋体" w:hAnsi="宋体" w:cs="Times New Roman"/>
                <w:szCs w:val="21"/>
              </w:rPr>
              <w:t>装卸，可以起到产品搬运的防护的作用。</w:t>
            </w:r>
          </w:p>
          <w:p>
            <w:pPr>
              <w:pStyle w:val="2"/>
              <w:rPr>
                <w:rFonts w:ascii="宋体" w:hAnsi="宋体" w:eastAsia="宋体" w:cs="宋体"/>
                <w:color w:val="000000"/>
                <w:kern w:val="2"/>
                <w:sz w:val="21"/>
                <w:szCs w:val="21"/>
                <w:lang w:val="en-US" w:eastAsia="zh-CN" w:bidi="ar-SA"/>
              </w:rPr>
            </w:pPr>
            <w:r>
              <w:rPr>
                <w:rFonts w:hint="eastAsia" w:ascii="宋体" w:hAnsi="宋体" w:cs="Times New Roman"/>
                <w:szCs w:val="21"/>
                <w:lang w:val="en-US" w:eastAsia="zh-CN"/>
              </w:rPr>
              <w:t xml:space="preserve">   </w:t>
            </w:r>
            <w:r>
              <w:rPr>
                <w:rFonts w:hint="eastAsia" w:ascii="宋体" w:hAnsi="宋体" w:cs="宋体"/>
                <w:color w:val="000000"/>
                <w:szCs w:val="21"/>
              </w:rPr>
              <w:t>防护基本符合要求。</w:t>
            </w:r>
          </w:p>
        </w:tc>
        <w:tc>
          <w:tcPr>
            <w:tcW w:w="1142" w:type="dxa"/>
            <w:vAlign w:val="top"/>
          </w:tcPr>
          <w:p>
            <w:pPr>
              <w:rPr>
                <w:rFonts w:hint="eastAsia" w:ascii="Times New Roman" w:hAnsi="Times New Roman" w:eastAsia="宋体" w:cs="Times New Roman"/>
                <w:kern w:val="2"/>
                <w:sz w:val="21"/>
                <w:lang w:val="en-US" w:eastAsia="zh-CN" w:bidi="ar-SA"/>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rPr>
                <w:rFonts w:ascii="宋体" w:hAnsi="宋体" w:eastAsia="宋体" w:cs="宋体"/>
                <w:color w:val="000000"/>
                <w:kern w:val="2"/>
                <w:sz w:val="21"/>
                <w:szCs w:val="21"/>
                <w:lang w:val="en-US" w:eastAsia="zh-CN" w:bidi="ar-SA"/>
              </w:rPr>
            </w:pPr>
            <w:r>
              <w:rPr>
                <w:rFonts w:hint="eastAsia" w:ascii="宋体" w:hAnsi="宋体" w:cs="宋体"/>
                <w:color w:val="000000"/>
                <w:szCs w:val="21"/>
              </w:rPr>
              <w:t>更改控制</w:t>
            </w:r>
          </w:p>
        </w:tc>
        <w:tc>
          <w:tcPr>
            <w:tcW w:w="960" w:type="dxa"/>
          </w:tcPr>
          <w:p>
            <w:pPr>
              <w:rPr>
                <w:rFonts w:hint="default" w:eastAsia="宋体"/>
                <w:lang w:val="en-US" w:eastAsia="zh-CN"/>
              </w:rPr>
            </w:pPr>
            <w:r>
              <w:rPr>
                <w:rFonts w:hint="eastAsia" w:eastAsia="宋体"/>
                <w:lang w:val="en-US" w:eastAsia="zh-CN"/>
              </w:rPr>
              <w:t>8.5.6</w:t>
            </w:r>
          </w:p>
        </w:tc>
        <w:tc>
          <w:tcPr>
            <w:tcW w:w="10447" w:type="dxa"/>
            <w:vAlign w:val="top"/>
          </w:tcPr>
          <w:p>
            <w:pPr>
              <w:spacing w:line="400" w:lineRule="exact"/>
              <w:ind w:firstLine="210" w:firstLineChars="100"/>
              <w:rPr>
                <w:rFonts w:hint="eastAsia" w:ascii="宋体" w:hAnsi="宋体" w:eastAsia="宋体" w:cs="宋体"/>
                <w:color w:val="000000"/>
                <w:sz w:val="21"/>
                <w:szCs w:val="21"/>
              </w:rPr>
            </w:pPr>
            <w:r>
              <w:rPr>
                <w:rFonts w:hint="eastAsia" w:ascii="宋体" w:hAnsi="宋体" w:eastAsia="宋体" w:cs="宋体"/>
                <w:color w:val="000000"/>
                <w:sz w:val="21"/>
                <w:szCs w:val="21"/>
              </w:rPr>
              <w:t>查，公司对产品实现过程的更改策划了管理要求。主要包括：合同更改、方案更改、服务信息更改等。</w:t>
            </w:r>
          </w:p>
          <w:p>
            <w:pPr>
              <w:spacing w:line="400" w:lineRule="exact"/>
              <w:rPr>
                <w:rFonts w:hint="eastAsia" w:ascii="宋体" w:hAnsi="宋体" w:eastAsia="宋体" w:cs="宋体"/>
                <w:color w:val="000000"/>
                <w:sz w:val="21"/>
                <w:szCs w:val="21"/>
              </w:rPr>
            </w:pPr>
            <w:r>
              <w:rPr>
                <w:rFonts w:hint="eastAsia" w:ascii="宋体" w:hAnsi="宋体" w:eastAsia="宋体" w:cs="宋体"/>
                <w:color w:val="000000"/>
                <w:sz w:val="21"/>
                <w:szCs w:val="21"/>
              </w:rPr>
              <w:t>现场查，公司对于更改信息的管理，均为重新发放更改文件，并回收作废的文件。</w:t>
            </w:r>
          </w:p>
          <w:p>
            <w:pPr>
              <w:spacing w:line="400" w:lineRule="exact"/>
              <w:rPr>
                <w:rFonts w:hint="eastAsia" w:ascii="宋体" w:hAnsi="宋体" w:eastAsia="宋体" w:cs="宋体"/>
                <w:color w:val="000000"/>
                <w:sz w:val="21"/>
                <w:szCs w:val="21"/>
              </w:rPr>
            </w:pPr>
            <w:r>
              <w:rPr>
                <w:rFonts w:hint="eastAsia" w:ascii="宋体" w:hAnsi="宋体" w:eastAsia="宋体" w:cs="宋体"/>
                <w:color w:val="000000"/>
                <w:sz w:val="21"/>
                <w:szCs w:val="21"/>
              </w:rPr>
              <w:t>查，对于合同、方案、信息等更改，必须经过评审，确认能满足要求后方能进行，具体按文件管理要求。</w:t>
            </w:r>
          </w:p>
          <w:p>
            <w:pPr>
              <w:spacing w:line="400" w:lineRule="exact"/>
              <w:ind w:firstLine="420" w:firstLineChars="200"/>
              <w:rPr>
                <w:rFonts w:ascii="宋体" w:hAnsi="宋体" w:eastAsia="宋体" w:cs="Times New Roman"/>
                <w:kern w:val="2"/>
                <w:sz w:val="21"/>
                <w:szCs w:val="21"/>
                <w:lang w:val="en-US" w:eastAsia="zh-CN" w:bidi="ar-SA"/>
              </w:rPr>
            </w:pPr>
            <w:r>
              <w:rPr>
                <w:rFonts w:hint="eastAsia" w:ascii="宋体" w:hAnsi="宋体" w:eastAsia="宋体" w:cs="宋体"/>
                <w:color w:val="000000"/>
                <w:sz w:val="21"/>
                <w:szCs w:val="21"/>
              </w:rPr>
              <w:t>查，近期暂无合同、方案、信息变更的情况。</w:t>
            </w:r>
          </w:p>
        </w:tc>
        <w:tc>
          <w:tcPr>
            <w:tcW w:w="1142" w:type="dxa"/>
            <w:vAlign w:val="top"/>
          </w:tcPr>
          <w:p>
            <w:pPr>
              <w:rPr>
                <w:rFonts w:hint="eastAsia" w:ascii="Times New Roman" w:hAnsi="Times New Roman" w:eastAsia="宋体" w:cs="Times New Roman"/>
                <w:kern w:val="2"/>
                <w:sz w:val="21"/>
                <w:lang w:val="en-US" w:eastAsia="zh-CN" w:bidi="ar-SA"/>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spacing w:line="360" w:lineRule="auto"/>
              <w:rPr>
                <w:rFonts w:hint="eastAsia" w:ascii="宋体" w:hAnsi="宋体" w:cs="宋体"/>
                <w:color w:val="000000"/>
                <w:szCs w:val="21"/>
              </w:rPr>
            </w:pPr>
            <w:r>
              <w:rPr>
                <w:rFonts w:hint="eastAsia" w:ascii="宋体" w:hAnsi="宋体" w:eastAsia="宋体" w:cs="新宋体"/>
                <w:szCs w:val="21"/>
              </w:rPr>
              <w:t>产品和服务放行；</w:t>
            </w:r>
          </w:p>
        </w:tc>
        <w:tc>
          <w:tcPr>
            <w:tcW w:w="960" w:type="dxa"/>
            <w:vAlign w:val="top"/>
          </w:tcPr>
          <w:p>
            <w:pPr>
              <w:rPr>
                <w:rFonts w:hint="eastAsia" w:eastAsia="宋体"/>
                <w:lang w:val="en-US" w:eastAsia="zh-CN"/>
              </w:rPr>
            </w:pPr>
            <w:r>
              <w:rPr>
                <w:rFonts w:hint="eastAsia" w:ascii="宋体" w:hAnsi="宋体" w:eastAsia="宋体" w:cs="宋体"/>
                <w:b/>
                <w:szCs w:val="21"/>
              </w:rPr>
              <w:t>8.6</w:t>
            </w:r>
          </w:p>
        </w:tc>
        <w:tc>
          <w:tcPr>
            <w:tcW w:w="10447" w:type="dxa"/>
            <w:vAlign w:val="top"/>
          </w:tcPr>
          <w:p>
            <w:pPr>
              <w:numPr>
                <w:ilvl w:val="0"/>
                <w:numId w:val="0"/>
              </w:numPr>
              <w:spacing w:line="360" w:lineRule="auto"/>
              <w:ind w:firstLine="420" w:firstLineChars="200"/>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公司为验证产品和服务的要求是否得到满足对需实施监视和检验的阶段、过程、记录等予以规定，查见公司检验规范规定了原材料、过程、成品验收的检验方法、标准。</w:t>
            </w:r>
          </w:p>
          <w:p>
            <w:pPr>
              <w:numPr>
                <w:ilvl w:val="0"/>
                <w:numId w:val="0"/>
              </w:numPr>
              <w:spacing w:line="360" w:lineRule="auto"/>
              <w:ind w:firstLine="420" w:firstLineChars="200"/>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公司对特殊放行或紧急放行情况予以界定，原则上，一般情况下不许特殊放行或紧急放行；若特殊情况下，要实施紧急放行时，一定要得到技术负责人许可、公司总经理批准，适用时得到顾客的批准后方可实施。体系运行至今尚未发生特殊放行或紧急放行的情况。</w:t>
            </w:r>
          </w:p>
          <w:p>
            <w:pPr>
              <w:numPr>
                <w:ilvl w:val="0"/>
                <w:numId w:val="0"/>
              </w:numPr>
              <w:spacing w:line="360" w:lineRule="auto"/>
              <w:ind w:firstLine="420" w:firstLineChars="200"/>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公司明确对各阶段产品和服务的放行均须实施必要的记录并保留。</w:t>
            </w:r>
          </w:p>
          <w:p>
            <w:pPr>
              <w:numPr>
                <w:ilvl w:val="0"/>
                <w:numId w:val="0"/>
              </w:numPr>
              <w:spacing w:line="360" w:lineRule="auto"/>
              <w:ind w:firstLine="420" w:firstLineChars="200"/>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公司根据：超宽带（UWB）设备技术要求和测试方法YD/T 2237-2011、轨道交通机车车辆 受电弓特性和试验 第1部分: 干线机车车辆受电弓 GB/T 21561.1-2008、轨道交通 机车车辆 受电弓特性和试验 第2部分：地铁与轻轨车辆受电弓 GB/T 21561.2-2008、轨道交通 机车车辆受电弓特性和试验 第3部分：受电弓与干线机车车辆的接口 GB/T 21561.3-2016、轨道交通 机车车辆电子装置 GB/T 25119-2010、轨道交通 机车车辆设备 电力电子电容器</w:t>
            </w:r>
            <w:r>
              <w:rPr>
                <w:rFonts w:hint="eastAsia" w:ascii="宋体" w:hAnsi="宋体" w:eastAsia="宋体" w:cs="Times New Roman"/>
                <w:color w:val="auto"/>
                <w:kern w:val="2"/>
                <w:sz w:val="21"/>
                <w:szCs w:val="21"/>
                <w:lang w:val="en-US" w:eastAsia="zh-CN" w:bidi="ar-SA"/>
              </w:rPr>
              <w:tab/>
            </w:r>
            <w:r>
              <w:rPr>
                <w:rFonts w:hint="eastAsia" w:ascii="宋体" w:hAnsi="宋体" w:eastAsia="宋体" w:cs="Times New Roman"/>
                <w:color w:val="auto"/>
                <w:kern w:val="2"/>
                <w:sz w:val="21"/>
                <w:szCs w:val="21"/>
                <w:lang w:val="en-US" w:eastAsia="zh-CN" w:bidi="ar-SA"/>
              </w:rPr>
              <w:t>GB/T 25121-2010等相关标准、技术协议、合同要求等进行检验研发过程及成果的符合性。</w:t>
            </w:r>
          </w:p>
          <w:p>
            <w:pPr>
              <w:numPr>
                <w:ilvl w:val="0"/>
                <w:numId w:val="0"/>
              </w:numPr>
              <w:spacing w:line="360" w:lineRule="auto"/>
              <w:ind w:firstLine="420" w:firstLineChars="200"/>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一、经了解，公司主要采购的产品为轨道技术（安全防范类）的研发集成系统所涉及相关的软、硬件，办公用品，系统装置所需的零配件采购。根据合同及客户要求进行采购，产品由供方直接运输到客户方，在实施轨道技术（安全防范类）集成系统安装时由公司人员与客户共同验收。公司采购的产品主要对其的外观、规格型号、数量、包装、合格证等进行检验。</w:t>
            </w:r>
          </w:p>
          <w:p>
            <w:pPr>
              <w:numPr>
                <w:ilvl w:val="0"/>
                <w:numId w:val="0"/>
              </w:numPr>
              <w:spacing w:line="360" w:lineRule="auto"/>
              <w:ind w:firstLine="420" w:firstLineChars="200"/>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1、抽查采购产品来货单。</w:t>
            </w:r>
          </w:p>
          <w:p>
            <w:pPr>
              <w:numPr>
                <w:ilvl w:val="0"/>
                <w:numId w:val="0"/>
              </w:numPr>
              <w:spacing w:line="360" w:lineRule="auto"/>
              <w:ind w:firstLine="420" w:firstLineChars="200"/>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1）时间：2021年5月22日</w:t>
            </w:r>
          </w:p>
          <w:p>
            <w:pPr>
              <w:numPr>
                <w:ilvl w:val="0"/>
                <w:numId w:val="0"/>
              </w:numPr>
              <w:spacing w:line="360" w:lineRule="auto"/>
              <w:ind w:firstLine="420" w:firstLineChars="200"/>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产品：车载检测仪  数量：50套。</w:t>
            </w:r>
          </w:p>
          <w:p>
            <w:pPr>
              <w:numPr>
                <w:ilvl w:val="0"/>
                <w:numId w:val="0"/>
              </w:numPr>
              <w:spacing w:line="360" w:lineRule="auto"/>
              <w:ind w:firstLine="420" w:firstLineChars="200"/>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检验内容：规格型号、外观、包装、数量、合格证等</w:t>
            </w:r>
          </w:p>
          <w:p>
            <w:pPr>
              <w:numPr>
                <w:ilvl w:val="0"/>
                <w:numId w:val="0"/>
              </w:numPr>
              <w:spacing w:line="360" w:lineRule="auto"/>
              <w:ind w:firstLine="420" w:firstLineChars="200"/>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 xml:space="preserve">检验人员：何文利 </w:t>
            </w:r>
          </w:p>
          <w:p>
            <w:pPr>
              <w:numPr>
                <w:ilvl w:val="0"/>
                <w:numId w:val="0"/>
              </w:numPr>
              <w:spacing w:line="360" w:lineRule="auto"/>
              <w:ind w:firstLine="420" w:firstLineChars="200"/>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2）时间：2021年7月21日</w:t>
            </w:r>
          </w:p>
          <w:p>
            <w:pPr>
              <w:numPr>
                <w:ilvl w:val="0"/>
                <w:numId w:val="0"/>
              </w:numPr>
              <w:spacing w:line="360" w:lineRule="auto"/>
              <w:ind w:firstLine="420" w:firstLineChars="200"/>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产品：8路高清硬盘及，带GPS等。</w:t>
            </w:r>
          </w:p>
          <w:p>
            <w:pPr>
              <w:numPr>
                <w:ilvl w:val="0"/>
                <w:numId w:val="0"/>
              </w:numPr>
              <w:spacing w:line="360" w:lineRule="auto"/>
              <w:ind w:firstLine="420" w:firstLineChars="200"/>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检验内容：规格型号、外观、包装、数量、合格证等</w:t>
            </w:r>
          </w:p>
          <w:p>
            <w:pPr>
              <w:numPr>
                <w:ilvl w:val="0"/>
                <w:numId w:val="0"/>
              </w:numPr>
              <w:spacing w:line="360" w:lineRule="auto"/>
              <w:ind w:firstLine="420" w:firstLineChars="200"/>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 xml:space="preserve">检验人员：何文利 </w:t>
            </w:r>
          </w:p>
          <w:p>
            <w:pPr>
              <w:numPr>
                <w:ilvl w:val="0"/>
                <w:numId w:val="0"/>
              </w:numPr>
              <w:spacing w:line="360" w:lineRule="auto"/>
              <w:ind w:firstLine="420" w:firstLineChars="200"/>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3）时间：2021年4月20日</w:t>
            </w:r>
          </w:p>
          <w:p>
            <w:pPr>
              <w:numPr>
                <w:ilvl w:val="0"/>
                <w:numId w:val="0"/>
              </w:numPr>
              <w:spacing w:line="360" w:lineRule="auto"/>
              <w:ind w:firstLine="420" w:firstLineChars="200"/>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产品：ARM平板电脑、天线、车载雷达主机。</w:t>
            </w:r>
          </w:p>
          <w:p>
            <w:pPr>
              <w:numPr>
                <w:ilvl w:val="0"/>
                <w:numId w:val="0"/>
              </w:numPr>
              <w:spacing w:line="360" w:lineRule="auto"/>
              <w:ind w:firstLine="420" w:firstLineChars="200"/>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检验内容：规格型号、外观、包装、数量、合格证等</w:t>
            </w:r>
          </w:p>
          <w:p>
            <w:pPr>
              <w:numPr>
                <w:ilvl w:val="0"/>
                <w:numId w:val="0"/>
              </w:numPr>
              <w:spacing w:line="360" w:lineRule="auto"/>
              <w:ind w:firstLine="420" w:firstLineChars="200"/>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 xml:space="preserve">检验人员：何文利 </w:t>
            </w:r>
          </w:p>
          <w:p>
            <w:pPr>
              <w:numPr>
                <w:ilvl w:val="0"/>
                <w:numId w:val="0"/>
              </w:numPr>
              <w:spacing w:line="360" w:lineRule="auto"/>
              <w:ind w:firstLine="420" w:firstLineChars="200"/>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4）时间：2021年6月8日</w:t>
            </w:r>
          </w:p>
          <w:p>
            <w:pPr>
              <w:numPr>
                <w:ilvl w:val="0"/>
                <w:numId w:val="0"/>
              </w:numPr>
              <w:spacing w:line="360" w:lineRule="auto"/>
              <w:ind w:firstLine="420" w:firstLineChars="200"/>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产品：半球摄像机、高清红外线枪机等。</w:t>
            </w:r>
          </w:p>
          <w:p>
            <w:pPr>
              <w:numPr>
                <w:ilvl w:val="0"/>
                <w:numId w:val="0"/>
              </w:numPr>
              <w:spacing w:line="360" w:lineRule="auto"/>
              <w:ind w:firstLine="420" w:firstLineChars="200"/>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检验内容：规格型号、外观、包装、数量、合格证等</w:t>
            </w:r>
          </w:p>
          <w:p>
            <w:pPr>
              <w:numPr>
                <w:ilvl w:val="0"/>
                <w:numId w:val="0"/>
              </w:numPr>
              <w:spacing w:line="360" w:lineRule="auto"/>
              <w:ind w:firstLine="420" w:firstLineChars="200"/>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 xml:space="preserve">检验人员：何文利 </w:t>
            </w:r>
          </w:p>
          <w:p>
            <w:pPr>
              <w:numPr>
                <w:ilvl w:val="0"/>
                <w:numId w:val="0"/>
              </w:numPr>
              <w:spacing w:line="360" w:lineRule="auto"/>
              <w:ind w:firstLine="420" w:firstLineChars="200"/>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5）时间：2021年9月3日</w:t>
            </w:r>
          </w:p>
          <w:p>
            <w:pPr>
              <w:numPr>
                <w:ilvl w:val="0"/>
                <w:numId w:val="0"/>
              </w:numPr>
              <w:spacing w:line="360" w:lineRule="auto"/>
              <w:ind w:firstLine="420" w:firstLineChars="200"/>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产品：A4打印纸、签字笔、计算器、U盘等。</w:t>
            </w:r>
          </w:p>
          <w:p>
            <w:pPr>
              <w:numPr>
                <w:ilvl w:val="0"/>
                <w:numId w:val="0"/>
              </w:numPr>
              <w:spacing w:line="360" w:lineRule="auto"/>
              <w:ind w:firstLine="420" w:firstLineChars="200"/>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检验内容：规格型号、外观、包装、数量、合格证等</w:t>
            </w:r>
          </w:p>
          <w:p>
            <w:pPr>
              <w:numPr>
                <w:ilvl w:val="0"/>
                <w:numId w:val="0"/>
              </w:numPr>
              <w:spacing w:line="360" w:lineRule="auto"/>
              <w:ind w:firstLine="420" w:firstLineChars="200"/>
              <w:rPr>
                <w:rFonts w:hint="default"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 xml:space="preserve">检验人员：何文利 </w:t>
            </w:r>
          </w:p>
          <w:p>
            <w:pPr>
              <w:numPr>
                <w:ilvl w:val="0"/>
                <w:numId w:val="0"/>
              </w:numPr>
              <w:spacing w:line="360" w:lineRule="auto"/>
              <w:ind w:firstLine="420" w:firstLineChars="200"/>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w:t>
            </w:r>
          </w:p>
          <w:p>
            <w:pPr>
              <w:numPr>
                <w:ilvl w:val="0"/>
                <w:numId w:val="0"/>
              </w:numPr>
              <w:spacing w:line="360" w:lineRule="auto"/>
              <w:ind w:firstLine="420" w:firstLineChars="200"/>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其他采购产品均在交付前进行了产品验收。</w:t>
            </w:r>
          </w:p>
          <w:p>
            <w:pPr>
              <w:numPr>
                <w:ilvl w:val="0"/>
                <w:numId w:val="0"/>
              </w:numPr>
              <w:spacing w:line="360" w:lineRule="auto"/>
              <w:ind w:firstLine="420" w:firstLineChars="200"/>
              <w:rPr>
                <w:rFonts w:hint="eastAsia" w:ascii="宋体" w:hAnsi="宋体" w:eastAsia="宋体" w:cs="Times New Roman"/>
                <w:color w:val="auto"/>
                <w:kern w:val="2"/>
                <w:sz w:val="21"/>
                <w:szCs w:val="21"/>
                <w:lang w:val="en-US" w:eastAsia="zh-CN" w:bidi="ar-SA"/>
              </w:rPr>
            </w:pPr>
          </w:p>
          <w:p>
            <w:pPr>
              <w:numPr>
                <w:ilvl w:val="0"/>
                <w:numId w:val="0"/>
              </w:numPr>
              <w:spacing w:line="360" w:lineRule="auto"/>
              <w:ind w:firstLine="420" w:firstLineChars="200"/>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轨道技术（安全防范类）的研发过程控制.组织研发过程中主要通过评审、验证的形式对研发过程进行检验；</w:t>
            </w:r>
          </w:p>
          <w:p>
            <w:pPr>
              <w:numPr>
                <w:ilvl w:val="0"/>
                <w:numId w:val="0"/>
              </w:numPr>
              <w:spacing w:line="360" w:lineRule="auto"/>
              <w:ind w:firstLine="420" w:firstLineChars="200"/>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查，已交付项目“机车定位和电子添乘系统研发项目”设计过程质量控制，主要是设计的评审验证、确认。</w:t>
            </w:r>
          </w:p>
          <w:p>
            <w:pPr>
              <w:numPr>
                <w:ilvl w:val="0"/>
                <w:numId w:val="0"/>
              </w:numPr>
              <w:spacing w:line="360" w:lineRule="auto"/>
              <w:ind w:firstLine="420" w:firstLineChars="200"/>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查，设计评审记录：</w:t>
            </w:r>
          </w:p>
          <w:p>
            <w:pPr>
              <w:numPr>
                <w:ilvl w:val="0"/>
                <w:numId w:val="0"/>
              </w:numPr>
              <w:spacing w:line="360" w:lineRule="auto"/>
              <w:ind w:firstLine="420" w:firstLineChars="200"/>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时间：2020年 9月12日</w:t>
            </w:r>
          </w:p>
          <w:p>
            <w:pPr>
              <w:numPr>
                <w:ilvl w:val="0"/>
                <w:numId w:val="0"/>
              </w:numPr>
              <w:spacing w:line="360" w:lineRule="auto"/>
              <w:ind w:firstLine="420" w:firstLineChars="200"/>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提交评审材料：</w:t>
            </w:r>
          </w:p>
          <w:p>
            <w:pPr>
              <w:numPr>
                <w:ilvl w:val="0"/>
                <w:numId w:val="0"/>
              </w:numPr>
              <w:spacing w:line="360" w:lineRule="auto"/>
              <w:ind w:firstLine="420" w:firstLineChars="200"/>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1、需求分析文档</w:t>
            </w:r>
          </w:p>
          <w:p>
            <w:pPr>
              <w:numPr>
                <w:ilvl w:val="0"/>
                <w:numId w:val="0"/>
              </w:numPr>
              <w:spacing w:line="360" w:lineRule="auto"/>
              <w:ind w:firstLine="420" w:firstLineChars="200"/>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2、系统布局规划图</w:t>
            </w:r>
          </w:p>
          <w:p>
            <w:pPr>
              <w:numPr>
                <w:ilvl w:val="0"/>
                <w:numId w:val="0"/>
              </w:numPr>
              <w:spacing w:line="360" w:lineRule="auto"/>
              <w:ind w:firstLine="420" w:firstLineChars="200"/>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3、系统集成实施方案</w:t>
            </w:r>
          </w:p>
          <w:p>
            <w:pPr>
              <w:numPr>
                <w:ilvl w:val="0"/>
                <w:numId w:val="0"/>
              </w:numPr>
              <w:spacing w:line="360" w:lineRule="auto"/>
              <w:ind w:firstLine="420" w:firstLineChars="200"/>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4、系统材料经费概算单</w:t>
            </w:r>
          </w:p>
          <w:p>
            <w:pPr>
              <w:numPr>
                <w:ilvl w:val="0"/>
                <w:numId w:val="0"/>
              </w:numPr>
              <w:spacing w:line="360" w:lineRule="auto"/>
              <w:ind w:firstLine="420" w:firstLineChars="200"/>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5、软件、硬件材料清单</w:t>
            </w:r>
          </w:p>
          <w:p>
            <w:pPr>
              <w:numPr>
                <w:ilvl w:val="0"/>
                <w:numId w:val="0"/>
              </w:numPr>
              <w:spacing w:line="360" w:lineRule="auto"/>
              <w:ind w:firstLine="420" w:firstLineChars="200"/>
              <w:rPr>
                <w:rFonts w:hint="default"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6、铁路机车运行实时监控系统操作手册</w:t>
            </w:r>
          </w:p>
          <w:p>
            <w:pPr>
              <w:numPr>
                <w:ilvl w:val="0"/>
                <w:numId w:val="0"/>
              </w:numPr>
              <w:spacing w:line="360" w:lineRule="auto"/>
              <w:ind w:firstLine="420" w:firstLineChars="200"/>
              <w:rPr>
                <w:rFonts w:hint="default"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w:t>
            </w:r>
          </w:p>
          <w:p>
            <w:pPr>
              <w:numPr>
                <w:ilvl w:val="0"/>
                <w:numId w:val="0"/>
              </w:numPr>
              <w:spacing w:line="360" w:lineRule="auto"/>
              <w:ind w:firstLine="420" w:firstLineChars="200"/>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该项目的设计评审主要有：方案实施可行性、系统硬件软件采购清单的完整性、系统规划布置合理性、设备投资预算合理性、集成方案实施时间、功能能否实现性、可维护维修性等。</w:t>
            </w:r>
          </w:p>
          <w:p>
            <w:pPr>
              <w:numPr>
                <w:ilvl w:val="0"/>
                <w:numId w:val="0"/>
              </w:numPr>
              <w:spacing w:line="360" w:lineRule="auto"/>
              <w:ind w:firstLine="420" w:firstLineChars="200"/>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纠正措施情况：</w:t>
            </w:r>
          </w:p>
          <w:p>
            <w:pPr>
              <w:numPr>
                <w:ilvl w:val="0"/>
                <w:numId w:val="0"/>
              </w:numPr>
              <w:spacing w:line="360" w:lineRule="auto"/>
              <w:ind w:firstLine="420" w:firstLineChars="200"/>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1、修改结构设计图纸</w:t>
            </w:r>
          </w:p>
          <w:p>
            <w:pPr>
              <w:numPr>
                <w:ilvl w:val="0"/>
                <w:numId w:val="0"/>
              </w:numPr>
              <w:spacing w:line="360" w:lineRule="auto"/>
              <w:ind w:firstLine="420" w:firstLineChars="200"/>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2、增加设计功能改进</w:t>
            </w:r>
          </w:p>
          <w:p>
            <w:pPr>
              <w:numPr>
                <w:ilvl w:val="0"/>
                <w:numId w:val="0"/>
              </w:numPr>
              <w:spacing w:line="360" w:lineRule="auto"/>
              <w:ind w:firstLine="420" w:firstLineChars="200"/>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评审结论：文档齐全性、正确性评审；系统功能性能评审；配套软硬件齐套性评审，评审符合要求。</w:t>
            </w:r>
          </w:p>
          <w:p>
            <w:pPr>
              <w:numPr>
                <w:ilvl w:val="0"/>
                <w:numId w:val="0"/>
              </w:numPr>
              <w:spacing w:line="360" w:lineRule="auto"/>
              <w:ind w:firstLine="420" w:firstLineChars="200"/>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评审参加人：吴坤阳等   批准：杨吉钊   2020年 9月15日</w:t>
            </w:r>
          </w:p>
          <w:p>
            <w:pPr>
              <w:numPr>
                <w:ilvl w:val="0"/>
                <w:numId w:val="0"/>
              </w:numPr>
              <w:spacing w:line="360" w:lineRule="auto"/>
              <w:ind w:firstLine="420" w:firstLineChars="200"/>
              <w:rPr>
                <w:rFonts w:hint="eastAsia" w:ascii="宋体" w:hAnsi="宋体" w:eastAsia="宋体" w:cs="Times New Roman"/>
                <w:color w:val="auto"/>
                <w:kern w:val="2"/>
                <w:sz w:val="21"/>
                <w:szCs w:val="21"/>
                <w:lang w:val="en-US" w:eastAsia="zh-CN" w:bidi="ar-SA"/>
              </w:rPr>
            </w:pPr>
          </w:p>
          <w:p>
            <w:pPr>
              <w:numPr>
                <w:ilvl w:val="0"/>
                <w:numId w:val="0"/>
              </w:numPr>
              <w:spacing w:line="360" w:lineRule="auto"/>
              <w:ind w:firstLine="420" w:firstLineChars="200"/>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查《设计验证记录》</w:t>
            </w:r>
          </w:p>
          <w:p>
            <w:pPr>
              <w:numPr>
                <w:ilvl w:val="0"/>
                <w:numId w:val="0"/>
              </w:numPr>
              <w:spacing w:line="360" w:lineRule="auto"/>
              <w:ind w:firstLine="420" w:firstLineChars="200"/>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产品名称：机车定位和电子添乘系统项目</w:t>
            </w:r>
          </w:p>
          <w:p>
            <w:pPr>
              <w:numPr>
                <w:ilvl w:val="0"/>
                <w:numId w:val="0"/>
              </w:numPr>
              <w:spacing w:line="360" w:lineRule="auto"/>
              <w:ind w:firstLine="420" w:firstLineChars="200"/>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设计负责人：吴坤阳</w:t>
            </w:r>
          </w:p>
          <w:p>
            <w:pPr>
              <w:numPr>
                <w:ilvl w:val="0"/>
                <w:numId w:val="0"/>
              </w:numPr>
              <w:spacing w:line="360" w:lineRule="auto"/>
              <w:ind w:firstLine="420" w:firstLineChars="200"/>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参加验证人员：杨吉钊、冯常明、吴坤阳、王志超、何铮、刘方宇、杜亚杰</w:t>
            </w:r>
          </w:p>
          <w:p>
            <w:pPr>
              <w:numPr>
                <w:ilvl w:val="0"/>
                <w:numId w:val="0"/>
              </w:numPr>
              <w:spacing w:line="360" w:lineRule="auto"/>
              <w:ind w:firstLine="420" w:firstLineChars="200"/>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主要试验仪器和设备：</w:t>
            </w:r>
          </w:p>
          <w:tbl>
            <w:tblPr>
              <w:tblStyle w:val="11"/>
              <w:tblW w:w="101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9"/>
              <w:gridCol w:w="3920"/>
              <w:gridCol w:w="4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9" w:type="dxa"/>
                  <w:vAlign w:val="center"/>
                </w:tcPr>
                <w:p>
                  <w:pPr>
                    <w:numPr>
                      <w:ilvl w:val="0"/>
                      <w:numId w:val="0"/>
                    </w:numPr>
                    <w:spacing w:line="360" w:lineRule="auto"/>
                    <w:ind w:firstLine="420" w:firstLineChars="200"/>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序号</w:t>
                  </w:r>
                </w:p>
              </w:tc>
              <w:tc>
                <w:tcPr>
                  <w:tcW w:w="3920" w:type="dxa"/>
                  <w:vAlign w:val="center"/>
                </w:tcPr>
                <w:p>
                  <w:pPr>
                    <w:numPr>
                      <w:ilvl w:val="0"/>
                      <w:numId w:val="0"/>
                    </w:numPr>
                    <w:spacing w:line="360" w:lineRule="auto"/>
                    <w:ind w:firstLine="420" w:firstLineChars="200"/>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仪器设备名称</w:t>
                  </w:r>
                </w:p>
              </w:tc>
              <w:tc>
                <w:tcPr>
                  <w:tcW w:w="4770" w:type="dxa"/>
                  <w:vAlign w:val="center"/>
                </w:tcPr>
                <w:p>
                  <w:pPr>
                    <w:numPr>
                      <w:ilvl w:val="0"/>
                      <w:numId w:val="0"/>
                    </w:numPr>
                    <w:spacing w:line="360" w:lineRule="auto"/>
                    <w:ind w:firstLine="420" w:firstLineChars="200"/>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操作者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9" w:type="dxa"/>
                  <w:vAlign w:val="center"/>
                </w:tcPr>
                <w:p>
                  <w:pPr>
                    <w:numPr>
                      <w:ilvl w:val="0"/>
                      <w:numId w:val="0"/>
                    </w:numPr>
                    <w:spacing w:line="360" w:lineRule="auto"/>
                    <w:ind w:firstLine="420" w:firstLineChars="200"/>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1</w:t>
                  </w:r>
                </w:p>
              </w:tc>
              <w:tc>
                <w:tcPr>
                  <w:tcW w:w="3920" w:type="dxa"/>
                  <w:vAlign w:val="center"/>
                </w:tcPr>
                <w:p>
                  <w:pPr>
                    <w:numPr>
                      <w:ilvl w:val="0"/>
                      <w:numId w:val="0"/>
                    </w:numPr>
                    <w:spacing w:line="360" w:lineRule="auto"/>
                    <w:ind w:firstLine="420" w:firstLineChars="200"/>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5G工业无线网关模块</w:t>
                  </w:r>
                </w:p>
              </w:tc>
              <w:tc>
                <w:tcPr>
                  <w:tcW w:w="4770" w:type="dxa"/>
                  <w:vAlign w:val="center"/>
                </w:tcPr>
                <w:p>
                  <w:pPr>
                    <w:numPr>
                      <w:ilvl w:val="0"/>
                      <w:numId w:val="0"/>
                    </w:numPr>
                    <w:spacing w:line="360" w:lineRule="auto"/>
                    <w:ind w:firstLine="420" w:firstLineChars="200"/>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刘方宇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9" w:type="dxa"/>
                  <w:vAlign w:val="center"/>
                </w:tcPr>
                <w:p>
                  <w:pPr>
                    <w:numPr>
                      <w:ilvl w:val="0"/>
                      <w:numId w:val="0"/>
                    </w:numPr>
                    <w:spacing w:line="360" w:lineRule="auto"/>
                    <w:ind w:firstLine="420" w:firstLineChars="200"/>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2</w:t>
                  </w:r>
                </w:p>
              </w:tc>
              <w:tc>
                <w:tcPr>
                  <w:tcW w:w="3920" w:type="dxa"/>
                  <w:vAlign w:val="center"/>
                </w:tcPr>
                <w:p>
                  <w:pPr>
                    <w:numPr>
                      <w:ilvl w:val="0"/>
                      <w:numId w:val="0"/>
                    </w:numPr>
                    <w:spacing w:line="360" w:lineRule="auto"/>
                    <w:ind w:firstLine="420" w:firstLineChars="200"/>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实时视频监控服务器</w:t>
                  </w:r>
                </w:p>
              </w:tc>
              <w:tc>
                <w:tcPr>
                  <w:tcW w:w="4770" w:type="dxa"/>
                  <w:vAlign w:val="center"/>
                </w:tcPr>
                <w:p>
                  <w:pPr>
                    <w:numPr>
                      <w:ilvl w:val="0"/>
                      <w:numId w:val="0"/>
                    </w:numPr>
                    <w:spacing w:line="360" w:lineRule="auto"/>
                    <w:ind w:firstLine="420" w:firstLineChars="200"/>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吴坤阳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9" w:type="dxa"/>
                  <w:vAlign w:val="center"/>
                </w:tcPr>
                <w:p>
                  <w:pPr>
                    <w:numPr>
                      <w:ilvl w:val="0"/>
                      <w:numId w:val="0"/>
                    </w:numPr>
                    <w:spacing w:line="360" w:lineRule="auto"/>
                    <w:ind w:firstLine="420" w:firstLineChars="200"/>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3</w:t>
                  </w:r>
                </w:p>
              </w:tc>
              <w:tc>
                <w:tcPr>
                  <w:tcW w:w="3920" w:type="dxa"/>
                  <w:vAlign w:val="center"/>
                </w:tcPr>
                <w:p>
                  <w:pPr>
                    <w:numPr>
                      <w:ilvl w:val="0"/>
                      <w:numId w:val="0"/>
                    </w:numPr>
                    <w:spacing w:line="360" w:lineRule="auto"/>
                    <w:ind w:firstLine="420" w:firstLineChars="200"/>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智能视频管理终端</w:t>
                  </w:r>
                </w:p>
              </w:tc>
              <w:tc>
                <w:tcPr>
                  <w:tcW w:w="4770" w:type="dxa"/>
                  <w:vAlign w:val="center"/>
                </w:tcPr>
                <w:p>
                  <w:pPr>
                    <w:numPr>
                      <w:ilvl w:val="0"/>
                      <w:numId w:val="0"/>
                    </w:numPr>
                    <w:spacing w:line="360" w:lineRule="auto"/>
                    <w:ind w:firstLine="420" w:firstLineChars="200"/>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吴坤阳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9" w:type="dxa"/>
                  <w:vAlign w:val="center"/>
                </w:tcPr>
                <w:p>
                  <w:pPr>
                    <w:numPr>
                      <w:ilvl w:val="0"/>
                      <w:numId w:val="0"/>
                    </w:numPr>
                    <w:spacing w:line="360" w:lineRule="auto"/>
                    <w:ind w:firstLine="420" w:firstLineChars="200"/>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4</w:t>
                  </w:r>
                </w:p>
              </w:tc>
              <w:tc>
                <w:tcPr>
                  <w:tcW w:w="3920" w:type="dxa"/>
                  <w:vAlign w:val="center"/>
                </w:tcPr>
                <w:p>
                  <w:pPr>
                    <w:numPr>
                      <w:ilvl w:val="0"/>
                      <w:numId w:val="0"/>
                    </w:numPr>
                    <w:spacing w:line="360" w:lineRule="auto"/>
                    <w:ind w:firstLine="420" w:firstLineChars="200"/>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列车安全防护系统服务端软件v1.0</w:t>
                  </w:r>
                </w:p>
              </w:tc>
              <w:tc>
                <w:tcPr>
                  <w:tcW w:w="4770" w:type="dxa"/>
                  <w:vAlign w:val="center"/>
                </w:tcPr>
                <w:p>
                  <w:pPr>
                    <w:numPr>
                      <w:ilvl w:val="0"/>
                      <w:numId w:val="0"/>
                    </w:numPr>
                    <w:spacing w:line="360" w:lineRule="auto"/>
                    <w:ind w:firstLine="420" w:firstLineChars="200"/>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刘方宇</w:t>
                  </w:r>
                </w:p>
              </w:tc>
            </w:tr>
          </w:tbl>
          <w:p>
            <w:pPr>
              <w:numPr>
                <w:ilvl w:val="0"/>
                <w:numId w:val="0"/>
              </w:numPr>
              <w:spacing w:line="360" w:lineRule="auto"/>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验证内容：</w:t>
            </w:r>
          </w:p>
          <w:p>
            <w:pPr>
              <w:numPr>
                <w:ilvl w:val="0"/>
                <w:numId w:val="0"/>
              </w:numPr>
              <w:spacing w:line="360" w:lineRule="auto"/>
              <w:ind w:firstLine="420" w:firstLineChars="200"/>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1.智能视频监控服务器管理模块；</w:t>
            </w:r>
          </w:p>
          <w:p>
            <w:pPr>
              <w:numPr>
                <w:ilvl w:val="0"/>
                <w:numId w:val="0"/>
              </w:numPr>
              <w:spacing w:line="360" w:lineRule="auto"/>
              <w:ind w:firstLine="420" w:firstLineChars="200"/>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2.智能视频管理终端模块；</w:t>
            </w:r>
          </w:p>
          <w:p>
            <w:pPr>
              <w:numPr>
                <w:ilvl w:val="0"/>
                <w:numId w:val="0"/>
              </w:numPr>
              <w:spacing w:line="360" w:lineRule="auto"/>
              <w:ind w:firstLine="420" w:firstLineChars="200"/>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3.车地联控移动端站场机车定位展示模块；</w:t>
            </w:r>
          </w:p>
          <w:p>
            <w:pPr>
              <w:numPr>
                <w:ilvl w:val="0"/>
                <w:numId w:val="0"/>
              </w:numPr>
              <w:spacing w:line="360" w:lineRule="auto"/>
              <w:ind w:firstLine="420" w:firstLineChars="200"/>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4.车地联控移动端机车数据查询模块；</w:t>
            </w:r>
          </w:p>
          <w:p>
            <w:pPr>
              <w:numPr>
                <w:ilvl w:val="0"/>
                <w:numId w:val="0"/>
              </w:numPr>
              <w:spacing w:line="360" w:lineRule="auto"/>
              <w:ind w:firstLine="420" w:firstLineChars="200"/>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5.车地联控移动端电子添乘实时监控模块；</w:t>
            </w:r>
          </w:p>
          <w:p>
            <w:pPr>
              <w:numPr>
                <w:ilvl w:val="0"/>
                <w:numId w:val="0"/>
              </w:numPr>
              <w:spacing w:line="360" w:lineRule="auto"/>
              <w:ind w:firstLine="420" w:firstLineChars="200"/>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6.车地联控移动端权限管理模块；</w:t>
            </w:r>
          </w:p>
          <w:p>
            <w:pPr>
              <w:numPr>
                <w:ilvl w:val="0"/>
                <w:numId w:val="0"/>
              </w:numPr>
              <w:spacing w:line="360" w:lineRule="auto"/>
              <w:ind w:firstLine="420" w:firstLineChars="200"/>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7.车地联控机车行车数据统计分析模块；</w:t>
            </w:r>
          </w:p>
          <w:p>
            <w:pPr>
              <w:numPr>
                <w:ilvl w:val="0"/>
                <w:numId w:val="0"/>
              </w:numPr>
              <w:spacing w:line="360" w:lineRule="auto"/>
              <w:ind w:firstLine="420" w:firstLineChars="200"/>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8.车地联控机车行车数据异常报警（超速、超牵引定数）模块；</w:t>
            </w:r>
          </w:p>
          <w:p>
            <w:pPr>
              <w:numPr>
                <w:ilvl w:val="0"/>
                <w:numId w:val="0"/>
              </w:numPr>
              <w:spacing w:line="360" w:lineRule="auto"/>
              <w:ind w:firstLine="420" w:firstLineChars="200"/>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9.车地联控中心服务器升级模块</w:t>
            </w:r>
          </w:p>
          <w:p>
            <w:pPr>
              <w:numPr>
                <w:ilvl w:val="0"/>
                <w:numId w:val="0"/>
              </w:numPr>
              <w:spacing w:line="360" w:lineRule="auto"/>
              <w:ind w:firstLine="420" w:firstLineChars="200"/>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结论：各模块功能验证通过，符合设计及标准要求；</w:t>
            </w:r>
          </w:p>
          <w:p>
            <w:pPr>
              <w:numPr>
                <w:ilvl w:val="0"/>
                <w:numId w:val="0"/>
              </w:numPr>
              <w:spacing w:line="360" w:lineRule="auto"/>
              <w:ind w:firstLine="420" w:firstLineChars="200"/>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 xml:space="preserve">批准：杨吉钊   2020年8月3日  </w:t>
            </w:r>
          </w:p>
          <w:p>
            <w:pPr>
              <w:pStyle w:val="2"/>
              <w:rPr>
                <w:rFonts w:hint="eastAsia"/>
                <w:lang w:val="en-US" w:eastAsia="zh-CN"/>
              </w:rPr>
            </w:pPr>
          </w:p>
          <w:p>
            <w:pPr>
              <w:pStyle w:val="2"/>
              <w:rPr>
                <w:rFonts w:hint="eastAsia"/>
                <w:lang w:val="en-US" w:eastAsia="zh-CN"/>
              </w:rPr>
            </w:pPr>
            <w:r>
              <w:rPr>
                <w:rFonts w:hint="eastAsia"/>
                <w:lang w:val="en-US" w:eastAsia="zh-CN"/>
              </w:rPr>
              <w:t>查见系统设计测试记录：</w:t>
            </w:r>
          </w:p>
          <w:tbl>
            <w:tblPr>
              <w:tblStyle w:val="11"/>
              <w:tblW w:w="101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9"/>
              <w:gridCol w:w="1160"/>
              <w:gridCol w:w="787"/>
              <w:gridCol w:w="1120"/>
              <w:gridCol w:w="1173"/>
              <w:gridCol w:w="1133"/>
              <w:gridCol w:w="43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dxa"/>
                  <w:vAlign w:val="center"/>
                </w:tcPr>
                <w:p>
                  <w:pPr>
                    <w:jc w:val="center"/>
                    <w:rPr>
                      <w:rFonts w:hint="default"/>
                      <w:vertAlign w:val="baseline"/>
                      <w:lang w:val="en-US" w:eastAsia="zh-CN"/>
                    </w:rPr>
                  </w:pPr>
                  <w:r>
                    <w:rPr>
                      <w:rFonts w:ascii="Times New Roman" w:hAnsi="Times New Roman" w:eastAsia="仿宋_GB2312"/>
                      <w:b/>
                      <w:sz w:val="22"/>
                      <w:szCs w:val="21"/>
                    </w:rPr>
                    <w:t>序号</w:t>
                  </w:r>
                </w:p>
              </w:tc>
              <w:tc>
                <w:tcPr>
                  <w:tcW w:w="1160" w:type="dxa"/>
                  <w:vAlign w:val="center"/>
                </w:tcPr>
                <w:p>
                  <w:pPr>
                    <w:jc w:val="center"/>
                    <w:rPr>
                      <w:rFonts w:hint="default"/>
                      <w:vertAlign w:val="baseline"/>
                      <w:lang w:val="en-US" w:eastAsia="zh-CN"/>
                    </w:rPr>
                  </w:pPr>
                  <w:r>
                    <w:rPr>
                      <w:rFonts w:ascii="Times New Roman" w:hAnsi="Times New Roman" w:eastAsia="仿宋_GB2312"/>
                      <w:b/>
                      <w:sz w:val="22"/>
                      <w:szCs w:val="21"/>
                    </w:rPr>
                    <w:t>测试功能</w:t>
                  </w:r>
                </w:p>
              </w:tc>
              <w:tc>
                <w:tcPr>
                  <w:tcW w:w="787" w:type="dxa"/>
                  <w:vAlign w:val="center"/>
                </w:tcPr>
                <w:p>
                  <w:pPr>
                    <w:jc w:val="center"/>
                    <w:rPr>
                      <w:rFonts w:hint="default"/>
                      <w:vertAlign w:val="baseline"/>
                      <w:lang w:val="en-US" w:eastAsia="zh-CN"/>
                    </w:rPr>
                  </w:pPr>
                  <w:r>
                    <w:rPr>
                      <w:rFonts w:ascii="Times New Roman" w:hAnsi="Times New Roman" w:eastAsia="仿宋_GB2312"/>
                      <w:b/>
                      <w:sz w:val="22"/>
                      <w:szCs w:val="21"/>
                    </w:rPr>
                    <w:t>指标</w:t>
                  </w:r>
                </w:p>
              </w:tc>
              <w:tc>
                <w:tcPr>
                  <w:tcW w:w="1120" w:type="dxa"/>
                  <w:vAlign w:val="center"/>
                </w:tcPr>
                <w:p>
                  <w:pPr>
                    <w:jc w:val="center"/>
                    <w:rPr>
                      <w:rFonts w:hint="default"/>
                      <w:vertAlign w:val="baseline"/>
                      <w:lang w:val="en-US" w:eastAsia="zh-CN"/>
                    </w:rPr>
                  </w:pPr>
                  <w:r>
                    <w:rPr>
                      <w:rFonts w:ascii="Times New Roman" w:hAnsi="Times New Roman" w:eastAsia="仿宋_GB2312"/>
                      <w:b/>
                      <w:sz w:val="22"/>
                      <w:szCs w:val="21"/>
                    </w:rPr>
                    <w:t>测试方法</w:t>
                  </w:r>
                </w:p>
              </w:tc>
              <w:tc>
                <w:tcPr>
                  <w:tcW w:w="1173" w:type="dxa"/>
                  <w:vAlign w:val="center"/>
                </w:tcPr>
                <w:p>
                  <w:pPr>
                    <w:jc w:val="center"/>
                    <w:rPr>
                      <w:rFonts w:hint="default"/>
                      <w:vertAlign w:val="baseline"/>
                      <w:lang w:val="en-US" w:eastAsia="zh-CN"/>
                    </w:rPr>
                  </w:pPr>
                  <w:r>
                    <w:rPr>
                      <w:rFonts w:ascii="Times New Roman" w:hAnsi="Times New Roman" w:eastAsia="仿宋_GB2312"/>
                      <w:b/>
                      <w:sz w:val="22"/>
                      <w:szCs w:val="21"/>
                    </w:rPr>
                    <w:t>测试条目</w:t>
                  </w:r>
                </w:p>
              </w:tc>
              <w:tc>
                <w:tcPr>
                  <w:tcW w:w="1133" w:type="dxa"/>
                  <w:vAlign w:val="center"/>
                </w:tcPr>
                <w:p>
                  <w:pPr>
                    <w:jc w:val="center"/>
                    <w:rPr>
                      <w:rFonts w:hint="default"/>
                      <w:vertAlign w:val="baseline"/>
                      <w:lang w:val="en-US" w:eastAsia="zh-CN"/>
                    </w:rPr>
                  </w:pPr>
                  <w:r>
                    <w:rPr>
                      <w:rFonts w:ascii="Times New Roman" w:hAnsi="Times New Roman" w:eastAsia="仿宋_GB2312"/>
                      <w:b/>
                      <w:sz w:val="22"/>
                      <w:szCs w:val="21"/>
                    </w:rPr>
                    <w:t>测试结果</w:t>
                  </w:r>
                </w:p>
              </w:tc>
              <w:tc>
                <w:tcPr>
                  <w:tcW w:w="4397" w:type="dxa"/>
                  <w:vAlign w:val="center"/>
                </w:tcPr>
                <w:p>
                  <w:pPr>
                    <w:jc w:val="center"/>
                    <w:rPr>
                      <w:rFonts w:hint="default"/>
                      <w:vertAlign w:val="baseline"/>
                      <w:lang w:val="en-US" w:eastAsia="zh-CN"/>
                    </w:rPr>
                  </w:pPr>
                  <w:r>
                    <w:rPr>
                      <w:rFonts w:ascii="Times New Roman" w:hAnsi="Times New Roman" w:eastAsia="仿宋_GB2312"/>
                      <w:b/>
                      <w:sz w:val="22"/>
                      <w:szCs w:val="21"/>
                    </w:rPr>
                    <w:t>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dxa"/>
                  <w:vAlign w:val="center"/>
                </w:tcPr>
                <w:p>
                  <w:pPr>
                    <w:jc w:val="center"/>
                    <w:rPr>
                      <w:rFonts w:hint="default"/>
                      <w:vertAlign w:val="baseline"/>
                      <w:lang w:val="en-US" w:eastAsia="zh-CN"/>
                    </w:rPr>
                  </w:pPr>
                  <w:r>
                    <w:rPr>
                      <w:rFonts w:hint="eastAsia" w:ascii="Times New Roman" w:hAnsi="Times New Roman" w:eastAsia="仿宋_GB2312"/>
                      <w:szCs w:val="21"/>
                    </w:rPr>
                    <w:t>1</w:t>
                  </w:r>
                </w:p>
              </w:tc>
              <w:tc>
                <w:tcPr>
                  <w:tcW w:w="1160" w:type="dxa"/>
                  <w:vAlign w:val="center"/>
                </w:tcPr>
                <w:p>
                  <w:pPr>
                    <w:jc w:val="center"/>
                    <w:rPr>
                      <w:rFonts w:hint="default"/>
                      <w:vertAlign w:val="baseline"/>
                      <w:lang w:val="en-US" w:eastAsia="zh-CN"/>
                    </w:rPr>
                  </w:pPr>
                  <w:r>
                    <w:rPr>
                      <w:rFonts w:hint="eastAsia" w:ascii="Times New Roman" w:hAnsi="Times New Roman" w:eastAsia="仿宋_GB2312"/>
                      <w:szCs w:val="21"/>
                    </w:rPr>
                    <w:t>监控视频精度</w:t>
                  </w:r>
                </w:p>
              </w:tc>
              <w:tc>
                <w:tcPr>
                  <w:tcW w:w="787" w:type="dxa"/>
                  <w:vAlign w:val="center"/>
                </w:tcPr>
                <w:p>
                  <w:pPr>
                    <w:jc w:val="center"/>
                    <w:rPr>
                      <w:rFonts w:hint="default"/>
                      <w:vertAlign w:val="baseline"/>
                      <w:lang w:val="en-US" w:eastAsia="zh-CN"/>
                    </w:rPr>
                  </w:pPr>
                  <w:r>
                    <w:rPr>
                      <w:rFonts w:hint="eastAsia" w:ascii="Times New Roman" w:hAnsi="Times New Roman" w:eastAsia="仿宋_GB2312"/>
                      <w:szCs w:val="21"/>
                    </w:rPr>
                    <w:t>1080</w:t>
                  </w:r>
                  <w:r>
                    <w:rPr>
                      <w:rFonts w:ascii="Times New Roman" w:hAnsi="Times New Roman" w:eastAsia="仿宋_GB2312"/>
                      <w:szCs w:val="21"/>
                    </w:rPr>
                    <w:t>*</w:t>
                  </w:r>
                  <w:r>
                    <w:rPr>
                      <w:rFonts w:hint="eastAsia" w:ascii="Times New Roman" w:hAnsi="Times New Roman" w:eastAsia="仿宋_GB2312"/>
                      <w:szCs w:val="21"/>
                    </w:rPr>
                    <w:t>720</w:t>
                  </w:r>
                  <w:r>
                    <w:rPr>
                      <w:rFonts w:ascii="Times New Roman" w:hAnsi="Times New Roman" w:eastAsia="仿宋_GB2312"/>
                      <w:szCs w:val="21"/>
                    </w:rPr>
                    <w:t>P</w:t>
                  </w:r>
                </w:p>
              </w:tc>
              <w:tc>
                <w:tcPr>
                  <w:tcW w:w="1120" w:type="dxa"/>
                  <w:vAlign w:val="center"/>
                </w:tcPr>
                <w:p>
                  <w:pPr>
                    <w:jc w:val="center"/>
                    <w:rPr>
                      <w:rFonts w:hint="default"/>
                      <w:vertAlign w:val="baseline"/>
                      <w:lang w:val="en-US" w:eastAsia="zh-CN"/>
                    </w:rPr>
                  </w:pPr>
                  <w:r>
                    <w:rPr>
                      <w:rFonts w:hint="eastAsia" w:ascii="Times New Roman" w:hAnsi="Times New Roman" w:eastAsia="仿宋_GB2312"/>
                      <w:szCs w:val="21"/>
                    </w:rPr>
                    <w:t>视频导出软件分析</w:t>
                  </w:r>
                </w:p>
              </w:tc>
              <w:tc>
                <w:tcPr>
                  <w:tcW w:w="1173" w:type="dxa"/>
                  <w:vAlign w:val="center"/>
                </w:tcPr>
                <w:p>
                  <w:pPr>
                    <w:jc w:val="center"/>
                    <w:rPr>
                      <w:rFonts w:hint="default"/>
                      <w:vertAlign w:val="baseline"/>
                      <w:lang w:val="en-US" w:eastAsia="zh-CN"/>
                    </w:rPr>
                  </w:pPr>
                  <w:r>
                    <w:rPr>
                      <w:rFonts w:hint="eastAsia" w:ascii="Times New Roman" w:hAnsi="Times New Roman" w:eastAsia="仿宋_GB2312"/>
                      <w:szCs w:val="21"/>
                    </w:rPr>
                    <w:t>3</w:t>
                  </w:r>
                </w:p>
              </w:tc>
              <w:tc>
                <w:tcPr>
                  <w:tcW w:w="1133" w:type="dxa"/>
                  <w:vAlign w:val="center"/>
                </w:tcPr>
                <w:p>
                  <w:pPr>
                    <w:jc w:val="center"/>
                    <w:rPr>
                      <w:rFonts w:hint="default"/>
                      <w:vertAlign w:val="baseline"/>
                      <w:lang w:val="en-US" w:eastAsia="zh-CN"/>
                    </w:rPr>
                  </w:pPr>
                  <w:r>
                    <w:rPr>
                      <w:rFonts w:hint="eastAsia" w:ascii="Times New Roman" w:hAnsi="Times New Roman" w:eastAsia="仿宋_GB2312"/>
                      <w:szCs w:val="21"/>
                    </w:rPr>
                    <w:t>720p</w:t>
                  </w:r>
                </w:p>
              </w:tc>
              <w:tc>
                <w:tcPr>
                  <w:tcW w:w="4397" w:type="dxa"/>
                  <w:vAlign w:val="center"/>
                </w:tcPr>
                <w:p>
                  <w:pPr>
                    <w:jc w:val="center"/>
                    <w:rPr>
                      <w:rFonts w:hint="default"/>
                      <w:vertAlign w:val="baseline"/>
                      <w:lang w:val="en-US" w:eastAsia="zh-CN"/>
                    </w:rPr>
                  </w:pPr>
                  <w:r>
                    <w:rPr>
                      <w:rFonts w:hint="eastAsia" w:ascii="Times New Roman" w:hAnsi="Times New Roman" w:eastAsia="仿宋_GB2312"/>
                      <w:szCs w:val="21"/>
                    </w:rPr>
                    <w:t>高清输出,图像清晰、细腻,分辨率达720p低照度, 0.005Lux @ (F1.2,AGC ON), 0 Lux with IR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dxa"/>
                  <w:vAlign w:val="center"/>
                </w:tcPr>
                <w:p>
                  <w:pPr>
                    <w:jc w:val="center"/>
                    <w:rPr>
                      <w:rFonts w:hint="default"/>
                      <w:vertAlign w:val="baseline"/>
                      <w:lang w:val="en-US" w:eastAsia="zh-CN"/>
                    </w:rPr>
                  </w:pPr>
                  <w:r>
                    <w:rPr>
                      <w:rFonts w:hint="eastAsia" w:ascii="Times New Roman" w:hAnsi="Times New Roman" w:eastAsia="仿宋_GB2312"/>
                      <w:szCs w:val="21"/>
                    </w:rPr>
                    <w:t>2</w:t>
                  </w:r>
                </w:p>
              </w:tc>
              <w:tc>
                <w:tcPr>
                  <w:tcW w:w="1160" w:type="dxa"/>
                  <w:vAlign w:val="center"/>
                </w:tcPr>
                <w:p>
                  <w:pPr>
                    <w:jc w:val="center"/>
                    <w:rPr>
                      <w:rFonts w:hint="default"/>
                      <w:vertAlign w:val="baseline"/>
                      <w:lang w:val="en-US" w:eastAsia="zh-CN"/>
                    </w:rPr>
                  </w:pPr>
                  <w:r>
                    <w:rPr>
                      <w:rFonts w:hint="eastAsia" w:ascii="Times New Roman" w:hAnsi="Times New Roman" w:eastAsia="仿宋_GB2312"/>
                      <w:szCs w:val="21"/>
                    </w:rPr>
                    <w:t>无线通信功能</w:t>
                  </w:r>
                </w:p>
              </w:tc>
              <w:tc>
                <w:tcPr>
                  <w:tcW w:w="787" w:type="dxa"/>
                  <w:vAlign w:val="center"/>
                </w:tcPr>
                <w:p>
                  <w:pPr>
                    <w:jc w:val="center"/>
                    <w:rPr>
                      <w:rFonts w:hint="default"/>
                      <w:vertAlign w:val="baseline"/>
                      <w:lang w:val="en-US" w:eastAsia="zh-CN"/>
                    </w:rPr>
                  </w:pPr>
                  <w:r>
                    <w:rPr>
                      <w:rFonts w:hint="eastAsia" w:ascii="Times New Roman" w:hAnsi="Times New Roman" w:eastAsia="仿宋_GB2312"/>
                      <w:szCs w:val="21"/>
                    </w:rPr>
                    <w:t>能否进行语音对话</w:t>
                  </w:r>
                </w:p>
              </w:tc>
              <w:tc>
                <w:tcPr>
                  <w:tcW w:w="1120" w:type="dxa"/>
                  <w:vAlign w:val="center"/>
                </w:tcPr>
                <w:p>
                  <w:pPr>
                    <w:jc w:val="center"/>
                    <w:rPr>
                      <w:rFonts w:hint="default"/>
                      <w:vertAlign w:val="baseline"/>
                      <w:lang w:val="en-US" w:eastAsia="zh-CN"/>
                    </w:rPr>
                  </w:pPr>
                  <w:r>
                    <w:rPr>
                      <w:rFonts w:hint="eastAsia" w:ascii="Times New Roman" w:hAnsi="Times New Roman" w:eastAsia="仿宋_GB2312"/>
                      <w:szCs w:val="21"/>
                    </w:rPr>
                    <w:t>使用送话器与地面客户端语音通话</w:t>
                  </w:r>
                </w:p>
              </w:tc>
              <w:tc>
                <w:tcPr>
                  <w:tcW w:w="1173" w:type="dxa"/>
                  <w:vAlign w:val="center"/>
                </w:tcPr>
                <w:p>
                  <w:pPr>
                    <w:jc w:val="center"/>
                    <w:rPr>
                      <w:rFonts w:hint="default"/>
                      <w:vertAlign w:val="baseline"/>
                      <w:lang w:val="en-US" w:eastAsia="zh-CN"/>
                    </w:rPr>
                  </w:pPr>
                  <w:r>
                    <w:rPr>
                      <w:rFonts w:hint="eastAsia" w:ascii="Times New Roman" w:hAnsi="Times New Roman" w:eastAsia="仿宋_GB2312"/>
                      <w:szCs w:val="21"/>
                    </w:rPr>
                    <w:t>5</w:t>
                  </w:r>
                </w:p>
              </w:tc>
              <w:tc>
                <w:tcPr>
                  <w:tcW w:w="1133" w:type="dxa"/>
                  <w:vAlign w:val="center"/>
                </w:tcPr>
                <w:p>
                  <w:pPr>
                    <w:jc w:val="center"/>
                    <w:rPr>
                      <w:rFonts w:hint="default"/>
                      <w:vertAlign w:val="baseline"/>
                      <w:lang w:val="en-US" w:eastAsia="zh-CN"/>
                    </w:rPr>
                  </w:pPr>
                  <w:r>
                    <w:rPr>
                      <w:rFonts w:hint="eastAsia" w:ascii="Times New Roman" w:hAnsi="Times New Roman" w:eastAsia="仿宋_GB2312"/>
                      <w:szCs w:val="21"/>
                    </w:rPr>
                    <w:t>机车端能与地面客户端进行正常通话</w:t>
                  </w:r>
                </w:p>
              </w:tc>
              <w:tc>
                <w:tcPr>
                  <w:tcW w:w="4397" w:type="dxa"/>
                  <w:vAlign w:val="center"/>
                </w:tcPr>
                <w:p>
                  <w:pPr>
                    <w:jc w:val="center"/>
                    <w:rPr>
                      <w:rFonts w:hint="default"/>
                      <w:vertAlign w:val="baseline"/>
                      <w:lang w:val="en-US" w:eastAsia="zh-CN"/>
                    </w:rPr>
                  </w:pPr>
                  <w:r>
                    <w:rPr>
                      <w:rFonts w:hint="eastAsia" w:ascii="Times New Roman" w:hAnsi="Times New Roman" w:eastAsia="仿宋_GB2312"/>
                      <w:szCs w:val="21"/>
                    </w:rPr>
                    <w:t>语音通信功能满足使用需求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09" w:type="dxa"/>
                  <w:vAlign w:val="center"/>
                </w:tcPr>
                <w:p>
                  <w:pPr>
                    <w:jc w:val="center"/>
                    <w:rPr>
                      <w:rFonts w:hint="default"/>
                      <w:vertAlign w:val="baseline"/>
                      <w:lang w:val="en-US" w:eastAsia="zh-CN"/>
                    </w:rPr>
                  </w:pPr>
                  <w:r>
                    <w:rPr>
                      <w:rFonts w:hint="eastAsia" w:ascii="Times New Roman" w:hAnsi="Times New Roman" w:eastAsia="仿宋_GB2312"/>
                      <w:szCs w:val="21"/>
                    </w:rPr>
                    <w:t>3</w:t>
                  </w:r>
                </w:p>
              </w:tc>
              <w:tc>
                <w:tcPr>
                  <w:tcW w:w="1160" w:type="dxa"/>
                  <w:vAlign w:val="center"/>
                </w:tcPr>
                <w:p>
                  <w:pPr>
                    <w:jc w:val="center"/>
                    <w:rPr>
                      <w:rFonts w:hint="default"/>
                      <w:vertAlign w:val="baseline"/>
                      <w:lang w:val="en-US" w:eastAsia="zh-CN"/>
                    </w:rPr>
                  </w:pPr>
                  <w:r>
                    <w:rPr>
                      <w:rFonts w:hint="eastAsia" w:ascii="Times New Roman" w:hAnsi="Times New Roman" w:eastAsia="仿宋_GB2312"/>
                      <w:szCs w:val="21"/>
                    </w:rPr>
                    <w:t>站场联锁数据处理</w:t>
                  </w:r>
                </w:p>
              </w:tc>
              <w:tc>
                <w:tcPr>
                  <w:tcW w:w="787" w:type="dxa"/>
                  <w:vAlign w:val="center"/>
                </w:tcPr>
                <w:p>
                  <w:pPr>
                    <w:jc w:val="center"/>
                    <w:rPr>
                      <w:rFonts w:hint="default"/>
                      <w:vertAlign w:val="baseline"/>
                      <w:lang w:val="en-US" w:eastAsia="zh-CN"/>
                    </w:rPr>
                  </w:pPr>
                  <w:r>
                    <w:rPr>
                      <w:rFonts w:hint="eastAsia" w:ascii="Times New Roman" w:hAnsi="Times New Roman" w:eastAsia="仿宋_GB2312"/>
                      <w:szCs w:val="21"/>
                    </w:rPr>
                    <w:t>电子地图信号灯状态是否正确</w:t>
                  </w:r>
                </w:p>
              </w:tc>
              <w:tc>
                <w:tcPr>
                  <w:tcW w:w="1120" w:type="dxa"/>
                  <w:vAlign w:val="center"/>
                </w:tcPr>
                <w:p>
                  <w:pPr>
                    <w:jc w:val="center"/>
                    <w:rPr>
                      <w:rFonts w:hint="default"/>
                      <w:vertAlign w:val="baseline"/>
                      <w:lang w:val="en-US" w:eastAsia="zh-CN"/>
                    </w:rPr>
                  </w:pPr>
                  <w:r>
                    <w:rPr>
                      <w:rFonts w:hint="eastAsia" w:ascii="Times New Roman" w:hAnsi="Times New Roman" w:eastAsia="仿宋_GB2312"/>
                      <w:szCs w:val="21"/>
                    </w:rPr>
                    <w:t>观测地面客户端信号灯状态</w:t>
                  </w:r>
                </w:p>
              </w:tc>
              <w:tc>
                <w:tcPr>
                  <w:tcW w:w="1173" w:type="dxa"/>
                  <w:vAlign w:val="center"/>
                </w:tcPr>
                <w:p>
                  <w:pPr>
                    <w:jc w:val="center"/>
                    <w:rPr>
                      <w:rFonts w:hint="default"/>
                      <w:vertAlign w:val="baseline"/>
                      <w:lang w:val="en-US" w:eastAsia="zh-CN"/>
                    </w:rPr>
                  </w:pPr>
                  <w:r>
                    <w:rPr>
                      <w:rFonts w:hint="eastAsia" w:ascii="Times New Roman" w:hAnsi="Times New Roman" w:eastAsia="仿宋_GB2312"/>
                      <w:szCs w:val="21"/>
                    </w:rPr>
                    <w:t>10</w:t>
                  </w:r>
                </w:p>
              </w:tc>
              <w:tc>
                <w:tcPr>
                  <w:tcW w:w="1133" w:type="dxa"/>
                  <w:vAlign w:val="center"/>
                </w:tcPr>
                <w:p>
                  <w:pPr>
                    <w:jc w:val="center"/>
                    <w:rPr>
                      <w:rFonts w:hint="default"/>
                      <w:vertAlign w:val="baseline"/>
                      <w:lang w:val="en-US" w:eastAsia="zh-CN"/>
                    </w:rPr>
                  </w:pPr>
                  <w:r>
                    <w:rPr>
                      <w:rFonts w:hint="eastAsia" w:ascii="Times New Roman" w:hAnsi="Times New Roman" w:eastAsia="仿宋_GB2312"/>
                      <w:szCs w:val="21"/>
                    </w:rPr>
                    <w:t>信号灯状态能实时更新状态</w:t>
                  </w:r>
                </w:p>
              </w:tc>
              <w:tc>
                <w:tcPr>
                  <w:tcW w:w="4397" w:type="dxa"/>
                  <w:vAlign w:val="center"/>
                </w:tcPr>
                <w:p>
                  <w:pPr>
                    <w:jc w:val="both"/>
                    <w:rPr>
                      <w:rFonts w:hint="default"/>
                      <w:vertAlign w:val="baseline"/>
                      <w:lang w:val="en-US" w:eastAsia="zh-CN"/>
                    </w:rPr>
                  </w:pPr>
                  <w:r>
                    <w:rPr>
                      <w:rFonts w:hint="eastAsia" w:ascii="Times New Roman" w:hAnsi="Times New Roman" w:eastAsia="仿宋_GB2312"/>
                      <w:szCs w:val="21"/>
                    </w:rPr>
                    <w:t>站场联锁数据正常处理，与电子地图状态保存一致。</w:t>
                  </w:r>
                </w:p>
              </w:tc>
            </w:tr>
          </w:tbl>
          <w:p>
            <w:pPr>
              <w:pStyle w:val="2"/>
              <w:rPr>
                <w:rFonts w:hint="default"/>
                <w:lang w:val="en-US" w:eastAsia="zh-CN"/>
              </w:rPr>
            </w:pPr>
          </w:p>
          <w:p>
            <w:pPr>
              <w:widowControl/>
              <w:ind w:firstLine="420" w:firstLineChars="200"/>
              <w:jc w:val="left"/>
              <w:rPr>
                <w:rFonts w:hint="default" w:ascii="宋体" w:hAnsi="宋体" w:eastAsia="宋体"/>
                <w:color w:val="auto"/>
                <w:kern w:val="2"/>
                <w:sz w:val="21"/>
                <w:szCs w:val="21"/>
                <w:lang w:val="en-US" w:eastAsia="zh-CN" w:bidi="ar-SA"/>
              </w:rPr>
            </w:pPr>
            <w:r>
              <w:rPr>
                <w:rFonts w:hint="eastAsia" w:ascii="宋体" w:hAnsi="宋体" w:eastAsia="宋体"/>
                <w:color w:val="000000" w:themeColor="text1"/>
                <w:szCs w:val="21"/>
                <w:lang w:val="en-US" w:eastAsia="zh-CN"/>
              </w:rPr>
              <w:t>成品检验控制</w:t>
            </w:r>
          </w:p>
          <w:p>
            <w:pPr>
              <w:widowControl/>
              <w:ind w:firstLine="420" w:firstLineChars="200"/>
              <w:jc w:val="left"/>
              <w:rPr>
                <w:rFonts w:hint="eastAsia" w:ascii="宋体" w:hAnsi="宋体" w:eastAsia="宋体"/>
                <w:color w:val="000000" w:themeColor="text1"/>
                <w:szCs w:val="21"/>
              </w:rPr>
            </w:pPr>
            <w:r>
              <w:rPr>
                <w:rFonts w:hint="eastAsia" w:ascii="宋体" w:hAnsi="宋体" w:eastAsia="宋体"/>
                <w:color w:val="000000" w:themeColor="text1"/>
                <w:szCs w:val="21"/>
              </w:rPr>
              <w:t>设计项目的确认记录：采用</w:t>
            </w:r>
            <w:r>
              <w:rPr>
                <w:rFonts w:hint="eastAsia" w:ascii="宋体" w:hAnsi="宋体" w:eastAsia="宋体"/>
                <w:color w:val="000000" w:themeColor="text1"/>
                <w:szCs w:val="21"/>
                <w:lang w:eastAsia="zh-CN"/>
              </w:rPr>
              <w:t>与</w:t>
            </w:r>
            <w:r>
              <w:rPr>
                <w:rFonts w:hint="eastAsia" w:ascii="宋体" w:hAnsi="宋体" w:eastAsia="宋体"/>
                <w:color w:val="000000" w:themeColor="text1"/>
                <w:szCs w:val="21"/>
              </w:rPr>
              <w:t>客户</w:t>
            </w:r>
            <w:r>
              <w:rPr>
                <w:rFonts w:hint="eastAsia" w:ascii="宋体" w:hAnsi="宋体" w:eastAsia="宋体"/>
                <w:color w:val="000000" w:themeColor="text1"/>
                <w:szCs w:val="21"/>
                <w:lang w:eastAsia="zh-CN"/>
              </w:rPr>
              <w:t>共同</w:t>
            </w:r>
            <w:r>
              <w:rPr>
                <w:rFonts w:hint="eastAsia" w:ascii="宋体" w:hAnsi="宋体" w:eastAsia="宋体"/>
                <w:color w:val="000000" w:themeColor="text1"/>
                <w:szCs w:val="21"/>
              </w:rPr>
              <w:t>验收的方式进行确认</w:t>
            </w:r>
          </w:p>
          <w:p>
            <w:pPr>
              <w:widowControl/>
              <w:ind w:firstLine="420" w:firstLineChars="200"/>
              <w:jc w:val="left"/>
              <w:rPr>
                <w:rFonts w:hint="eastAsia" w:ascii="宋体" w:hAnsi="宋体" w:eastAsia="宋体"/>
                <w:color w:val="000000" w:themeColor="text1"/>
                <w:szCs w:val="21"/>
              </w:rPr>
            </w:pPr>
            <w:r>
              <w:rPr>
                <w:rFonts w:hint="eastAsia" w:ascii="宋体" w:hAnsi="宋体" w:eastAsia="宋体"/>
                <w:color w:val="000000" w:themeColor="text1"/>
                <w:szCs w:val="21"/>
                <w:lang w:eastAsia="zh-CN"/>
              </w:rPr>
              <w:t>查，已交付</w:t>
            </w:r>
            <w:r>
              <w:rPr>
                <w:rFonts w:hint="eastAsia" w:ascii="宋体" w:hAnsi="宋体" w:eastAsia="宋体"/>
                <w:color w:val="000000" w:themeColor="text1"/>
                <w:szCs w:val="21"/>
              </w:rPr>
              <w:t>设计项目的确认记录</w:t>
            </w:r>
          </w:p>
          <w:p>
            <w:pPr>
              <w:widowControl/>
              <w:ind w:firstLine="420" w:firstLineChars="200"/>
              <w:jc w:val="left"/>
              <w:rPr>
                <w:rFonts w:hint="eastAsia" w:ascii="宋体" w:hAnsi="宋体" w:eastAsia="宋体"/>
                <w:color w:val="000000" w:themeColor="text1"/>
                <w:szCs w:val="21"/>
              </w:rPr>
            </w:pPr>
            <w:r>
              <w:rPr>
                <w:rFonts w:hint="eastAsia" w:ascii="宋体" w:hAnsi="宋体" w:eastAsia="宋体"/>
                <w:color w:val="000000" w:themeColor="text1"/>
                <w:szCs w:val="21"/>
              </w:rPr>
              <w:t>产品名称：</w:t>
            </w:r>
            <w:r>
              <w:rPr>
                <w:rFonts w:hint="eastAsia" w:ascii="宋体" w:hAnsi="宋体" w:eastAsia="宋体"/>
                <w:sz w:val="21"/>
                <w:szCs w:val="21"/>
                <w:lang w:val="en-US" w:eastAsia="zh-CN"/>
              </w:rPr>
              <w:t>机车定位和电子添乘系统</w:t>
            </w:r>
            <w:r>
              <w:rPr>
                <w:rFonts w:hint="eastAsia" w:ascii="宋体" w:hAnsi="宋体"/>
                <w:sz w:val="21"/>
                <w:szCs w:val="21"/>
                <w:lang w:eastAsia="zh-CN"/>
              </w:rPr>
              <w:t>研发项目</w:t>
            </w:r>
            <w:r>
              <w:rPr>
                <w:rFonts w:hint="eastAsia" w:ascii="宋体" w:hAnsi="宋体" w:eastAsia="宋体"/>
                <w:color w:val="000000" w:themeColor="text1"/>
                <w:szCs w:val="21"/>
              </w:rPr>
              <w:t xml:space="preserve"> </w:t>
            </w:r>
          </w:p>
          <w:p>
            <w:pPr>
              <w:widowControl/>
              <w:ind w:firstLine="420" w:firstLineChars="200"/>
              <w:jc w:val="left"/>
              <w:rPr>
                <w:rFonts w:hint="eastAsia" w:ascii="宋体" w:hAnsi="宋体" w:eastAsia="宋体"/>
                <w:color w:val="000000" w:themeColor="text1"/>
                <w:szCs w:val="21"/>
                <w:lang w:val="en-US" w:eastAsia="zh-CN"/>
              </w:rPr>
            </w:pPr>
            <w:r>
              <w:rPr>
                <w:rFonts w:hint="eastAsia" w:ascii="宋体" w:hAnsi="宋体" w:eastAsia="宋体"/>
                <w:color w:val="000000" w:themeColor="text1"/>
                <w:szCs w:val="21"/>
              </w:rPr>
              <w:t>设计负责人：</w:t>
            </w:r>
            <w:r>
              <w:rPr>
                <w:rFonts w:hint="eastAsia" w:ascii="宋体" w:hAnsi="宋体" w:eastAsia="宋体"/>
                <w:color w:val="000000" w:themeColor="text1"/>
                <w:szCs w:val="21"/>
                <w:lang w:val="en-US" w:eastAsia="zh-CN"/>
              </w:rPr>
              <w:t>吴坤阳</w:t>
            </w:r>
          </w:p>
          <w:p>
            <w:pPr>
              <w:widowControl/>
              <w:ind w:firstLine="420" w:firstLineChars="200"/>
              <w:jc w:val="left"/>
              <w:rPr>
                <w:rFonts w:hint="eastAsia" w:ascii="宋体" w:hAnsi="宋体"/>
                <w:color w:val="000000" w:themeColor="text1"/>
                <w:szCs w:val="21"/>
                <w:lang w:val="en-US" w:eastAsia="zh-CN"/>
              </w:rPr>
            </w:pPr>
            <w:r>
              <w:rPr>
                <w:rFonts w:hint="eastAsia" w:ascii="宋体" w:hAnsi="宋体" w:eastAsia="宋体"/>
                <w:color w:val="000000" w:themeColor="text1"/>
                <w:szCs w:val="21"/>
              </w:rPr>
              <w:t>确认时间：20</w:t>
            </w:r>
            <w:r>
              <w:rPr>
                <w:rFonts w:hint="eastAsia" w:ascii="宋体" w:hAnsi="宋体" w:eastAsia="宋体"/>
                <w:color w:val="000000" w:themeColor="text1"/>
                <w:szCs w:val="21"/>
                <w:lang w:val="en-US" w:eastAsia="zh-CN"/>
              </w:rPr>
              <w:t>2</w:t>
            </w:r>
            <w:r>
              <w:rPr>
                <w:rFonts w:hint="eastAsia" w:ascii="宋体" w:hAnsi="宋体"/>
                <w:color w:val="000000" w:themeColor="text1"/>
                <w:szCs w:val="21"/>
                <w:lang w:val="en-US" w:eastAsia="zh-CN"/>
              </w:rPr>
              <w:t>0</w:t>
            </w:r>
            <w:r>
              <w:rPr>
                <w:rFonts w:hint="eastAsia" w:ascii="宋体" w:hAnsi="宋体" w:eastAsia="宋体"/>
                <w:color w:val="000000" w:themeColor="text1"/>
                <w:szCs w:val="21"/>
              </w:rPr>
              <w:t>.</w:t>
            </w:r>
            <w:r>
              <w:rPr>
                <w:rFonts w:hint="eastAsia" w:ascii="宋体" w:hAnsi="宋体"/>
                <w:color w:val="000000" w:themeColor="text1"/>
                <w:szCs w:val="21"/>
                <w:lang w:val="en-US" w:eastAsia="zh-CN"/>
              </w:rPr>
              <w:t>11</w:t>
            </w:r>
            <w:r>
              <w:rPr>
                <w:rFonts w:hint="eastAsia" w:ascii="宋体" w:hAnsi="宋体" w:eastAsia="宋体"/>
                <w:color w:val="000000" w:themeColor="text1"/>
                <w:szCs w:val="21"/>
              </w:rPr>
              <w:t>.</w:t>
            </w:r>
            <w:r>
              <w:rPr>
                <w:rFonts w:hint="eastAsia" w:ascii="宋体" w:hAnsi="宋体"/>
                <w:color w:val="000000" w:themeColor="text1"/>
                <w:szCs w:val="21"/>
                <w:lang w:val="en-US" w:eastAsia="zh-CN"/>
              </w:rPr>
              <w:t>24</w:t>
            </w:r>
          </w:p>
          <w:p>
            <w:pPr>
              <w:pStyle w:val="2"/>
              <w:rPr>
                <w:rFonts w:hint="default" w:ascii="宋体" w:hAnsi="宋体" w:eastAsia="宋体"/>
                <w:color w:val="auto"/>
                <w:kern w:val="2"/>
                <w:sz w:val="21"/>
                <w:szCs w:val="21"/>
                <w:lang w:val="en-US" w:eastAsia="zh-CN" w:bidi="ar-SA"/>
              </w:rPr>
            </w:pPr>
            <w:r>
              <w:rPr>
                <w:rFonts w:hint="default"/>
                <w:lang w:val="en-US" w:eastAsia="zh-CN"/>
              </w:rPr>
              <w:drawing>
                <wp:inline distT="0" distB="0" distL="114300" distR="114300">
                  <wp:extent cx="3915410" cy="5540375"/>
                  <wp:effectExtent l="0" t="0" r="1270" b="6985"/>
                  <wp:docPr id="2" name="图片 2" descr="9441c3ffae9b5382da6c26af758b1f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9441c3ffae9b5382da6c26af758b1f2"/>
                          <pic:cNvPicPr>
                            <a:picLocks noChangeAspect="1"/>
                          </pic:cNvPicPr>
                        </pic:nvPicPr>
                        <pic:blipFill>
                          <a:blip r:embed="rId6"/>
                          <a:stretch>
                            <a:fillRect/>
                          </a:stretch>
                        </pic:blipFill>
                        <pic:spPr>
                          <a:xfrm>
                            <a:off x="0" y="0"/>
                            <a:ext cx="3915410" cy="5540375"/>
                          </a:xfrm>
                          <a:prstGeom prst="rect">
                            <a:avLst/>
                          </a:prstGeom>
                        </pic:spPr>
                      </pic:pic>
                    </a:graphicData>
                  </a:graphic>
                </wp:inline>
              </w:drawing>
            </w:r>
          </w:p>
          <w:p>
            <w:pPr>
              <w:numPr>
                <w:ilvl w:val="0"/>
                <w:numId w:val="0"/>
              </w:numPr>
              <w:spacing w:line="360" w:lineRule="auto"/>
              <w:ind w:firstLine="420" w:firstLineChars="200"/>
              <w:rPr>
                <w:rFonts w:hint="eastAsia" w:ascii="宋体" w:hAnsi="宋体" w:eastAsia="宋体"/>
                <w:color w:val="auto"/>
                <w:kern w:val="2"/>
                <w:sz w:val="21"/>
                <w:szCs w:val="21"/>
                <w:lang w:val="en-US" w:eastAsia="zh-CN" w:bidi="ar-SA"/>
              </w:rPr>
            </w:pPr>
            <w:r>
              <w:rPr>
                <w:rFonts w:hint="eastAsia" w:ascii="宋体" w:hAnsi="宋体" w:eastAsia="宋体"/>
                <w:color w:val="auto"/>
                <w:kern w:val="2"/>
                <w:sz w:val="21"/>
                <w:szCs w:val="21"/>
                <w:lang w:val="en-US" w:eastAsia="zh-CN" w:bidi="ar-SA"/>
              </w:rPr>
              <w:t>经查20</w:t>
            </w:r>
            <w:r>
              <w:rPr>
                <w:rFonts w:hint="eastAsia" w:ascii="宋体" w:hAnsi="宋体"/>
                <w:color w:val="auto"/>
                <w:kern w:val="2"/>
                <w:sz w:val="21"/>
                <w:szCs w:val="21"/>
                <w:lang w:val="en-US" w:eastAsia="zh-CN" w:bidi="ar-SA"/>
              </w:rPr>
              <w:t>21</w:t>
            </w:r>
            <w:r>
              <w:rPr>
                <w:rFonts w:hint="eastAsia" w:ascii="宋体" w:hAnsi="宋体" w:eastAsia="宋体"/>
                <w:color w:val="auto"/>
                <w:kern w:val="2"/>
                <w:sz w:val="21"/>
                <w:szCs w:val="21"/>
                <w:lang w:val="en-US" w:eastAsia="zh-CN" w:bidi="ar-SA"/>
              </w:rPr>
              <w:t>年无委外检测和监督抽查情况。</w:t>
            </w:r>
          </w:p>
          <w:p>
            <w:pPr>
              <w:numPr>
                <w:ilvl w:val="0"/>
                <w:numId w:val="0"/>
              </w:numPr>
              <w:spacing w:line="360" w:lineRule="auto"/>
              <w:ind w:firstLine="420" w:firstLineChars="200"/>
              <w:rPr>
                <w:rFonts w:hint="eastAsia" w:ascii="宋体" w:hAnsi="宋体" w:eastAsia="宋体"/>
                <w:color w:val="auto"/>
                <w:kern w:val="2"/>
                <w:sz w:val="21"/>
                <w:szCs w:val="21"/>
                <w:lang w:val="en-US" w:eastAsia="zh-CN" w:bidi="ar-SA"/>
              </w:rPr>
            </w:pPr>
            <w:r>
              <w:rPr>
                <w:rFonts w:hint="eastAsia" w:ascii="宋体" w:hAnsi="宋体" w:eastAsia="宋体"/>
                <w:color w:val="auto"/>
                <w:kern w:val="2"/>
                <w:sz w:val="21"/>
                <w:szCs w:val="21"/>
                <w:lang w:val="en-US" w:eastAsia="zh-CN" w:bidi="ar-SA"/>
              </w:rPr>
              <w:t>经查，公司20</w:t>
            </w:r>
            <w:r>
              <w:rPr>
                <w:rFonts w:hint="eastAsia" w:ascii="宋体" w:hAnsi="宋体"/>
                <w:color w:val="auto"/>
                <w:kern w:val="2"/>
                <w:sz w:val="21"/>
                <w:szCs w:val="21"/>
                <w:lang w:val="en-US" w:eastAsia="zh-CN" w:bidi="ar-SA"/>
              </w:rPr>
              <w:t>21</w:t>
            </w:r>
            <w:r>
              <w:rPr>
                <w:rFonts w:hint="eastAsia" w:ascii="宋体" w:hAnsi="宋体" w:eastAsia="宋体"/>
                <w:color w:val="auto"/>
                <w:kern w:val="2"/>
                <w:sz w:val="21"/>
                <w:szCs w:val="21"/>
                <w:lang w:val="en-US" w:eastAsia="zh-CN" w:bidi="ar-SA"/>
              </w:rPr>
              <w:t>年以来，没有原辅料、半成品、成品让步放行的情况，产品的放行均有授权的质检人员的签字。</w:t>
            </w:r>
          </w:p>
          <w:p>
            <w:pPr>
              <w:numPr>
                <w:ilvl w:val="0"/>
                <w:numId w:val="0"/>
              </w:numPr>
              <w:spacing w:line="360" w:lineRule="auto"/>
              <w:ind w:left="0" w:leftChars="0" w:firstLine="420" w:firstLineChars="200"/>
              <w:rPr>
                <w:rFonts w:hint="eastAsia" w:ascii="宋体" w:hAnsi="宋体" w:eastAsia="宋体" w:cs="宋体"/>
                <w:color w:val="000000"/>
                <w:sz w:val="21"/>
                <w:szCs w:val="21"/>
              </w:rPr>
            </w:pPr>
            <w:r>
              <w:rPr>
                <w:rFonts w:hint="eastAsia" w:ascii="宋体" w:hAnsi="宋体" w:eastAsia="宋体"/>
                <w:color w:val="auto"/>
                <w:kern w:val="2"/>
                <w:sz w:val="21"/>
                <w:szCs w:val="21"/>
                <w:lang w:val="en-US" w:eastAsia="zh-CN" w:bidi="ar-SA"/>
              </w:rPr>
              <w:t xml:space="preserve">  基本符合要求。</w:t>
            </w:r>
          </w:p>
        </w:tc>
        <w:tc>
          <w:tcPr>
            <w:tcW w:w="1142" w:type="dxa"/>
            <w:vAlign w:val="top"/>
          </w:tcPr>
          <w:p>
            <w:pPr>
              <w:spacing w:line="360" w:lineRule="auto"/>
              <w:rPr>
                <w:rFonts w:hint="eastAsia" w:eastAsia="宋体"/>
                <w:lang w:val="en-US" w:eastAsia="zh-CN"/>
              </w:rPr>
            </w:pPr>
            <w:r>
              <w:rPr>
                <w:rFonts w:hint="eastAsia" w:ascii="宋体" w:hAnsi="宋体" w:eastAsia="宋体" w:cs="新宋体"/>
                <w:szCs w:val="2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pPr>
            <w:r>
              <w:rPr>
                <w:rFonts w:hint="eastAsia" w:ascii="宋体" w:hAnsi="宋体" w:cs="新宋体"/>
                <w:szCs w:val="21"/>
              </w:rPr>
              <w:t>不合格输出的控制</w:t>
            </w:r>
          </w:p>
        </w:tc>
        <w:tc>
          <w:tcPr>
            <w:tcW w:w="960" w:type="dxa"/>
          </w:tcPr>
          <w:p>
            <w:pPr>
              <w:rPr>
                <w:rFonts w:hint="default" w:eastAsia="宋体"/>
                <w:lang w:val="en-US" w:eastAsia="zh-CN"/>
              </w:rPr>
            </w:pPr>
            <w:r>
              <w:rPr>
                <w:rFonts w:hint="eastAsia" w:eastAsia="宋体"/>
                <w:lang w:val="en-US" w:eastAsia="zh-CN"/>
              </w:rPr>
              <w:t>8.7</w:t>
            </w:r>
          </w:p>
        </w:tc>
        <w:tc>
          <w:tcPr>
            <w:tcW w:w="10447" w:type="dxa"/>
            <w:vAlign w:val="top"/>
          </w:tcPr>
          <w:p>
            <w:pPr>
              <w:spacing w:line="400" w:lineRule="exact"/>
              <w:rPr>
                <w:rFonts w:ascii="宋体" w:hAnsi="宋体" w:cs="宋体"/>
                <w:szCs w:val="21"/>
              </w:rPr>
            </w:pPr>
            <w:r>
              <w:rPr>
                <w:rFonts w:hint="eastAsia" w:ascii="宋体" w:hAnsi="宋体" w:cs="宋体"/>
                <w:szCs w:val="21"/>
              </w:rPr>
              <w:t>组织编制了《不合格管理程序》：该公司的不合格处理方式有:返工、返修。通过了解，主要不符合为</w:t>
            </w:r>
            <w:r>
              <w:rPr>
                <w:rFonts w:hint="eastAsia" w:ascii="宋体" w:hAnsi="宋体" w:cs="宋体"/>
                <w:szCs w:val="21"/>
                <w:lang w:val="en-US" w:eastAsia="zh-CN"/>
              </w:rPr>
              <w:t>设备配件安装故障</w:t>
            </w:r>
            <w:r>
              <w:rPr>
                <w:rFonts w:hint="eastAsia" w:ascii="宋体" w:hAnsi="宋体" w:cs="宋体"/>
                <w:szCs w:val="21"/>
              </w:rPr>
              <w:t>。</w:t>
            </w:r>
          </w:p>
          <w:p>
            <w:pPr>
              <w:spacing w:line="400" w:lineRule="exact"/>
              <w:rPr>
                <w:rFonts w:ascii="宋体" w:hAnsi="宋体"/>
                <w:szCs w:val="21"/>
              </w:rPr>
            </w:pPr>
            <w:r>
              <w:rPr>
                <w:rFonts w:hint="eastAsia" w:ascii="宋体" w:hAnsi="宋体"/>
                <w:szCs w:val="21"/>
              </w:rPr>
              <w:t>抽：《</w:t>
            </w:r>
            <w:r>
              <w:rPr>
                <w:rFonts w:hint="eastAsia" w:ascii="宋体" w:hAnsi="宋体"/>
                <w:szCs w:val="21"/>
                <w:lang w:val="en-US" w:eastAsia="zh-CN"/>
              </w:rPr>
              <w:t>不合格品处理单</w:t>
            </w:r>
            <w:r>
              <w:rPr>
                <w:rFonts w:hint="eastAsia" w:ascii="宋体" w:hAnsi="宋体"/>
                <w:szCs w:val="21"/>
              </w:rPr>
              <w:t xml:space="preserve">》  </w:t>
            </w:r>
          </w:p>
          <w:p>
            <w:pPr>
              <w:spacing w:line="400" w:lineRule="exact"/>
              <w:rPr>
                <w:rFonts w:ascii="宋体" w:hAnsi="宋体"/>
                <w:szCs w:val="21"/>
              </w:rPr>
            </w:pPr>
            <w:r>
              <w:rPr>
                <w:rFonts w:hint="eastAsia" w:ascii="宋体" w:hAnsi="宋体"/>
                <w:szCs w:val="21"/>
              </w:rPr>
              <w:t>不合格描述：20</w:t>
            </w:r>
            <w:r>
              <w:rPr>
                <w:rFonts w:hint="eastAsia" w:ascii="宋体" w:hAnsi="宋体"/>
                <w:szCs w:val="21"/>
                <w:lang w:val="en-US" w:eastAsia="zh-CN"/>
              </w:rPr>
              <w:t>21</w:t>
            </w:r>
            <w:r>
              <w:rPr>
                <w:rFonts w:hint="eastAsia" w:ascii="宋体" w:hAnsi="宋体"/>
                <w:szCs w:val="21"/>
              </w:rPr>
              <w:t>年</w:t>
            </w:r>
            <w:r>
              <w:rPr>
                <w:rFonts w:hint="eastAsia" w:ascii="宋体" w:hAnsi="宋体"/>
                <w:szCs w:val="21"/>
                <w:lang w:val="en-US" w:eastAsia="zh-CN"/>
              </w:rPr>
              <w:t>3</w:t>
            </w:r>
            <w:r>
              <w:rPr>
                <w:rFonts w:hint="eastAsia" w:ascii="宋体" w:hAnsi="宋体"/>
                <w:szCs w:val="21"/>
              </w:rPr>
              <w:t>月</w:t>
            </w:r>
            <w:r>
              <w:rPr>
                <w:rFonts w:hint="eastAsia" w:ascii="宋体" w:hAnsi="宋体"/>
                <w:szCs w:val="21"/>
                <w:lang w:val="en-US" w:eastAsia="zh-CN"/>
              </w:rPr>
              <w:t>18</w:t>
            </w:r>
            <w:r>
              <w:rPr>
                <w:rFonts w:hint="eastAsia" w:ascii="宋体" w:hAnsi="宋体"/>
                <w:szCs w:val="21"/>
              </w:rPr>
              <w:t>日，</w:t>
            </w:r>
            <w:r>
              <w:rPr>
                <w:rFonts w:hint="eastAsia" w:ascii="宋体" w:hAnsi="宋体"/>
                <w:szCs w:val="21"/>
                <w:lang w:eastAsia="zh-CN"/>
              </w:rPr>
              <w:t>项目编号</w:t>
            </w:r>
            <w:r>
              <w:rPr>
                <w:rFonts w:hint="eastAsia" w:ascii="Times New Roman" w:hAnsi="Times New Roman" w:eastAsia="仿宋_GB2312"/>
                <w:szCs w:val="21"/>
              </w:rPr>
              <w:t>JYT-20200106G</w:t>
            </w:r>
            <w:r>
              <w:rPr>
                <w:rFonts w:hint="eastAsia" w:ascii="宋体" w:hAnsi="宋体"/>
                <w:szCs w:val="21"/>
                <w:lang w:val="en-US" w:eastAsia="zh-CN"/>
              </w:rPr>
              <w:t>车载试车线调试作业中，</w:t>
            </w:r>
            <w:r>
              <w:rPr>
                <w:rFonts w:hint="eastAsia" w:ascii="宋体" w:hAnsi="宋体"/>
                <w:szCs w:val="21"/>
              </w:rPr>
              <w:t>视频无线传输</w:t>
            </w:r>
            <w:r>
              <w:rPr>
                <w:rFonts w:hint="eastAsia" w:ascii="宋体" w:hAnsi="宋体"/>
                <w:szCs w:val="21"/>
                <w:lang w:eastAsia="zh-CN"/>
              </w:rPr>
              <w:t>出现</w:t>
            </w:r>
            <w:r>
              <w:rPr>
                <w:rFonts w:hint="eastAsia" w:ascii="宋体" w:hAnsi="宋体"/>
                <w:szCs w:val="21"/>
              </w:rPr>
              <w:t>无信号</w:t>
            </w:r>
            <w:r>
              <w:rPr>
                <w:rFonts w:hint="eastAsia" w:ascii="宋体" w:hAnsi="宋体"/>
                <w:szCs w:val="21"/>
                <w:lang w:val="en-US" w:eastAsia="zh-CN"/>
              </w:rPr>
              <w:t>的情况</w:t>
            </w:r>
            <w:r>
              <w:rPr>
                <w:rFonts w:hint="eastAsia" w:ascii="宋体" w:hAnsi="宋体"/>
                <w:szCs w:val="21"/>
              </w:rPr>
              <w:t>。</w:t>
            </w:r>
          </w:p>
          <w:p>
            <w:pPr>
              <w:spacing w:line="400" w:lineRule="exact"/>
              <w:rPr>
                <w:rFonts w:ascii="宋体" w:hAnsi="宋体"/>
                <w:szCs w:val="21"/>
              </w:rPr>
            </w:pPr>
            <w:r>
              <w:rPr>
                <w:rFonts w:hint="eastAsia" w:ascii="宋体" w:hAnsi="宋体"/>
                <w:szCs w:val="21"/>
              </w:rPr>
              <w:t>原因分析：</w:t>
            </w:r>
            <w:r>
              <w:rPr>
                <w:rFonts w:hint="eastAsia" w:ascii="宋体" w:hAnsi="宋体"/>
                <w:szCs w:val="21"/>
                <w:lang w:val="en-US" w:eastAsia="zh-CN"/>
              </w:rPr>
              <w:t>安装的卫星天线不满足要求</w:t>
            </w:r>
            <w:r>
              <w:rPr>
                <w:rFonts w:hint="eastAsia" w:ascii="宋体" w:hAnsi="宋体"/>
                <w:szCs w:val="21"/>
              </w:rPr>
              <w:t>。</w:t>
            </w:r>
          </w:p>
          <w:p>
            <w:pPr>
              <w:spacing w:line="400" w:lineRule="exact"/>
              <w:rPr>
                <w:rFonts w:ascii="宋体" w:hAnsi="宋体"/>
                <w:szCs w:val="21"/>
              </w:rPr>
            </w:pPr>
            <w:r>
              <w:rPr>
                <w:rFonts w:hint="eastAsia" w:ascii="宋体" w:hAnsi="宋体"/>
                <w:szCs w:val="21"/>
              </w:rPr>
              <w:t>处理措施：更换卫星天线。</w:t>
            </w:r>
          </w:p>
          <w:p>
            <w:pPr>
              <w:spacing w:line="400" w:lineRule="exact"/>
              <w:rPr>
                <w:rFonts w:ascii="宋体" w:hAnsi="宋体"/>
                <w:szCs w:val="21"/>
              </w:rPr>
            </w:pPr>
            <w:r>
              <w:rPr>
                <w:rFonts w:hint="eastAsia" w:ascii="宋体" w:hAnsi="宋体"/>
                <w:szCs w:val="21"/>
              </w:rPr>
              <w:t>验证：</w:t>
            </w:r>
            <w:r>
              <w:rPr>
                <w:rFonts w:hint="eastAsia" w:ascii="宋体" w:hAnsi="宋体"/>
                <w:szCs w:val="21"/>
                <w:lang w:val="en-US" w:eastAsia="zh-CN"/>
              </w:rPr>
              <w:t>设备工作正常</w:t>
            </w:r>
            <w:r>
              <w:rPr>
                <w:rFonts w:hint="eastAsia" w:ascii="宋体" w:hAnsi="宋体"/>
                <w:szCs w:val="21"/>
              </w:rPr>
              <w:t>。</w:t>
            </w:r>
          </w:p>
          <w:p>
            <w:pPr>
              <w:spacing w:line="400" w:lineRule="exact"/>
              <w:rPr>
                <w:rFonts w:hint="default" w:ascii="宋体" w:hAnsi="宋体" w:eastAsia="宋体"/>
                <w:szCs w:val="21"/>
                <w:lang w:val="en-US" w:eastAsia="zh-CN"/>
              </w:rPr>
            </w:pPr>
            <w:r>
              <w:rPr>
                <w:rFonts w:hint="eastAsia" w:ascii="宋体" w:hAnsi="宋体"/>
                <w:szCs w:val="21"/>
              </w:rPr>
              <w:t>验证人：</w:t>
            </w:r>
            <w:r>
              <w:rPr>
                <w:rFonts w:hint="eastAsia" w:ascii="宋体" w:hAnsi="宋体"/>
                <w:szCs w:val="21"/>
                <w:lang w:val="en-US" w:eastAsia="zh-CN"/>
              </w:rPr>
              <w:t>吴</w:t>
            </w:r>
            <w:r>
              <w:rPr>
                <w:rFonts w:hint="eastAsia" w:ascii="宋体" w:hAnsi="宋体" w:eastAsia="宋体"/>
                <w:color w:val="000000" w:themeColor="text1"/>
                <w:szCs w:val="21"/>
                <w:lang w:val="en-US" w:eastAsia="zh-CN"/>
              </w:rPr>
              <w:t>坤阳</w:t>
            </w:r>
            <w:r>
              <w:rPr>
                <w:rFonts w:hint="eastAsia" w:ascii="宋体" w:hAnsi="宋体"/>
                <w:szCs w:val="21"/>
                <w:lang w:val="en-US" w:eastAsia="zh-CN"/>
              </w:rPr>
              <w:t xml:space="preserve">      时间：2021.3.20</w:t>
            </w:r>
          </w:p>
          <w:p>
            <w:pPr>
              <w:widowControl/>
              <w:jc w:val="left"/>
              <w:rPr>
                <w:rFonts w:ascii="宋体" w:hAnsi="宋体" w:eastAsia="宋体" w:cs="宋体"/>
                <w:kern w:val="2"/>
                <w:sz w:val="21"/>
                <w:szCs w:val="21"/>
                <w:lang w:val="en-US" w:eastAsia="zh-CN" w:bidi="ar-SA"/>
              </w:rPr>
            </w:pPr>
            <w:r>
              <w:rPr>
                <w:rFonts w:hint="eastAsia" w:ascii="宋体" w:hAnsi="宋体"/>
                <w:sz w:val="21"/>
                <w:szCs w:val="21"/>
              </w:rPr>
              <w:t>符合要求</w:t>
            </w:r>
            <w:r>
              <w:rPr>
                <w:rFonts w:hint="eastAsia" w:ascii="宋体" w:hAnsi="宋体"/>
                <w:sz w:val="24"/>
                <w:szCs w:val="24"/>
              </w:rPr>
              <w:t>。</w:t>
            </w:r>
            <w:r>
              <w:rPr>
                <w:rFonts w:hint="eastAsia" w:ascii="宋体" w:hAnsi="宋体"/>
                <w:szCs w:val="21"/>
              </w:rPr>
              <w:t>负责人讲：组织基本上没有让步接收、让步放行的情况。</w:t>
            </w:r>
          </w:p>
        </w:tc>
        <w:tc>
          <w:tcPr>
            <w:tcW w:w="1142" w:type="dxa"/>
            <w:vAlign w:val="top"/>
          </w:tcPr>
          <w:p>
            <w:pPr>
              <w:rPr>
                <w:rFonts w:hint="eastAsia" w:ascii="Times New Roman" w:hAnsi="Times New Roman" w:eastAsia="宋体" w:cs="Times New Roman"/>
                <w:kern w:val="2"/>
                <w:sz w:val="21"/>
                <w:lang w:val="en-US" w:eastAsia="zh-CN" w:bidi="ar-SA"/>
              </w:rPr>
            </w:pPr>
            <w:r>
              <w:rPr>
                <w:rFonts w:hint="eastAsia"/>
                <w:lang w:val="en-US" w:eastAsia="zh-CN"/>
              </w:rPr>
              <w:t>符合</w:t>
            </w:r>
          </w:p>
        </w:tc>
      </w:tr>
    </w:tbl>
    <w:p>
      <w:pPr>
        <w:pStyle w:val="7"/>
        <w:rPr>
          <w:rFonts w:hint="eastAsia"/>
        </w:rPr>
      </w:pPr>
      <w:r>
        <w:rPr>
          <w:rFonts w:hint="eastAsia"/>
        </w:rPr>
        <w:t>说明：不符合标注N</w:t>
      </w:r>
    </w:p>
    <w:p>
      <w:pPr>
        <w:rPr>
          <w:rFonts w:hint="eastAsia" w:ascii="隶书" w:hAnsi="宋体" w:eastAsia="隶书"/>
          <w:bCs/>
          <w:color w:val="000000"/>
          <w:sz w:val="36"/>
          <w:szCs w:val="36"/>
        </w:rPr>
      </w:pPr>
    </w:p>
    <w:p>
      <w:pPr>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468"/>
        <w:gridCol w:w="10"/>
        <w:gridCol w:w="11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468" w:type="dxa"/>
            <w:vAlign w:val="center"/>
          </w:tcPr>
          <w:p>
            <w:pPr>
              <w:rPr>
                <w:sz w:val="24"/>
                <w:szCs w:val="24"/>
              </w:rPr>
            </w:pPr>
            <w:r>
              <w:rPr>
                <w:rFonts w:hint="eastAsia"/>
                <w:sz w:val="24"/>
                <w:szCs w:val="24"/>
              </w:rPr>
              <w:t>受审核部门：</w:t>
            </w:r>
            <w:r>
              <w:rPr>
                <w:rFonts w:hint="eastAsia"/>
                <w:sz w:val="24"/>
                <w:szCs w:val="24"/>
                <w:lang w:val="en-US" w:eastAsia="zh-CN"/>
              </w:rPr>
              <w:t xml:space="preserve">服务部   </w:t>
            </w:r>
            <w:r>
              <w:rPr>
                <w:rFonts w:hint="eastAsia"/>
                <w:sz w:val="24"/>
                <w:szCs w:val="24"/>
              </w:rPr>
              <w:t>主管领导：</w:t>
            </w:r>
            <w:r>
              <w:rPr>
                <w:rFonts w:hint="eastAsia"/>
                <w:sz w:val="24"/>
                <w:szCs w:val="24"/>
                <w:lang w:eastAsia="zh-CN"/>
              </w:rPr>
              <w:t>沈琦</w:t>
            </w:r>
            <w:r>
              <w:rPr>
                <w:rFonts w:hint="eastAsia"/>
                <w:sz w:val="24"/>
                <w:szCs w:val="24"/>
                <w:lang w:val="en-US" w:eastAsia="zh-CN"/>
              </w:rPr>
              <w:t xml:space="preserve">    </w:t>
            </w:r>
            <w:r>
              <w:rPr>
                <w:rFonts w:hint="eastAsia"/>
                <w:sz w:val="24"/>
                <w:szCs w:val="24"/>
              </w:rPr>
              <w:t>陪同人员：</w:t>
            </w:r>
            <w:r>
              <w:rPr>
                <w:rFonts w:hint="eastAsia"/>
                <w:sz w:val="24"/>
                <w:szCs w:val="24"/>
                <w:lang w:eastAsia="zh-CN"/>
              </w:rPr>
              <w:t>隋淼</w:t>
            </w:r>
          </w:p>
        </w:tc>
        <w:tc>
          <w:tcPr>
            <w:tcW w:w="1121" w:type="dxa"/>
            <w:gridSpan w:val="2"/>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468"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eastAsia="zh-CN"/>
              </w:rPr>
              <w:t>陈伟</w:t>
            </w:r>
            <w:r>
              <w:rPr>
                <w:rFonts w:hint="eastAsia"/>
                <w:sz w:val="24"/>
                <w:szCs w:val="24"/>
                <w:lang w:val="en-US" w:eastAsia="zh-CN"/>
              </w:rPr>
              <w:t xml:space="preserve">   </w:t>
            </w:r>
            <w:r>
              <w:rPr>
                <w:rFonts w:hint="eastAsia"/>
                <w:sz w:val="24"/>
                <w:szCs w:val="24"/>
              </w:rPr>
              <w:t>审核时间：</w:t>
            </w:r>
            <w:r>
              <w:rPr>
                <w:rFonts w:hint="eastAsia"/>
                <w:sz w:val="24"/>
                <w:szCs w:val="24"/>
                <w:lang w:val="en-US" w:eastAsia="zh-CN"/>
              </w:rPr>
              <w:t>2021年9月11日</w:t>
            </w:r>
          </w:p>
        </w:tc>
        <w:tc>
          <w:tcPr>
            <w:tcW w:w="1121" w:type="dxa"/>
            <w:gridSpan w:val="2"/>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468" w:type="dxa"/>
            <w:vAlign w:val="center"/>
          </w:tcPr>
          <w:p>
            <w:pPr>
              <w:rPr>
                <w:sz w:val="24"/>
                <w:szCs w:val="24"/>
              </w:rPr>
            </w:pPr>
            <w:r>
              <w:rPr>
                <w:rFonts w:hint="eastAsia"/>
                <w:sz w:val="24"/>
                <w:szCs w:val="24"/>
              </w:rPr>
              <w:t>审核条款：</w:t>
            </w:r>
          </w:p>
        </w:tc>
        <w:tc>
          <w:tcPr>
            <w:tcW w:w="1121" w:type="dxa"/>
            <w:gridSpan w:val="2"/>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keepNext w:val="0"/>
              <w:keepLines w:val="0"/>
              <w:pageBreakBefore w:val="0"/>
              <w:kinsoku/>
              <w:wordWrap/>
              <w:overflowPunct/>
              <w:topLinePunct w:val="0"/>
              <w:bidi w:val="0"/>
              <w:adjustRightInd w:val="0"/>
              <w:snapToGrid w:val="0"/>
              <w:spacing w:line="240" w:lineRule="auto"/>
              <w:jc w:val="center"/>
              <w:textAlignment w:val="auto"/>
              <w:rPr>
                <w:rFonts w:ascii="宋体" w:hAnsi="宋体" w:cs="新宋体"/>
                <w:szCs w:val="21"/>
              </w:rPr>
            </w:pPr>
            <w:r>
              <w:rPr>
                <w:rFonts w:hint="eastAsia" w:ascii="宋体" w:hAnsi="宋体" w:cs="新宋体"/>
                <w:szCs w:val="21"/>
              </w:rPr>
              <w:t>组织的角色、职责和权限</w:t>
            </w:r>
          </w:p>
          <w:p>
            <w:pPr>
              <w:keepNext w:val="0"/>
              <w:keepLines w:val="0"/>
              <w:pageBreakBefore w:val="0"/>
              <w:kinsoku/>
              <w:wordWrap/>
              <w:overflowPunct/>
              <w:topLinePunct w:val="0"/>
              <w:bidi w:val="0"/>
              <w:spacing w:line="240" w:lineRule="auto"/>
              <w:textAlignment w:val="auto"/>
              <w:rPr>
                <w:rFonts w:ascii="Times New Roman" w:hAnsi="Times New Roman" w:eastAsia="宋体" w:cs="Times New Roman"/>
                <w:kern w:val="2"/>
                <w:sz w:val="21"/>
                <w:lang w:val="en-US" w:eastAsia="zh-CN" w:bidi="ar-SA"/>
              </w:rPr>
            </w:pPr>
          </w:p>
        </w:tc>
        <w:tc>
          <w:tcPr>
            <w:tcW w:w="960" w:type="dxa"/>
            <w:vAlign w:val="top"/>
          </w:tcPr>
          <w:p>
            <w:pPr>
              <w:keepNext w:val="0"/>
              <w:keepLines w:val="0"/>
              <w:pageBreakBefore w:val="0"/>
              <w:kinsoku/>
              <w:wordWrap/>
              <w:overflowPunct/>
              <w:topLinePunct w:val="0"/>
              <w:bidi w:val="0"/>
              <w:spacing w:line="240" w:lineRule="auto"/>
              <w:textAlignment w:val="auto"/>
              <w:rPr>
                <w:rFonts w:hint="default" w:ascii="Times New Roman" w:hAnsi="Times New Roman" w:eastAsia="宋体" w:cs="Times New Roman"/>
                <w:kern w:val="2"/>
                <w:sz w:val="21"/>
                <w:lang w:val="en-US" w:eastAsia="zh-CN" w:bidi="ar-SA"/>
              </w:rPr>
            </w:pPr>
            <w:r>
              <w:rPr>
                <w:rFonts w:hint="eastAsia" w:eastAsia="宋体"/>
                <w:lang w:val="en-US" w:eastAsia="zh-CN"/>
              </w:rPr>
              <w:t>5.3</w:t>
            </w:r>
          </w:p>
        </w:tc>
        <w:tc>
          <w:tcPr>
            <w:tcW w:w="10468" w:type="dxa"/>
            <w:vAlign w:val="top"/>
          </w:tcPr>
          <w:p>
            <w:pPr>
              <w:keepNext w:val="0"/>
              <w:keepLines w:val="0"/>
              <w:pageBreakBefore w:val="0"/>
              <w:kinsoku/>
              <w:wordWrap/>
              <w:overflowPunct/>
              <w:topLinePunct w:val="0"/>
              <w:autoSpaceDE w:val="0"/>
              <w:autoSpaceDN w:val="0"/>
              <w:bidi w:val="0"/>
              <w:adjustRightInd w:val="0"/>
              <w:spacing w:line="240" w:lineRule="auto"/>
              <w:jc w:val="left"/>
              <w:textAlignment w:val="auto"/>
            </w:pPr>
            <w:r>
              <w:rPr>
                <w:rFonts w:hint="eastAsia"/>
              </w:rPr>
              <w:t>查，</w:t>
            </w:r>
            <w:r>
              <w:rPr>
                <w:rFonts w:hint="eastAsia"/>
                <w:lang w:val="en-US" w:eastAsia="zh-CN"/>
              </w:rPr>
              <w:t>服务部</w:t>
            </w:r>
            <w:r>
              <w:rPr>
                <w:rFonts w:hint="eastAsia"/>
              </w:rPr>
              <w:t>的岗位职责和权限如下：</w:t>
            </w:r>
          </w:p>
          <w:p>
            <w:pPr>
              <w:keepNext w:val="0"/>
              <w:keepLines w:val="0"/>
              <w:pageBreakBefore w:val="0"/>
              <w:tabs>
                <w:tab w:val="center" w:pos="3169"/>
              </w:tabs>
              <w:kinsoku/>
              <w:wordWrap/>
              <w:overflowPunct/>
              <w:topLinePunct w:val="0"/>
              <w:bidi w:val="0"/>
              <w:spacing w:line="240" w:lineRule="auto"/>
              <w:jc w:val="left"/>
              <w:textAlignment w:val="auto"/>
              <w:rPr>
                <w:rFonts w:hint="eastAsia"/>
              </w:rPr>
            </w:pPr>
            <w:r>
              <w:rPr>
                <w:rFonts w:hint="eastAsia"/>
              </w:rPr>
              <w:t>（1）、负责售后服务工作。</w:t>
            </w:r>
          </w:p>
          <w:p>
            <w:pPr>
              <w:keepNext w:val="0"/>
              <w:keepLines w:val="0"/>
              <w:pageBreakBefore w:val="0"/>
              <w:tabs>
                <w:tab w:val="center" w:pos="3169"/>
              </w:tabs>
              <w:kinsoku/>
              <w:wordWrap/>
              <w:overflowPunct/>
              <w:topLinePunct w:val="0"/>
              <w:bidi w:val="0"/>
              <w:spacing w:line="240" w:lineRule="auto"/>
              <w:jc w:val="left"/>
              <w:textAlignment w:val="auto"/>
              <w:rPr>
                <w:rFonts w:hint="eastAsia"/>
              </w:rPr>
            </w:pPr>
            <w:r>
              <w:rPr>
                <w:rFonts w:hint="eastAsia"/>
              </w:rPr>
              <w:t>（2）、负责部门管理目标制订和完成。</w:t>
            </w:r>
          </w:p>
          <w:p>
            <w:pPr>
              <w:keepNext w:val="0"/>
              <w:keepLines w:val="0"/>
              <w:pageBreakBefore w:val="0"/>
              <w:tabs>
                <w:tab w:val="center" w:pos="3169"/>
              </w:tabs>
              <w:kinsoku/>
              <w:wordWrap/>
              <w:overflowPunct/>
              <w:topLinePunct w:val="0"/>
              <w:bidi w:val="0"/>
              <w:spacing w:line="240" w:lineRule="auto"/>
              <w:jc w:val="left"/>
              <w:textAlignment w:val="auto"/>
              <w:rPr>
                <w:rFonts w:hint="eastAsia"/>
              </w:rPr>
            </w:pPr>
            <w:r>
              <w:rPr>
                <w:rFonts w:hint="eastAsia"/>
              </w:rPr>
              <w:t>（3）、负责建立和完善内部相关管理管理制度与岗位职责。</w:t>
            </w:r>
          </w:p>
          <w:p>
            <w:pPr>
              <w:keepNext w:val="0"/>
              <w:keepLines w:val="0"/>
              <w:pageBreakBefore w:val="0"/>
              <w:tabs>
                <w:tab w:val="center" w:pos="3169"/>
              </w:tabs>
              <w:kinsoku/>
              <w:wordWrap/>
              <w:overflowPunct/>
              <w:topLinePunct w:val="0"/>
              <w:bidi w:val="0"/>
              <w:spacing w:line="240" w:lineRule="auto"/>
              <w:jc w:val="left"/>
              <w:textAlignment w:val="auto"/>
              <w:rPr>
                <w:rFonts w:hint="eastAsia"/>
              </w:rPr>
            </w:pPr>
            <w:r>
              <w:rPr>
                <w:rFonts w:hint="eastAsia"/>
              </w:rPr>
              <w:t>（4）、完成总经理布置的其它工作。</w:t>
            </w:r>
          </w:p>
          <w:p>
            <w:pPr>
              <w:keepNext w:val="0"/>
              <w:keepLines w:val="0"/>
              <w:pageBreakBefore w:val="0"/>
              <w:tabs>
                <w:tab w:val="center" w:pos="3169"/>
              </w:tabs>
              <w:kinsoku/>
              <w:wordWrap/>
              <w:overflowPunct/>
              <w:topLinePunct w:val="0"/>
              <w:bidi w:val="0"/>
              <w:spacing w:line="240" w:lineRule="auto"/>
              <w:jc w:val="left"/>
              <w:textAlignment w:val="auto"/>
              <w:rPr>
                <w:rFonts w:ascii="宋体" w:hAnsi="宋体" w:cs="宋体"/>
                <w:szCs w:val="21"/>
              </w:rPr>
            </w:pPr>
            <w:r>
              <w:rPr>
                <w:rFonts w:hint="eastAsia" w:ascii="宋体" w:hAnsi="宋体" w:cs="宋体"/>
                <w:szCs w:val="21"/>
              </w:rPr>
              <w:t>部门职责清晰、明确。</w:t>
            </w:r>
          </w:p>
          <w:p>
            <w:pPr>
              <w:pStyle w:val="2"/>
              <w:keepNext w:val="0"/>
              <w:keepLines w:val="0"/>
              <w:pageBreakBefore w:val="0"/>
              <w:kinsoku/>
              <w:wordWrap/>
              <w:overflowPunct/>
              <w:topLinePunct w:val="0"/>
              <w:bidi w:val="0"/>
              <w:spacing w:line="240" w:lineRule="auto"/>
              <w:textAlignment w:val="auto"/>
              <w:rPr>
                <w:rFonts w:ascii="Times New Roman" w:hAnsi="Times New Roman" w:eastAsia="宋体" w:cs="Times New Roman"/>
                <w:bCs/>
                <w:spacing w:val="10"/>
                <w:kern w:val="2"/>
                <w:sz w:val="21"/>
                <w:lang w:val="en-US" w:eastAsia="zh-CN" w:bidi="ar-SA"/>
              </w:rPr>
            </w:pPr>
            <w:r>
              <w:rPr>
                <w:rFonts w:hint="eastAsia"/>
                <w:lang w:val="en-US" w:eastAsia="zh-CN"/>
              </w:rPr>
              <w:t>服务部</w:t>
            </w:r>
            <w:r>
              <w:rPr>
                <w:rFonts w:hint="eastAsia" w:ascii="宋体" w:hAnsi="宋体" w:cs="宋体"/>
                <w:szCs w:val="21"/>
              </w:rPr>
              <w:t>负责人能基本阐述本部门的主要职责。</w:t>
            </w:r>
          </w:p>
        </w:tc>
        <w:tc>
          <w:tcPr>
            <w:tcW w:w="1121" w:type="dxa"/>
            <w:gridSpan w:val="2"/>
            <w:vAlign w:val="top"/>
          </w:tcPr>
          <w:p>
            <w:pPr>
              <w:keepNext w:val="0"/>
              <w:keepLines w:val="0"/>
              <w:pageBreakBefore w:val="0"/>
              <w:kinsoku/>
              <w:wordWrap/>
              <w:overflowPunct/>
              <w:topLinePunct w:val="0"/>
              <w:bidi w:val="0"/>
              <w:spacing w:line="240" w:lineRule="auto"/>
              <w:textAlignment w:val="auto"/>
              <w:rPr>
                <w:rFonts w:hint="eastAsia" w:ascii="Times New Roman" w:hAnsi="Times New Roman" w:eastAsia="宋体" w:cs="Times New Roman"/>
                <w:kern w:val="2"/>
                <w:sz w:val="21"/>
                <w:lang w:val="en-US" w:eastAsia="zh-CN" w:bidi="ar-SA"/>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keepNext w:val="0"/>
              <w:keepLines w:val="0"/>
              <w:pageBreakBefore w:val="0"/>
              <w:kinsoku/>
              <w:wordWrap/>
              <w:overflowPunct/>
              <w:topLinePunct w:val="0"/>
              <w:bidi w:val="0"/>
              <w:spacing w:line="240" w:lineRule="auto"/>
              <w:textAlignment w:val="auto"/>
              <w:rPr>
                <w:rFonts w:ascii="Times New Roman" w:hAnsi="Times New Roman" w:eastAsia="宋体" w:cs="Times New Roman"/>
                <w:kern w:val="2"/>
                <w:sz w:val="21"/>
                <w:lang w:val="en-US" w:eastAsia="zh-CN" w:bidi="ar-SA"/>
              </w:rPr>
            </w:pPr>
            <w:r>
              <w:rPr>
                <w:rFonts w:hint="eastAsia" w:ascii="宋体" w:hAnsi="宋体" w:cs="新宋体"/>
                <w:szCs w:val="21"/>
              </w:rPr>
              <w:t>目标及其实现的策划</w:t>
            </w:r>
          </w:p>
        </w:tc>
        <w:tc>
          <w:tcPr>
            <w:tcW w:w="960" w:type="dxa"/>
            <w:vAlign w:val="top"/>
          </w:tcPr>
          <w:p>
            <w:pPr>
              <w:keepNext w:val="0"/>
              <w:keepLines w:val="0"/>
              <w:pageBreakBefore w:val="0"/>
              <w:kinsoku/>
              <w:wordWrap/>
              <w:overflowPunct/>
              <w:topLinePunct w:val="0"/>
              <w:bidi w:val="0"/>
              <w:spacing w:line="240" w:lineRule="auto"/>
              <w:textAlignment w:val="auto"/>
              <w:rPr>
                <w:rFonts w:hint="default" w:ascii="Times New Roman" w:hAnsi="Times New Roman" w:eastAsia="宋体" w:cs="Times New Roman"/>
                <w:kern w:val="2"/>
                <w:sz w:val="21"/>
                <w:lang w:val="en-US" w:eastAsia="zh-CN" w:bidi="ar-SA"/>
              </w:rPr>
            </w:pPr>
            <w:r>
              <w:rPr>
                <w:rFonts w:hint="eastAsia" w:eastAsia="宋体"/>
                <w:lang w:val="en-US" w:eastAsia="zh-CN"/>
              </w:rPr>
              <w:t>6.2</w:t>
            </w:r>
          </w:p>
        </w:tc>
        <w:tc>
          <w:tcPr>
            <w:tcW w:w="10468" w:type="dxa"/>
            <w:vAlign w:val="top"/>
          </w:tcPr>
          <w:p>
            <w:pPr>
              <w:keepNext w:val="0"/>
              <w:keepLines w:val="0"/>
              <w:pageBreakBefore w:val="0"/>
              <w:kinsoku/>
              <w:wordWrap/>
              <w:overflowPunct/>
              <w:topLinePunct w:val="0"/>
              <w:bidi w:val="0"/>
              <w:spacing w:line="240" w:lineRule="auto"/>
              <w:textAlignment w:val="auto"/>
              <w:rPr>
                <w:rFonts w:ascii="宋体" w:hAnsi="宋体"/>
                <w:szCs w:val="21"/>
              </w:rPr>
            </w:pPr>
            <w:r>
              <w:rPr>
                <w:rFonts w:hint="eastAsia" w:ascii="宋体" w:hAnsi="宋体" w:cs="Arial"/>
                <w:iCs/>
                <w:szCs w:val="21"/>
              </w:rPr>
              <w:t>查</w:t>
            </w:r>
            <w:r>
              <w:rPr>
                <w:rFonts w:hint="eastAsia" w:ascii="宋体" w:hAnsi="宋体" w:cs="Arial"/>
                <w:iCs/>
                <w:szCs w:val="21"/>
                <w:lang w:eastAsia="zh-CN"/>
              </w:rPr>
              <w:t>服务部</w:t>
            </w:r>
            <w:r>
              <w:rPr>
                <w:rFonts w:hint="eastAsia" w:ascii="宋体" w:hAnsi="宋体" w:cs="Arial"/>
                <w:iCs/>
                <w:szCs w:val="21"/>
              </w:rPr>
              <w:t>质量</w:t>
            </w:r>
            <w:r>
              <w:rPr>
                <w:rFonts w:hint="eastAsia" w:ascii="宋体" w:hAnsi="宋体"/>
                <w:szCs w:val="21"/>
              </w:rPr>
              <w:t>目标：</w:t>
            </w:r>
            <w:r>
              <w:rPr>
                <w:rFonts w:hint="eastAsia" w:ascii="宋体" w:hAnsi="宋体" w:cs="宋体"/>
                <w:szCs w:val="21"/>
              </w:rPr>
              <w:t xml:space="preserve"> 完成（20</w:t>
            </w:r>
            <w:r>
              <w:rPr>
                <w:rFonts w:hint="eastAsia" w:ascii="宋体" w:hAnsi="宋体" w:cs="宋体"/>
                <w:szCs w:val="21"/>
                <w:lang w:val="en-US" w:eastAsia="zh-CN"/>
              </w:rPr>
              <w:t>21.4</w:t>
            </w:r>
            <w:r>
              <w:rPr>
                <w:rFonts w:hint="eastAsia" w:ascii="宋体" w:hAnsi="宋体" w:cs="宋体"/>
                <w:szCs w:val="21"/>
              </w:rPr>
              <w:t>--20</w:t>
            </w:r>
            <w:r>
              <w:rPr>
                <w:rFonts w:hint="eastAsia" w:ascii="宋体" w:hAnsi="宋体" w:cs="宋体"/>
                <w:szCs w:val="21"/>
                <w:lang w:val="en-US" w:eastAsia="zh-CN"/>
              </w:rPr>
              <w:t>21.6</w:t>
            </w:r>
            <w:r>
              <w:rPr>
                <w:rFonts w:hint="eastAsia" w:ascii="宋体" w:hAnsi="宋体" w:cs="宋体"/>
                <w:szCs w:val="21"/>
              </w:rPr>
              <w:t>）</w:t>
            </w:r>
          </w:p>
          <w:p>
            <w:pPr>
              <w:keepNext w:val="0"/>
              <w:keepLines w:val="0"/>
              <w:pageBreakBefore w:val="0"/>
              <w:numPr>
                <w:ilvl w:val="0"/>
                <w:numId w:val="4"/>
              </w:numPr>
              <w:kinsoku/>
              <w:wordWrap/>
              <w:overflowPunct/>
              <w:topLinePunct w:val="0"/>
              <w:bidi w:val="0"/>
              <w:spacing w:line="240" w:lineRule="auto"/>
              <w:ind w:right="170"/>
              <w:jc w:val="left"/>
              <w:textAlignment w:val="auto"/>
              <w:rPr>
                <w:rFonts w:hint="eastAsia" w:ascii="宋体" w:hAnsi="宋体" w:cs="宋体"/>
                <w:szCs w:val="21"/>
              </w:rPr>
            </w:pPr>
            <w:r>
              <w:rPr>
                <w:rFonts w:hint="eastAsia" w:ascii="宋体" w:hAnsi="宋体" w:cs="宋体"/>
                <w:szCs w:val="21"/>
              </w:rPr>
              <w:t>顾客满意</w:t>
            </w:r>
            <w:r>
              <w:rPr>
                <w:rFonts w:hint="eastAsia" w:ascii="宋体" w:hAnsi="宋体" w:cs="宋体"/>
                <w:szCs w:val="21"/>
                <w:lang w:eastAsia="zh-CN"/>
              </w:rPr>
              <w:t>度</w:t>
            </w:r>
            <w:r>
              <w:rPr>
                <w:rFonts w:hint="eastAsia" w:ascii="宋体" w:hAnsi="宋体" w:cs="宋体"/>
                <w:szCs w:val="21"/>
              </w:rPr>
              <w:t>达到9</w:t>
            </w:r>
            <w:r>
              <w:rPr>
                <w:rFonts w:hint="eastAsia" w:ascii="宋体" w:hAnsi="宋体" w:cs="宋体"/>
                <w:szCs w:val="21"/>
                <w:lang w:val="en-US" w:eastAsia="zh-CN"/>
              </w:rPr>
              <w:t>0</w:t>
            </w:r>
            <w:r>
              <w:rPr>
                <w:rFonts w:hint="eastAsia" w:ascii="宋体" w:hAnsi="宋体" w:cs="宋体"/>
                <w:szCs w:val="21"/>
              </w:rPr>
              <w:t>分以上</w:t>
            </w:r>
            <w:r>
              <w:rPr>
                <w:rFonts w:hint="eastAsia" w:ascii="宋体" w:hAnsi="宋体" w:cs="宋体"/>
                <w:szCs w:val="21"/>
                <w:lang w:val="en-US" w:eastAsia="zh-CN"/>
              </w:rPr>
              <w:t xml:space="preserve">        96分</w:t>
            </w:r>
          </w:p>
          <w:p>
            <w:pPr>
              <w:keepNext w:val="0"/>
              <w:keepLines w:val="0"/>
              <w:pageBreakBefore w:val="0"/>
              <w:numPr>
                <w:ilvl w:val="0"/>
                <w:numId w:val="0"/>
              </w:numPr>
              <w:kinsoku/>
              <w:wordWrap/>
              <w:overflowPunct/>
              <w:topLinePunct w:val="0"/>
              <w:bidi w:val="0"/>
              <w:spacing w:line="240" w:lineRule="auto"/>
              <w:ind w:right="170" w:rightChars="0"/>
              <w:jc w:val="left"/>
              <w:textAlignment w:val="auto"/>
              <w:rPr>
                <w:rFonts w:ascii="宋体" w:hAnsi="宋体" w:cs="宋体"/>
                <w:szCs w:val="21"/>
              </w:rPr>
            </w:pPr>
            <w:r>
              <w:rPr>
                <w:rFonts w:hint="eastAsia" w:ascii="宋体" w:hAnsi="宋体" w:cs="宋体"/>
                <w:szCs w:val="21"/>
              </w:rPr>
              <w:t>查：20</w:t>
            </w:r>
            <w:r>
              <w:rPr>
                <w:rFonts w:hint="eastAsia" w:ascii="宋体" w:hAnsi="宋体" w:cs="宋体"/>
                <w:szCs w:val="21"/>
                <w:lang w:val="en-US" w:eastAsia="zh-CN"/>
              </w:rPr>
              <w:t>21</w:t>
            </w:r>
            <w:r>
              <w:rPr>
                <w:rFonts w:hint="eastAsia" w:ascii="宋体" w:hAnsi="宋体" w:cs="宋体"/>
                <w:szCs w:val="21"/>
              </w:rPr>
              <w:t>年</w:t>
            </w:r>
            <w:r>
              <w:rPr>
                <w:rFonts w:hint="eastAsia" w:ascii="宋体" w:hAnsi="宋体" w:cs="宋体"/>
                <w:szCs w:val="21"/>
                <w:lang w:val="en-US" w:eastAsia="zh-CN"/>
              </w:rPr>
              <w:t>4</w:t>
            </w:r>
            <w:r>
              <w:rPr>
                <w:rFonts w:hint="eastAsia" w:ascii="宋体" w:hAnsi="宋体" w:cs="宋体"/>
                <w:szCs w:val="21"/>
              </w:rPr>
              <w:t>月-20</w:t>
            </w:r>
            <w:r>
              <w:rPr>
                <w:rFonts w:hint="eastAsia" w:ascii="宋体" w:hAnsi="宋体" w:cs="宋体"/>
                <w:szCs w:val="21"/>
                <w:lang w:val="en-US" w:eastAsia="zh-CN"/>
              </w:rPr>
              <w:t>21</w:t>
            </w:r>
            <w:r>
              <w:rPr>
                <w:rFonts w:hint="eastAsia" w:ascii="宋体" w:hAnsi="宋体" w:cs="宋体"/>
                <w:szCs w:val="21"/>
              </w:rPr>
              <w:t>年</w:t>
            </w:r>
            <w:r>
              <w:rPr>
                <w:rFonts w:hint="eastAsia" w:ascii="宋体" w:hAnsi="宋体" w:cs="宋体"/>
                <w:szCs w:val="21"/>
                <w:lang w:val="en-US" w:eastAsia="zh-CN"/>
              </w:rPr>
              <w:t>6</w:t>
            </w:r>
            <w:r>
              <w:rPr>
                <w:rFonts w:hint="eastAsia" w:ascii="宋体" w:hAnsi="宋体" w:cs="宋体"/>
                <w:szCs w:val="21"/>
              </w:rPr>
              <w:t>月</w:t>
            </w:r>
            <w:r>
              <w:rPr>
                <w:rFonts w:hint="eastAsia" w:ascii="宋体" w:hAnsi="宋体" w:cs="宋体"/>
                <w:szCs w:val="21"/>
                <w:lang w:eastAsia="zh-CN"/>
              </w:rPr>
              <w:t>服务部</w:t>
            </w:r>
            <w:r>
              <w:rPr>
                <w:rFonts w:hint="eastAsia" w:ascii="宋体" w:hAnsi="宋体" w:cs="宋体"/>
                <w:szCs w:val="21"/>
              </w:rPr>
              <w:t>质量目标完成情况：均能达到要求。</w:t>
            </w:r>
          </w:p>
          <w:p>
            <w:pPr>
              <w:keepNext w:val="0"/>
              <w:keepLines w:val="0"/>
              <w:pageBreakBefore w:val="0"/>
              <w:widowControl/>
              <w:kinsoku/>
              <w:wordWrap/>
              <w:overflowPunct/>
              <w:topLinePunct w:val="0"/>
              <w:bidi w:val="0"/>
              <w:spacing w:line="240" w:lineRule="auto"/>
              <w:jc w:val="left"/>
              <w:textAlignment w:val="auto"/>
              <w:rPr>
                <w:rFonts w:hint="default" w:ascii="宋体" w:hAnsi="宋体" w:eastAsia="宋体" w:cs="Times New Roman"/>
                <w:kern w:val="2"/>
                <w:sz w:val="21"/>
                <w:szCs w:val="21"/>
                <w:highlight w:val="green"/>
                <w:lang w:val="en-US" w:eastAsia="zh-CN" w:bidi="ar-SA"/>
              </w:rPr>
            </w:pPr>
            <w:r>
              <w:rPr>
                <w:rFonts w:hint="eastAsia" w:ascii="宋体" w:hAnsi="宋体" w:cs="宋体"/>
                <w:szCs w:val="21"/>
              </w:rPr>
              <w:t>查，公司编制了目标管理实施方案：制定、执行程序或作业文件；加强监测和测量；培训与教育。</w:t>
            </w:r>
            <w:r>
              <w:rPr>
                <w:rFonts w:hint="eastAsia" w:ascii="宋体" w:hAnsi="宋体" w:cs="宋体"/>
                <w:szCs w:val="21"/>
                <w:lang w:val="en-US" w:eastAsia="zh-CN"/>
              </w:rPr>
              <w:t>符合体系管理要求</w:t>
            </w:r>
          </w:p>
        </w:tc>
        <w:tc>
          <w:tcPr>
            <w:tcW w:w="1121" w:type="dxa"/>
            <w:gridSpan w:val="2"/>
            <w:vAlign w:val="top"/>
          </w:tcPr>
          <w:p>
            <w:pPr>
              <w:keepNext w:val="0"/>
              <w:keepLines w:val="0"/>
              <w:pageBreakBefore w:val="0"/>
              <w:kinsoku/>
              <w:wordWrap/>
              <w:overflowPunct/>
              <w:topLinePunct w:val="0"/>
              <w:bidi w:val="0"/>
              <w:spacing w:line="240" w:lineRule="auto"/>
              <w:textAlignment w:val="auto"/>
              <w:rPr>
                <w:rFonts w:hint="eastAsia" w:ascii="Times New Roman" w:hAnsi="Times New Roman" w:eastAsia="宋体" w:cs="Times New Roman"/>
                <w:kern w:val="2"/>
                <w:sz w:val="21"/>
                <w:lang w:val="en-US" w:eastAsia="zh-CN" w:bidi="ar-SA"/>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adjustRightInd w:val="0"/>
              <w:snapToGrid w:val="0"/>
              <w:rPr>
                <w:rFonts w:ascii="宋体" w:hAnsi="宋体" w:eastAsia="宋体" w:cs="宋体"/>
                <w:color w:val="000000"/>
                <w:kern w:val="2"/>
                <w:sz w:val="21"/>
                <w:szCs w:val="21"/>
                <w:lang w:val="en-US" w:eastAsia="zh-CN" w:bidi="ar-SA"/>
              </w:rPr>
            </w:pPr>
            <w:r>
              <w:rPr>
                <w:rFonts w:hint="eastAsia" w:ascii="宋体" w:hAnsi="宋体" w:cs="宋体"/>
                <w:color w:val="000000"/>
                <w:szCs w:val="21"/>
              </w:rPr>
              <w:t>交付后活动</w:t>
            </w:r>
          </w:p>
        </w:tc>
        <w:tc>
          <w:tcPr>
            <w:tcW w:w="960" w:type="dxa"/>
            <w:vAlign w:val="top"/>
          </w:tcPr>
          <w:p>
            <w:pPr>
              <w:adjustRightInd w:val="0"/>
              <w:snapToGrid w:val="0"/>
              <w:jc w:val="center"/>
              <w:rPr>
                <w:rFonts w:hint="default" w:ascii="宋体" w:hAnsi="宋体" w:eastAsia="宋体" w:cs="宋体"/>
                <w:kern w:val="2"/>
                <w:sz w:val="21"/>
                <w:szCs w:val="21"/>
                <w:lang w:val="en-US" w:eastAsia="zh-CN" w:bidi="ar-SA"/>
              </w:rPr>
            </w:pPr>
            <w:r>
              <w:rPr>
                <w:rFonts w:hint="eastAsia" w:ascii="宋体" w:hAnsi="宋体" w:cs="宋体"/>
                <w:szCs w:val="21"/>
              </w:rPr>
              <w:t>Q8.5.5</w:t>
            </w:r>
          </w:p>
        </w:tc>
        <w:tc>
          <w:tcPr>
            <w:tcW w:w="10478" w:type="dxa"/>
            <w:gridSpan w:val="2"/>
            <w:vAlign w:val="top"/>
          </w:tcPr>
          <w:p>
            <w:pPr>
              <w:spacing w:line="40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查问，对于已经交付的产品</w:t>
            </w:r>
            <w:r>
              <w:rPr>
                <w:rFonts w:hint="eastAsia" w:ascii="宋体" w:hAnsi="宋体" w:eastAsia="宋体" w:cs="宋体"/>
                <w:sz w:val="21"/>
                <w:szCs w:val="21"/>
                <w:lang w:eastAsia="zh-CN"/>
              </w:rPr>
              <w:t>及项目</w:t>
            </w:r>
            <w:r>
              <w:rPr>
                <w:rFonts w:hint="eastAsia" w:ascii="宋体" w:hAnsi="宋体" w:eastAsia="宋体" w:cs="宋体"/>
                <w:sz w:val="21"/>
                <w:szCs w:val="21"/>
              </w:rPr>
              <w:t>，公司承诺：交付后随时跟踪质量状况，发现问题，及时进行解决</w:t>
            </w:r>
            <w:r>
              <w:rPr>
                <w:rFonts w:hint="eastAsia" w:ascii="宋体" w:hAnsi="宋体" w:eastAsia="宋体" w:cs="宋体"/>
                <w:sz w:val="21"/>
                <w:szCs w:val="21"/>
                <w:lang w:eastAsia="zh-CN"/>
              </w:rPr>
              <w:t>或更换</w:t>
            </w:r>
            <w:r>
              <w:rPr>
                <w:rFonts w:hint="eastAsia" w:ascii="宋体" w:hAnsi="宋体" w:eastAsia="宋体" w:cs="宋体"/>
                <w:sz w:val="21"/>
                <w:szCs w:val="21"/>
              </w:rPr>
              <w:t>。</w:t>
            </w:r>
          </w:p>
          <w:p>
            <w:pPr>
              <w:spacing w:line="400" w:lineRule="exact"/>
              <w:ind w:firstLine="420" w:firstLineChars="20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公司明确产品和服务相关交付后活动的安排及管控要求，包括满足以下各项内容要求。如:</w:t>
            </w:r>
          </w:p>
          <w:p>
            <w:pPr>
              <w:spacing w:line="400" w:lineRule="exact"/>
              <w:ind w:firstLine="420" w:firstLineChars="20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a）法律法规要求；</w:t>
            </w:r>
          </w:p>
          <w:p>
            <w:pPr>
              <w:spacing w:line="400" w:lineRule="exact"/>
              <w:ind w:firstLine="420" w:firstLineChars="20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b）与产品和服务相关的潜在不期</w:t>
            </w:r>
            <w:bookmarkStart w:id="2" w:name="_GoBack"/>
            <w:bookmarkEnd w:id="2"/>
            <w:r>
              <w:rPr>
                <w:rFonts w:hint="eastAsia" w:ascii="宋体" w:hAnsi="宋体" w:eastAsia="宋体" w:cs="宋体"/>
                <w:sz w:val="21"/>
                <w:szCs w:val="21"/>
                <w:lang w:val="en-US" w:eastAsia="zh-CN"/>
              </w:rPr>
              <w:t>望的后果；</w:t>
            </w:r>
          </w:p>
          <w:p>
            <w:pPr>
              <w:spacing w:line="400" w:lineRule="exact"/>
              <w:ind w:firstLine="420" w:firstLineChars="20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c）其产品和服务的性质、用途和预期寿命；</w:t>
            </w:r>
          </w:p>
          <w:p>
            <w:pPr>
              <w:spacing w:line="400" w:lineRule="exact"/>
              <w:ind w:firstLine="420" w:firstLineChars="20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d）顾客要求；</w:t>
            </w:r>
          </w:p>
          <w:p>
            <w:pPr>
              <w:spacing w:line="400" w:lineRule="exact"/>
              <w:ind w:firstLine="420" w:firstLineChars="20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e）顾客反馈。</w:t>
            </w:r>
          </w:p>
          <w:p>
            <w:pPr>
              <w:spacing w:line="400" w:lineRule="exact"/>
              <w:ind w:firstLine="420" w:firstLineChars="20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此外，也包括：交付后活动可能含的担保条款所规定的相关活动，诸如合同规定的维护服务、质保期限等附加服务等。</w:t>
            </w:r>
          </w:p>
          <w:p>
            <w:pPr>
              <w:spacing w:line="400" w:lineRule="exact"/>
              <w:ind w:firstLine="420" w:firstLineChars="20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--现场记录及沟通确认：已基本满足交付后活动的要求查，公</w:t>
            </w:r>
            <w:r>
              <w:rPr>
                <w:rFonts w:hint="eastAsia" w:ascii="宋体" w:hAnsi="宋体" w:eastAsia="宋体" w:cs="宋体"/>
                <w:sz w:val="21"/>
                <w:szCs w:val="21"/>
                <w:lang w:val="en-US" w:eastAsia="zh-CN"/>
              </w:rPr>
              <w:t>司策划了售后管理的要求。</w:t>
            </w:r>
          </w:p>
          <w:p>
            <w:pPr>
              <w:spacing w:line="400" w:lineRule="exact"/>
              <w:ind w:firstLine="420" w:firstLineChars="20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查，2021年客户反馈质量问题</w:t>
            </w:r>
          </w:p>
          <w:p>
            <w:pPr>
              <w:spacing w:line="400" w:lineRule="exact"/>
              <w:ind w:firstLine="420" w:firstLineChars="20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查《售后服务记录》</w:t>
            </w:r>
          </w:p>
          <w:p>
            <w:pPr>
              <w:spacing w:line="400" w:lineRule="exact"/>
              <w:ind w:firstLine="420" w:firstLineChars="20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客户：深圳中车轨道车辆有限公司</w:t>
            </w:r>
          </w:p>
          <w:p>
            <w:pPr>
              <w:spacing w:line="400" w:lineRule="exact"/>
              <w:ind w:firstLine="420" w:firstLineChars="200"/>
              <w:jc w:val="left"/>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售后服务类型：故障检修   系统名称：列车辅助防撞系统</w:t>
            </w:r>
          </w:p>
          <w:p>
            <w:pPr>
              <w:spacing w:line="400" w:lineRule="exact"/>
              <w:ind w:firstLine="420" w:firstLineChars="20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服务内容：信号弱，需要将信号增强；速度显示有延时</w:t>
            </w:r>
          </w:p>
          <w:p>
            <w:pPr>
              <w:spacing w:line="400" w:lineRule="exact"/>
              <w:ind w:firstLine="420" w:firstLineChars="20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处理意见：通过调整发射信号的频段来调整信号强度。通过修改软件参数解决速度显示延时问题。</w:t>
            </w:r>
          </w:p>
          <w:p>
            <w:pPr>
              <w:spacing w:line="400" w:lineRule="exact"/>
              <w:ind w:firstLine="420" w:firstLineChars="20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客户反馈：问题解决；</w:t>
            </w:r>
          </w:p>
          <w:p>
            <w:pPr>
              <w:spacing w:line="400" w:lineRule="exact"/>
              <w:ind w:firstLine="420" w:firstLineChars="20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客户签字:李强进；</w:t>
            </w:r>
          </w:p>
          <w:p>
            <w:pPr>
              <w:spacing w:line="400" w:lineRule="exact"/>
              <w:ind w:firstLine="420" w:firstLineChars="200"/>
              <w:jc w:val="left"/>
              <w:rPr>
                <w:rFonts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服务人员:</w:t>
            </w:r>
            <w:r>
              <w:rPr>
                <w:rFonts w:hint="eastAsia" w:ascii="宋体" w:hAnsi="宋体"/>
                <w:bCs/>
                <w:sz w:val="24"/>
              </w:rPr>
              <w:t>黄洪</w:t>
            </w:r>
            <w:r>
              <w:rPr>
                <w:rFonts w:ascii="宋体" w:hAnsi="宋体"/>
                <w:bCs/>
                <w:sz w:val="24"/>
              </w:rPr>
              <w:t>亮</w:t>
            </w:r>
            <w:r>
              <w:rPr>
                <w:rFonts w:hint="eastAsia" w:ascii="宋体" w:hAnsi="宋体" w:eastAsia="宋体" w:cs="宋体"/>
                <w:sz w:val="21"/>
                <w:szCs w:val="21"/>
                <w:lang w:val="en-US" w:eastAsia="zh-CN"/>
              </w:rPr>
              <w:t xml:space="preserve">   2021年6月18日</w:t>
            </w:r>
          </w:p>
        </w:tc>
        <w:tc>
          <w:tcPr>
            <w:tcW w:w="1111" w:type="dxa"/>
            <w:vAlign w:val="top"/>
          </w:tcPr>
          <w:p>
            <w:pPr>
              <w:rPr>
                <w:rFonts w:hint="eastAsia" w:ascii="Times New Roman" w:hAnsi="Times New Roman" w:eastAsia="宋体" w:cs="Times New Roman"/>
                <w:kern w:val="2"/>
                <w:sz w:val="21"/>
                <w:lang w:val="en-US" w:eastAsia="zh-CN" w:bidi="ar-SA"/>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center"/>
              <w:rPr>
                <w:rFonts w:ascii="宋体" w:hAnsi="宋体" w:eastAsia="宋体" w:cs="宋体"/>
                <w:kern w:val="2"/>
                <w:sz w:val="21"/>
                <w:szCs w:val="21"/>
                <w:lang w:val="en-US" w:eastAsia="zh-CN" w:bidi="ar-SA"/>
              </w:rPr>
            </w:pPr>
            <w:r>
              <w:rPr>
                <w:rFonts w:hint="eastAsia" w:ascii="宋体" w:hAnsi="宋体" w:cs="宋体"/>
                <w:szCs w:val="21"/>
              </w:rPr>
              <w:t>顾客满意</w:t>
            </w:r>
          </w:p>
        </w:tc>
        <w:tc>
          <w:tcPr>
            <w:tcW w:w="960" w:type="dxa"/>
            <w:vAlign w:val="top"/>
          </w:tcPr>
          <w:p>
            <w:pPr>
              <w:rPr>
                <w:rFonts w:hint="default" w:ascii="宋体" w:hAnsi="宋体" w:eastAsia="宋体" w:cs="宋体"/>
                <w:kern w:val="2"/>
                <w:sz w:val="21"/>
                <w:szCs w:val="21"/>
                <w:lang w:val="en-US" w:eastAsia="zh-CN" w:bidi="ar-SA"/>
              </w:rPr>
            </w:pPr>
            <w:r>
              <w:rPr>
                <w:rFonts w:hint="eastAsia" w:ascii="宋体" w:hAnsi="宋体" w:cs="宋体"/>
                <w:szCs w:val="21"/>
              </w:rPr>
              <w:t>9.1.2</w:t>
            </w:r>
          </w:p>
        </w:tc>
        <w:tc>
          <w:tcPr>
            <w:tcW w:w="10478" w:type="dxa"/>
            <w:gridSpan w:val="2"/>
            <w:vAlign w:val="top"/>
          </w:tcPr>
          <w:p>
            <w:pPr>
              <w:rPr>
                <w:szCs w:val="21"/>
              </w:rPr>
            </w:pPr>
            <w:r>
              <w:rPr>
                <w:rFonts w:hint="eastAsia" w:ascii="宋体" w:hAnsi="宋体" w:cs="宋体"/>
                <w:szCs w:val="21"/>
              </w:rPr>
              <w:t>公司主要通过日常口头交流、电话回访、登门拜访、定期发放《顾客满意度调查问卷表》等形式来收集了解顾客是否满意的信息。</w:t>
            </w:r>
            <w:r>
              <w:rPr>
                <w:rFonts w:hint="eastAsia"/>
                <w:szCs w:val="21"/>
              </w:rPr>
              <w:t>20</w:t>
            </w:r>
            <w:r>
              <w:rPr>
                <w:rFonts w:hint="eastAsia"/>
                <w:szCs w:val="21"/>
                <w:lang w:val="en-US" w:eastAsia="zh-CN"/>
              </w:rPr>
              <w:t>21</w:t>
            </w:r>
            <w:r>
              <w:rPr>
                <w:rFonts w:hint="eastAsia"/>
                <w:szCs w:val="21"/>
              </w:rPr>
              <w:t>年</w:t>
            </w:r>
            <w:r>
              <w:rPr>
                <w:rFonts w:hint="eastAsia"/>
                <w:szCs w:val="21"/>
                <w:lang w:val="en-US" w:eastAsia="zh-CN"/>
              </w:rPr>
              <w:t>5</w:t>
            </w:r>
            <w:r>
              <w:rPr>
                <w:rFonts w:hint="eastAsia"/>
                <w:szCs w:val="21"/>
              </w:rPr>
              <w:t>月</w:t>
            </w:r>
            <w:r>
              <w:rPr>
                <w:rFonts w:hint="eastAsia"/>
                <w:szCs w:val="21"/>
                <w:lang w:val="zh-CN"/>
              </w:rPr>
              <w:t>发放调查表共</w:t>
            </w:r>
            <w:r>
              <w:rPr>
                <w:rFonts w:hint="eastAsia"/>
                <w:szCs w:val="21"/>
                <w:lang w:val="en-US" w:eastAsia="zh-CN"/>
              </w:rPr>
              <w:t>3</w:t>
            </w:r>
            <w:r>
              <w:rPr>
                <w:rFonts w:hint="eastAsia"/>
                <w:szCs w:val="21"/>
                <w:lang w:val="zh-CN"/>
              </w:rPr>
              <w:t>份，回收调查表共</w:t>
            </w:r>
            <w:r>
              <w:rPr>
                <w:rFonts w:hint="eastAsia"/>
                <w:szCs w:val="21"/>
                <w:lang w:val="en-US" w:eastAsia="zh-CN"/>
              </w:rPr>
              <w:t>3</w:t>
            </w:r>
            <w:r>
              <w:rPr>
                <w:rFonts w:hint="eastAsia"/>
                <w:szCs w:val="21"/>
                <w:lang w:val="zh-CN"/>
              </w:rPr>
              <w:t>份。调查顾客有：</w:t>
            </w:r>
            <w:r>
              <w:rPr>
                <w:rFonts w:hint="eastAsia"/>
                <w:szCs w:val="21"/>
              </w:rPr>
              <w:t>(1)</w:t>
            </w:r>
            <w:r>
              <w:rPr>
                <w:rFonts w:hint="eastAsia" w:ascii="宋体" w:hAnsi="宋体" w:cs="宋体"/>
                <w:color w:val="000000"/>
                <w:szCs w:val="24"/>
              </w:rPr>
              <w:t>内蒙古包钢钢联股份有限公司</w:t>
            </w:r>
            <w:r>
              <w:rPr>
                <w:rFonts w:hint="eastAsia"/>
                <w:szCs w:val="21"/>
              </w:rPr>
              <w:t>、（2）</w:t>
            </w:r>
            <w:r>
              <w:rPr>
                <w:rFonts w:hint="eastAsia" w:ascii="宋体" w:hAnsi="宋体" w:cs="宋体"/>
                <w:color w:val="000000"/>
                <w:szCs w:val="24"/>
              </w:rPr>
              <w:t>成都</w:t>
            </w:r>
            <w:r>
              <w:rPr>
                <w:rFonts w:hint="eastAsia" w:ascii="宋体" w:hAnsi="宋体" w:cs="宋体"/>
                <w:color w:val="000000"/>
                <w:szCs w:val="24"/>
                <w:lang w:eastAsia="zh-CN"/>
              </w:rPr>
              <w:t>星云智联科技</w:t>
            </w:r>
            <w:r>
              <w:rPr>
                <w:rFonts w:hint="eastAsia" w:ascii="宋体" w:hAnsi="宋体" w:cs="宋体"/>
                <w:color w:val="000000"/>
                <w:szCs w:val="24"/>
              </w:rPr>
              <w:t>有限公司</w:t>
            </w:r>
            <w:r>
              <w:rPr>
                <w:rFonts w:hint="eastAsia" w:ascii="宋体" w:hAnsi="宋体" w:cs="宋体"/>
                <w:color w:val="000000"/>
                <w:szCs w:val="24"/>
                <w:lang w:eastAsia="zh-CN"/>
              </w:rPr>
              <w:t>（</w:t>
            </w:r>
            <w:r>
              <w:rPr>
                <w:rFonts w:hint="eastAsia" w:ascii="宋体" w:hAnsi="宋体" w:cs="宋体"/>
                <w:color w:val="000000"/>
                <w:szCs w:val="24"/>
                <w:lang w:val="en-US" w:eastAsia="zh-CN"/>
              </w:rPr>
              <w:t>3</w:t>
            </w:r>
            <w:r>
              <w:rPr>
                <w:rFonts w:hint="eastAsia" w:ascii="宋体" w:hAnsi="宋体" w:cs="宋体"/>
                <w:color w:val="000000"/>
                <w:szCs w:val="24"/>
                <w:lang w:eastAsia="zh-CN"/>
              </w:rPr>
              <w:t>）</w:t>
            </w:r>
            <w:r>
              <w:rPr>
                <w:rFonts w:hint="eastAsia"/>
                <w:szCs w:val="21"/>
              </w:rPr>
              <w:t>深圳</w:t>
            </w:r>
            <w:r>
              <w:rPr>
                <w:rFonts w:hint="eastAsia"/>
                <w:szCs w:val="21"/>
                <w:lang w:eastAsia="zh-CN"/>
              </w:rPr>
              <w:t>中车轨道车辆</w:t>
            </w:r>
            <w:r>
              <w:rPr>
                <w:rFonts w:hint="eastAsia"/>
                <w:szCs w:val="21"/>
              </w:rPr>
              <w:t>有限公司。</w:t>
            </w:r>
          </w:p>
          <w:p>
            <w:pPr>
              <w:ind w:firstLine="420" w:firstLineChars="200"/>
              <w:rPr>
                <w:szCs w:val="21"/>
              </w:rPr>
            </w:pPr>
            <w:r>
              <w:rPr>
                <w:rFonts w:hint="eastAsia"/>
                <w:szCs w:val="21"/>
              </w:rPr>
              <w:t>出现“需改进”、“不满意”选项的调查表0 份。</w:t>
            </w:r>
          </w:p>
          <w:p>
            <w:pPr>
              <w:rPr>
                <w:rFonts w:ascii="宋体" w:hAnsi="宋体" w:cs="宋体"/>
                <w:szCs w:val="21"/>
              </w:rPr>
            </w:pPr>
            <w:r>
              <w:rPr>
                <w:rFonts w:hint="eastAsia" w:ascii="宋体" w:hAnsi="宋体" w:cs="宋体"/>
                <w:szCs w:val="21"/>
              </w:rPr>
              <w:t>--调查内容包括：产品质量、交付及时性、投诉处理及时性、投诉处理、产品价格等</w:t>
            </w:r>
          </w:p>
          <w:p>
            <w:pPr>
              <w:rPr>
                <w:rFonts w:ascii="宋体" w:hAnsi="宋体" w:cs="宋体"/>
                <w:szCs w:val="21"/>
              </w:rPr>
            </w:pPr>
            <w:r>
              <w:rPr>
                <w:rFonts w:hint="eastAsia" w:ascii="宋体" w:hAnsi="宋体" w:cs="宋体"/>
                <w:szCs w:val="21"/>
              </w:rPr>
              <w:t>--统计分析结果</w:t>
            </w:r>
            <w:r>
              <w:rPr>
                <w:rFonts w:hint="eastAsia"/>
                <w:szCs w:val="21"/>
                <w:lang w:val="zh-CN"/>
              </w:rPr>
              <w:t>顾客满意度</w:t>
            </w:r>
            <w:r>
              <w:rPr>
                <w:rFonts w:hint="eastAsia" w:ascii="宋体" w:hAnsi="宋体" w:cs="宋体"/>
                <w:szCs w:val="21"/>
              </w:rPr>
              <w:t>：96分（达到规定目标值）</w:t>
            </w:r>
          </w:p>
          <w:p>
            <w:pPr>
              <w:rPr>
                <w:rFonts w:ascii="宋体" w:hAnsi="宋体" w:cs="宋体"/>
                <w:szCs w:val="21"/>
              </w:rPr>
            </w:pPr>
            <w:r>
              <w:rPr>
                <w:rFonts w:hint="eastAsia" w:ascii="宋体" w:hAnsi="宋体" w:cs="宋体"/>
                <w:szCs w:val="21"/>
              </w:rPr>
              <w:t>--暂无明显需实施纠正措施的改进事项。</w:t>
            </w:r>
          </w:p>
          <w:p>
            <w:pPr>
              <w:rPr>
                <w:rFonts w:hint="eastAsia"/>
                <w:szCs w:val="21"/>
              </w:rPr>
            </w:pPr>
            <w:r>
              <w:rPr>
                <w:rFonts w:hint="eastAsia" w:ascii="宋体" w:hAnsi="宋体" w:cs="宋体"/>
                <w:szCs w:val="21"/>
              </w:rPr>
              <w:t>--</w:t>
            </w:r>
            <w:r>
              <w:rPr>
                <w:rFonts w:hint="eastAsia"/>
                <w:szCs w:val="21"/>
              </w:rPr>
              <w:t>提供顾客满意调查分析报告，报告显示：公司产品在</w:t>
            </w:r>
            <w:r>
              <w:rPr>
                <w:rFonts w:hint="eastAsia" w:ascii="宋体" w:hAnsi="宋体" w:cs="宋体"/>
                <w:szCs w:val="21"/>
              </w:rPr>
              <w:t>产品质量、交货及时性、投诉处理及时性</w:t>
            </w:r>
            <w:r>
              <w:rPr>
                <w:rFonts w:hint="eastAsia"/>
                <w:szCs w:val="21"/>
              </w:rPr>
              <w:t>等其他方面都得到了顾客的认可。</w:t>
            </w:r>
          </w:p>
          <w:p>
            <w:pPr>
              <w:pStyle w:val="2"/>
              <w:rPr>
                <w:rFonts w:hint="eastAsia" w:eastAsia="宋体"/>
                <w:lang w:eastAsia="zh-CN"/>
              </w:rPr>
            </w:pPr>
            <w:r>
              <w:rPr>
                <w:rFonts w:hint="eastAsia"/>
                <w:lang w:eastAsia="zh-CN"/>
              </w:rPr>
              <w:t>目前没有顾客流失及重大质量问题投诉情况。</w:t>
            </w:r>
          </w:p>
          <w:p>
            <w:pPr>
              <w:rPr>
                <w:rFonts w:ascii="Times New Roman" w:hAnsi="Times New Roman" w:eastAsia="宋体" w:cs="Times New Roman"/>
                <w:kern w:val="2"/>
                <w:sz w:val="21"/>
                <w:szCs w:val="21"/>
                <w:lang w:val="en-US" w:eastAsia="zh-CN" w:bidi="ar-SA"/>
              </w:rPr>
            </w:pPr>
          </w:p>
        </w:tc>
        <w:tc>
          <w:tcPr>
            <w:tcW w:w="1111" w:type="dxa"/>
            <w:vAlign w:val="top"/>
          </w:tcPr>
          <w:p>
            <w:pPr>
              <w:rPr>
                <w:rFonts w:hint="eastAsia" w:ascii="Times New Roman" w:hAnsi="Times New Roman" w:eastAsia="宋体" w:cs="Times New Roman"/>
                <w:kern w:val="2"/>
                <w:sz w:val="21"/>
                <w:lang w:val="en-US" w:eastAsia="zh-CN" w:bidi="ar-SA"/>
              </w:rPr>
            </w:pPr>
            <w:r>
              <w:rPr>
                <w:rFonts w:hint="eastAsia"/>
                <w:lang w:val="en-US" w:eastAsia="zh-CN"/>
              </w:rPr>
              <w:t>符合</w:t>
            </w:r>
          </w:p>
        </w:tc>
      </w:tr>
    </w:tbl>
    <w:p>
      <w:pPr>
        <w:pStyle w:val="7"/>
        <w:rPr>
          <w:rFonts w:hint="eastAsia"/>
        </w:rPr>
      </w:pPr>
      <w:r>
        <w:rPr>
          <w:rFonts w:hint="eastAsia"/>
        </w:rPr>
        <w:t>说明：不符合标注N</w:t>
      </w:r>
    </w:p>
    <w:p>
      <w:pPr>
        <w:rPr>
          <w:rFonts w:hint="eastAsia" w:ascii="隶书" w:hAnsi="宋体" w:eastAsia="隶书"/>
          <w:bCs/>
          <w:color w:val="000000"/>
          <w:sz w:val="36"/>
          <w:szCs w:val="36"/>
        </w:rPr>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新宋体">
    <w:panose1 w:val="02010609030101010101"/>
    <w:charset w:val="86"/>
    <w:family w:val="modern"/>
    <w:pitch w:val="default"/>
    <w:sig w:usb0="00000003" w:usb1="288F0000" w:usb2="0000000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 w:name="FangSong_GB2312">
    <w:altName w:val="仿宋"/>
    <w:panose1 w:val="02010609060101010101"/>
    <w:charset w:val="86"/>
    <w:family w:val="modern"/>
    <w:pitch w:val="default"/>
    <w:sig w:usb0="00000000" w:usb1="00000000" w:usb2="00000016" w:usb3="00000000" w:csb0="00040001"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7"/>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8"/>
      <w:pBdr>
        <w:bottom w:val="none" w:color="auto" w:sz="0" w:space="0"/>
      </w:pBdr>
      <w:spacing w:line="320" w:lineRule="exact"/>
      <w:jc w:val="left"/>
    </w:pPr>
    <w:r>
      <w:pict>
        <v:shape id="_x0000_s4097" o:spid="_x0000_s4097" o:spt="202" type="#_x0000_t202" style="position:absolute;left:0pt;margin-left:554.75pt;margin-top:2.2pt;height:20.2pt;width:172pt;z-index:251659264;mso-width-relative:page;mso-height-relative:page;" stroked="f" coordsize="21600,21600">
          <v:path/>
          <v:fill focussize="0,0"/>
          <v:stroke on="f" joinstyle="miter"/>
          <v:imagedata o:title=""/>
          <o:lock v:ext="edit"/>
          <v:textbox>
            <w:txbxContent>
              <w:p>
                <w:pPr>
                  <w:rPr>
                    <w:rFonts w:hint="eastAsia"/>
                    <w:sz w:val="18"/>
                    <w:szCs w:val="18"/>
                  </w:rPr>
                </w:pPr>
                <w:r>
                  <w:rPr>
                    <w:rFonts w:hint="eastAsia"/>
                    <w:sz w:val="18"/>
                    <w:szCs w:val="18"/>
                  </w:rPr>
                  <w:t>ISC-B-II-12(05版）</w:t>
                </w:r>
              </w:p>
              <w:p/>
            </w:txbxContent>
          </v:textbox>
        </v:shape>
      </w:pict>
    </w:r>
    <w:r>
      <w:rPr>
        <w:rStyle w:val="17"/>
        <w:rFonts w:hint="default"/>
        <w:w w:val="90"/>
      </w:rPr>
      <w:t>Beijing International Standard united Certification Co.,Ltd.</w:t>
    </w:r>
  </w:p>
  <w:p>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8C7048"/>
    <w:multiLevelType w:val="singleLevel"/>
    <w:tmpl w:val="838C7048"/>
    <w:lvl w:ilvl="0" w:tentative="0">
      <w:start w:val="4"/>
      <w:numFmt w:val="decimal"/>
      <w:suff w:val="nothing"/>
      <w:lvlText w:val="%1、"/>
      <w:lvlJc w:val="left"/>
    </w:lvl>
  </w:abstractNum>
  <w:abstractNum w:abstractNumId="1">
    <w:nsid w:val="90F0CE4D"/>
    <w:multiLevelType w:val="singleLevel"/>
    <w:tmpl w:val="90F0CE4D"/>
    <w:lvl w:ilvl="0" w:tentative="0">
      <w:start w:val="1"/>
      <w:numFmt w:val="decimal"/>
      <w:suff w:val="nothing"/>
      <w:lvlText w:val="%1）"/>
      <w:lvlJc w:val="left"/>
    </w:lvl>
  </w:abstractNum>
  <w:abstractNum w:abstractNumId="2">
    <w:nsid w:val="4D3588C0"/>
    <w:multiLevelType w:val="singleLevel"/>
    <w:tmpl w:val="4D3588C0"/>
    <w:lvl w:ilvl="0" w:tentative="0">
      <w:start w:val="1"/>
      <w:numFmt w:val="decimal"/>
      <w:suff w:val="nothing"/>
      <w:lvlText w:val="%1、"/>
      <w:lvlJc w:val="left"/>
    </w:lvl>
  </w:abstractNum>
  <w:abstractNum w:abstractNumId="3">
    <w:nsid w:val="64FE8ABA"/>
    <w:multiLevelType w:val="singleLevel"/>
    <w:tmpl w:val="64FE8ABA"/>
    <w:lvl w:ilvl="0" w:tentative="0">
      <w:start w:val="1"/>
      <w:numFmt w:val="decimal"/>
      <w:suff w:val="nothing"/>
      <w:lvlText w:val="%1）"/>
      <w:lvlJc w:val="left"/>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0782B3E"/>
    <w:rsid w:val="00E24162"/>
    <w:rsid w:val="02DC05AE"/>
    <w:rsid w:val="04E03045"/>
    <w:rsid w:val="065D534D"/>
    <w:rsid w:val="07990BD3"/>
    <w:rsid w:val="09212991"/>
    <w:rsid w:val="097B2A5A"/>
    <w:rsid w:val="0A8460BA"/>
    <w:rsid w:val="0D367857"/>
    <w:rsid w:val="0E6C378B"/>
    <w:rsid w:val="0EA65A02"/>
    <w:rsid w:val="0F65218A"/>
    <w:rsid w:val="10940123"/>
    <w:rsid w:val="10B14894"/>
    <w:rsid w:val="11C712E4"/>
    <w:rsid w:val="129F6F9E"/>
    <w:rsid w:val="13756878"/>
    <w:rsid w:val="13787EBE"/>
    <w:rsid w:val="139D6391"/>
    <w:rsid w:val="15EF7233"/>
    <w:rsid w:val="164045FA"/>
    <w:rsid w:val="16F16143"/>
    <w:rsid w:val="18546F2D"/>
    <w:rsid w:val="18AC2BB1"/>
    <w:rsid w:val="18D70225"/>
    <w:rsid w:val="18F406F5"/>
    <w:rsid w:val="1A383B1C"/>
    <w:rsid w:val="1AB265B9"/>
    <w:rsid w:val="1B171A6C"/>
    <w:rsid w:val="1F535120"/>
    <w:rsid w:val="20523A28"/>
    <w:rsid w:val="20A03959"/>
    <w:rsid w:val="22125453"/>
    <w:rsid w:val="22882421"/>
    <w:rsid w:val="22A67350"/>
    <w:rsid w:val="23616E63"/>
    <w:rsid w:val="238926CB"/>
    <w:rsid w:val="257E2520"/>
    <w:rsid w:val="29B52238"/>
    <w:rsid w:val="2B230400"/>
    <w:rsid w:val="2BFE2863"/>
    <w:rsid w:val="2C267586"/>
    <w:rsid w:val="2DC42AD0"/>
    <w:rsid w:val="2F20575B"/>
    <w:rsid w:val="32B21BDF"/>
    <w:rsid w:val="34044E02"/>
    <w:rsid w:val="35430059"/>
    <w:rsid w:val="36731EF0"/>
    <w:rsid w:val="39760256"/>
    <w:rsid w:val="3A9144C3"/>
    <w:rsid w:val="3AFC747B"/>
    <w:rsid w:val="3E2604C2"/>
    <w:rsid w:val="41F237E8"/>
    <w:rsid w:val="41F9264B"/>
    <w:rsid w:val="447A36B2"/>
    <w:rsid w:val="449A76BB"/>
    <w:rsid w:val="46222A77"/>
    <w:rsid w:val="480A22F1"/>
    <w:rsid w:val="485E0787"/>
    <w:rsid w:val="48C0615C"/>
    <w:rsid w:val="495A64E3"/>
    <w:rsid w:val="4C937E60"/>
    <w:rsid w:val="4F8C4309"/>
    <w:rsid w:val="5384585D"/>
    <w:rsid w:val="53AB7585"/>
    <w:rsid w:val="53FA659E"/>
    <w:rsid w:val="54107E98"/>
    <w:rsid w:val="5595146E"/>
    <w:rsid w:val="564B6D4D"/>
    <w:rsid w:val="567C709A"/>
    <w:rsid w:val="57BA6505"/>
    <w:rsid w:val="5A796043"/>
    <w:rsid w:val="5AB15073"/>
    <w:rsid w:val="5B88095F"/>
    <w:rsid w:val="5C325A61"/>
    <w:rsid w:val="616D1EBE"/>
    <w:rsid w:val="61C63FBA"/>
    <w:rsid w:val="638C5FEB"/>
    <w:rsid w:val="63C2523E"/>
    <w:rsid w:val="67BD4ED9"/>
    <w:rsid w:val="69115695"/>
    <w:rsid w:val="697D7EF8"/>
    <w:rsid w:val="6C2A4E61"/>
    <w:rsid w:val="6CCE106E"/>
    <w:rsid w:val="6D0B7285"/>
    <w:rsid w:val="6D207522"/>
    <w:rsid w:val="6DEA2146"/>
    <w:rsid w:val="6E9A5A75"/>
    <w:rsid w:val="6F2F0D67"/>
    <w:rsid w:val="6F6B3AD5"/>
    <w:rsid w:val="71B217C4"/>
    <w:rsid w:val="74663E44"/>
    <w:rsid w:val="74DB447C"/>
    <w:rsid w:val="774D3C68"/>
    <w:rsid w:val="78F26542"/>
    <w:rsid w:val="79034508"/>
    <w:rsid w:val="7B1767C1"/>
    <w:rsid w:val="7B754182"/>
    <w:rsid w:val="7B970BBD"/>
    <w:rsid w:val="7B9E1ABA"/>
    <w:rsid w:val="7C3A2652"/>
    <w:rsid w:val="7E6A23F7"/>
    <w:rsid w:val="7FF4347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w:basedOn w:val="1"/>
    <w:qFormat/>
    <w:uiPriority w:val="99"/>
    <w:pPr>
      <w:spacing w:after="120" w:afterLines="0"/>
    </w:pPr>
    <w:rPr>
      <w:kern w:val="2"/>
      <w:sz w:val="21"/>
    </w:rPr>
  </w:style>
  <w:style w:type="paragraph" w:styleId="4">
    <w:name w:val="Body Text Indent"/>
    <w:basedOn w:val="1"/>
    <w:qFormat/>
    <w:uiPriority w:val="0"/>
    <w:pPr>
      <w:spacing w:line="360" w:lineRule="auto"/>
      <w:ind w:firstLine="420"/>
    </w:pPr>
    <w:rPr>
      <w:rFonts w:hint="eastAsia" w:ascii="宋体"/>
    </w:rPr>
  </w:style>
  <w:style w:type="paragraph" w:styleId="5">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6">
    <w:name w:val="Balloon Text"/>
    <w:basedOn w:val="1"/>
    <w:link w:val="16"/>
    <w:semiHidden/>
    <w:unhideWhenUsed/>
    <w:qFormat/>
    <w:uiPriority w:val="99"/>
    <w:rPr>
      <w:sz w:val="18"/>
      <w:szCs w:val="18"/>
    </w:rPr>
  </w:style>
  <w:style w:type="paragraph" w:styleId="7">
    <w:name w:val="footer"/>
    <w:basedOn w:val="1"/>
    <w:link w:val="15"/>
    <w:unhideWhenUsed/>
    <w:qFormat/>
    <w:uiPriority w:val="99"/>
    <w:pPr>
      <w:tabs>
        <w:tab w:val="center" w:pos="4153"/>
        <w:tab w:val="right" w:pos="8306"/>
      </w:tabs>
      <w:snapToGrid w:val="0"/>
      <w:jc w:val="left"/>
    </w:pPr>
    <w:rPr>
      <w:sz w:val="18"/>
      <w:szCs w:val="18"/>
    </w:rPr>
  </w:style>
  <w:style w:type="paragraph" w:styleId="8">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rPr>
      <w:color w:val="000000"/>
      <w:kern w:val="0"/>
      <w:sz w:val="24"/>
      <w:szCs w:val="24"/>
    </w:rPr>
  </w:style>
  <w:style w:type="table" w:styleId="11">
    <w:name w:val="Table Grid"/>
    <w:basedOn w:val="1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 w:type="character" w:customStyle="1" w:styleId="14">
    <w:name w:val="页眉 Char"/>
    <w:basedOn w:val="12"/>
    <w:link w:val="8"/>
    <w:qFormat/>
    <w:uiPriority w:val="99"/>
    <w:rPr>
      <w:rFonts w:ascii="Times New Roman" w:hAnsi="Times New Roman" w:eastAsia="宋体" w:cs="Times New Roman"/>
      <w:sz w:val="18"/>
      <w:szCs w:val="18"/>
    </w:rPr>
  </w:style>
  <w:style w:type="character" w:customStyle="1" w:styleId="15">
    <w:name w:val="页脚 Char"/>
    <w:basedOn w:val="12"/>
    <w:link w:val="7"/>
    <w:qFormat/>
    <w:uiPriority w:val="99"/>
    <w:rPr>
      <w:rFonts w:ascii="Times New Roman" w:hAnsi="Times New Roman" w:eastAsia="宋体" w:cs="Times New Roman"/>
      <w:sz w:val="18"/>
      <w:szCs w:val="18"/>
    </w:rPr>
  </w:style>
  <w:style w:type="character" w:customStyle="1" w:styleId="16">
    <w:name w:val="批注框文本 Char"/>
    <w:basedOn w:val="12"/>
    <w:link w:val="6"/>
    <w:semiHidden/>
    <w:qFormat/>
    <w:uiPriority w:val="99"/>
    <w:rPr>
      <w:rFonts w:ascii="Times New Roman" w:hAnsi="Times New Roman" w:eastAsia="宋体" w:cs="Times New Roman"/>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styleId="18">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87</Characters>
  <Lines>1</Lines>
  <Paragraphs>1</Paragraphs>
  <TotalTime>25</TotalTime>
  <ScaleCrop>false</ScaleCrop>
  <LinksUpToDate>false</LinksUpToDate>
  <CharactersWithSpaces>101</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zx</cp:lastModifiedBy>
  <dcterms:modified xsi:type="dcterms:W3CDTF">2021-09-16T02:01:45Z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DC1A17A64ECA46789DA682FFABEF9DF7</vt:lpwstr>
  </property>
</Properties>
</file>