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w:t>
            </w:r>
            <w:r>
              <w:rPr>
                <w:rFonts w:hint="eastAsia"/>
                <w:b/>
                <w:szCs w:val="21"/>
                <w:lang w:eastAsia="zh-CN"/>
              </w:rPr>
              <w:t>☑</w:t>
            </w:r>
            <w:r>
              <w:rPr>
                <w:rFonts w:hint="eastAsia"/>
                <w:b/>
                <w:szCs w:val="21"/>
              </w:rPr>
              <w:t>第(</w:t>
            </w:r>
            <w:r>
              <w:rPr>
                <w:rFonts w:hint="eastAsia"/>
                <w:b/>
                <w:szCs w:val="21"/>
                <w:lang w:eastAsia="zh-CN"/>
              </w:rPr>
              <w:t>二</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成都尚诚嘉得广告有限公司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张云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行政人事部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rPr>
                <w:rFonts w:hint="eastAsia" w:ascii="方正仿宋简体" w:eastAsia="方正仿宋简体"/>
                <w:b/>
                <w:lang w:eastAsia="zh-CN"/>
              </w:rPr>
            </w:pPr>
            <w:r>
              <w:rPr>
                <w:rFonts w:hint="eastAsia" w:ascii="方正仿宋简体" w:eastAsia="方正仿宋简体"/>
                <w:b/>
              </w:rPr>
              <w:t>查外来文件清单，部分法律法规未及时更新，不符合</w:t>
            </w:r>
            <w:r>
              <w:rPr>
                <w:rFonts w:hint="eastAsia" w:ascii="方正仿宋简体" w:eastAsia="方正仿宋简体"/>
                <w:b/>
                <w:lang w:val="en-US" w:eastAsia="zh-CN"/>
              </w:rPr>
              <w:t>QISO 9001:2015标准7.5.3条款、ISO 14001:2015标准7.5.3条款、ISO45001：2018标准7.5.3条款：</w:t>
            </w:r>
            <w:bookmarkStart w:id="19" w:name="_GoBack"/>
            <w:bookmarkEnd w:id="19"/>
            <w:r>
              <w:rPr>
                <w:rFonts w:hint="eastAsia" w:ascii="方正仿宋简体" w:eastAsia="方正仿宋简体"/>
                <w:b/>
                <w:lang w:eastAsia="zh-CN"/>
              </w:rPr>
              <w:t>对于组织确定的策划和运行质量管理体系所必需的来自外部的成文信息，组织应进行适当识别，并予以控制。</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7.5.3</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w:t>
            </w:r>
            <w:r>
              <w:rPr>
                <w:rFonts w:hint="eastAsia" w:ascii="宋体" w:hAnsi="宋体"/>
                <w:b/>
                <w:sz w:val="22"/>
                <w:szCs w:val="22"/>
                <w:lang w:val="en-US" w:eastAsia="zh-CN"/>
              </w:rPr>
              <w:t>7.5.3</w:t>
            </w:r>
            <w:r>
              <w:rPr>
                <w:rFonts w:hint="eastAsia" w:ascii="宋体" w:hAnsi="宋体"/>
                <w:b/>
                <w:sz w:val="22"/>
                <w:szCs w:val="22"/>
              </w:rPr>
              <w:t>条款</w:t>
            </w:r>
          </w:p>
          <w:p>
            <w:pPr>
              <w:tabs>
                <w:tab w:val="left" w:pos="4300"/>
              </w:tabs>
              <w:snapToGrid w:val="0"/>
              <w:spacing w:line="280" w:lineRule="exact"/>
              <w:ind w:firstLine="1767" w:firstLineChars="800"/>
              <w:rPr>
                <w:rFonts w:hint="eastAsia" w:ascii="宋体" w:hAnsi="宋体"/>
                <w:b/>
                <w:sz w:val="22"/>
                <w:szCs w:val="22"/>
              </w:rPr>
            </w:pPr>
            <w:bookmarkStart w:id="15" w:name="S勾选Add1"/>
            <w:r>
              <w:rPr>
                <w:rFonts w:hint="eastAsia" w:ascii="宋体" w:hAnsi="宋体"/>
                <w:b/>
                <w:sz w:val="22"/>
                <w:szCs w:val="22"/>
                <w:lang w:eastAsia="zh-CN"/>
              </w:rPr>
              <w:t>■</w:t>
            </w:r>
            <w:bookmarkEnd w:id="15"/>
            <w:r>
              <w:rPr>
                <w:rFonts w:hint="eastAsia" w:ascii="宋体" w:hAnsi="宋体"/>
                <w:b/>
                <w:sz w:val="22"/>
                <w:szCs w:val="22"/>
                <w:lang w:val="en-US" w:eastAsia="zh-CN"/>
              </w:rPr>
              <w:t xml:space="preserve">GB/T 45001-2020 idt </w:t>
            </w:r>
            <w:r>
              <w:rPr>
                <w:rFonts w:hint="eastAsia" w:ascii="宋体" w:hAnsi="宋体"/>
                <w:b/>
                <w:sz w:val="22"/>
                <w:szCs w:val="22"/>
              </w:rPr>
              <w:t>ISO45001：2018标准</w:t>
            </w:r>
            <w:r>
              <w:rPr>
                <w:rFonts w:hint="eastAsia" w:ascii="宋体" w:hAnsi="宋体"/>
                <w:b/>
                <w:sz w:val="22"/>
                <w:szCs w:val="22"/>
                <w:lang w:val="en-US" w:eastAsia="zh-CN"/>
              </w:rPr>
              <w:t>7.5.3</w:t>
            </w:r>
            <w:r>
              <w:rPr>
                <w:rFonts w:hint="eastAsia" w:ascii="宋体" w:hAnsi="宋体"/>
                <w:b/>
                <w:sz w:val="22"/>
                <w:szCs w:val="22"/>
              </w:rPr>
              <w:t xml:space="preserve">条款相关要求 </w:t>
            </w:r>
          </w:p>
          <w:p>
            <w:pPr>
              <w:snapToGrid w:val="0"/>
              <w:spacing w:line="280" w:lineRule="exact"/>
              <w:ind w:firstLine="1897" w:firstLineChars="900"/>
              <w:rPr>
                <w:rFonts w:hint="eastAsia"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w:t>
            </w:r>
            <w:r>
              <w:rPr>
                <w:rFonts w:hint="eastAsia" w:ascii="宋体" w:hAnsi="宋体"/>
                <w:b/>
                <w:sz w:val="22"/>
                <w:szCs w:val="22"/>
                <w:lang w:val="en-US" w:eastAsia="zh-CN"/>
              </w:rPr>
              <w:t>18</w:t>
            </w:r>
            <w:r>
              <w:rPr>
                <w:rFonts w:hint="eastAsia" w:ascii="宋体" w:hAnsi="宋体"/>
                <w:b/>
                <w:sz w:val="22"/>
                <w:szCs w:val="22"/>
              </w:rPr>
              <w:t>标准  条款相关要求</w:t>
            </w:r>
          </w:p>
          <w:p>
            <w:pPr>
              <w:snapToGrid w:val="0"/>
              <w:spacing w:line="280" w:lineRule="exact"/>
              <w:ind w:firstLine="1767" w:firstLineChars="800"/>
              <w:rPr>
                <w:rFonts w:hint="eastAsia"/>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w:t>
            </w:r>
            <w:r>
              <w:rPr>
                <w:rFonts w:hint="eastAsia" w:ascii="宋体" w:hAnsi="宋体"/>
                <w:b/>
                <w:sz w:val="22"/>
                <w:szCs w:val="22"/>
                <w:lang w:val="en-US" w:eastAsia="zh-CN"/>
              </w:rPr>
              <w:t>2333</w:t>
            </w:r>
            <w:r>
              <w:rPr>
                <w:rFonts w:hint="eastAsia" w:ascii="宋体" w:hAnsi="宋体"/>
                <w:b/>
                <w:sz w:val="22"/>
                <w:szCs w:val="22"/>
              </w:rPr>
              <w:t>1-20</w:t>
            </w:r>
            <w:r>
              <w:rPr>
                <w:rFonts w:hint="eastAsia" w:ascii="宋体" w:hAnsi="宋体"/>
                <w:b/>
                <w:sz w:val="22"/>
                <w:szCs w:val="22"/>
                <w:lang w:val="en-US" w:eastAsia="zh-CN"/>
              </w:rPr>
              <w:t>20</w:t>
            </w:r>
            <w:r>
              <w:rPr>
                <w:rFonts w:hint="eastAsia" w:ascii="宋体" w:hAnsi="宋体"/>
                <w:b/>
                <w:sz w:val="22"/>
                <w:szCs w:val="22"/>
              </w:rPr>
              <w:t xml:space="preserve"> idt </w:t>
            </w:r>
            <w:r>
              <w:rPr>
                <w:rFonts w:hint="eastAsia" w:ascii="宋体" w:hAnsi="宋体"/>
                <w:b/>
                <w:sz w:val="22"/>
                <w:szCs w:val="22"/>
                <w:lang w:val="en-US" w:eastAsia="zh-CN"/>
              </w:rPr>
              <w:t>ISO</w:t>
            </w:r>
            <w:r>
              <w:rPr>
                <w:rFonts w:hint="eastAsia" w:ascii="宋体" w:hAnsi="宋体"/>
                <w:b/>
                <w:sz w:val="22"/>
                <w:szCs w:val="22"/>
              </w:rPr>
              <w:t xml:space="preserve"> </w:t>
            </w:r>
            <w:r>
              <w:rPr>
                <w:rFonts w:hint="eastAsia" w:ascii="宋体" w:hAnsi="宋体"/>
                <w:b/>
                <w:sz w:val="22"/>
                <w:szCs w:val="22"/>
                <w:lang w:val="en-US" w:eastAsia="zh-CN"/>
              </w:rPr>
              <w:t>50</w:t>
            </w:r>
            <w:r>
              <w:rPr>
                <w:rFonts w:hint="eastAsia" w:ascii="宋体" w:hAnsi="宋体"/>
                <w:b/>
                <w:sz w:val="22"/>
                <w:szCs w:val="22"/>
              </w:rPr>
              <w:t>001:20</w:t>
            </w:r>
            <w:r>
              <w:rPr>
                <w:rFonts w:hint="eastAsia" w:ascii="宋体" w:hAnsi="宋体"/>
                <w:b/>
                <w:sz w:val="22"/>
                <w:szCs w:val="22"/>
                <w:lang w:val="en-US" w:eastAsia="zh-CN"/>
              </w:rPr>
              <w:t>18</w:t>
            </w:r>
            <w:r>
              <w:rPr>
                <w:rFonts w:hint="eastAsia" w:ascii="宋体" w:hAnsi="宋体"/>
                <w:b/>
                <w:sz w:val="22"/>
                <w:szCs w:val="22"/>
              </w:rPr>
              <w:t>标准   条款</w:t>
            </w:r>
          </w:p>
          <w:p>
            <w:pPr>
              <w:spacing w:line="240" w:lineRule="exact"/>
              <w:ind w:firstLine="1767" w:firstLineChars="800"/>
              <w:rPr>
                <w:rFonts w:ascii="宋体" w:hAnsi="宋体"/>
                <w:b/>
                <w:sz w:val="22"/>
                <w:szCs w:val="22"/>
              </w:rPr>
            </w:pPr>
            <w:r>
              <w:rPr>
                <w:rFonts w:hint="eastAsia" w:ascii="宋体" w:hAnsi="宋体"/>
                <w:b/>
                <w:sz w:val="22"/>
                <w:szCs w:val="22"/>
              </w:rPr>
              <w:t>□</w:t>
            </w:r>
            <w:r>
              <w:rPr>
                <w:rFonts w:hint="eastAsia" w:ascii="宋体" w:hAnsi="宋体"/>
                <w:b/>
                <w:sz w:val="22"/>
                <w:szCs w:val="22"/>
                <w:lang w:val="en-US" w:eastAsia="zh-CN"/>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hint="eastAsia"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hint="eastAsia"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37CCA"/>
    <w:rsid w:val="08D642B9"/>
    <w:rsid w:val="10670B70"/>
    <w:rsid w:val="10BB0F34"/>
    <w:rsid w:val="12130BAA"/>
    <w:rsid w:val="126407FA"/>
    <w:rsid w:val="129376BA"/>
    <w:rsid w:val="17E01BFE"/>
    <w:rsid w:val="18A7525A"/>
    <w:rsid w:val="19AC3150"/>
    <w:rsid w:val="210F7268"/>
    <w:rsid w:val="228F4D78"/>
    <w:rsid w:val="28E43F31"/>
    <w:rsid w:val="2A231AEA"/>
    <w:rsid w:val="2EDD1087"/>
    <w:rsid w:val="34E01996"/>
    <w:rsid w:val="43DB7DEC"/>
    <w:rsid w:val="47516B2E"/>
    <w:rsid w:val="4762200C"/>
    <w:rsid w:val="4B152ED7"/>
    <w:rsid w:val="573C3518"/>
    <w:rsid w:val="596B1421"/>
    <w:rsid w:val="5F9D367C"/>
    <w:rsid w:val="60996E56"/>
    <w:rsid w:val="64CF27E0"/>
    <w:rsid w:val="68746285"/>
    <w:rsid w:val="6A9778FE"/>
    <w:rsid w:val="779D425B"/>
    <w:rsid w:val="788C0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2021-08-17T06:59:07Z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