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成都爱天使健康咨询有限公司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病人陪护服务（不含诊疗）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成都爱天使健康咨询有限公司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2021年08月0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140682"/>
    <w:rsid w:val="164C08C2"/>
    <w:rsid w:val="1A733E97"/>
    <w:rsid w:val="1D236875"/>
    <w:rsid w:val="21BF393F"/>
    <w:rsid w:val="22CC44B0"/>
    <w:rsid w:val="283A4B9E"/>
    <w:rsid w:val="2BE7163F"/>
    <w:rsid w:val="2DF067B5"/>
    <w:rsid w:val="34F97E39"/>
    <w:rsid w:val="3A0D43FE"/>
    <w:rsid w:val="46127555"/>
    <w:rsid w:val="47F62F01"/>
    <w:rsid w:val="4F792B39"/>
    <w:rsid w:val="533C0A5A"/>
    <w:rsid w:val="57923DDA"/>
    <w:rsid w:val="5CA45FFC"/>
    <w:rsid w:val="5D6B42E4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2021-08-02T03:54:22Z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31CEEB3586D347C593B5FB5E28F1760F</vt:lpwstr>
  </property>
</Properties>
</file>