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bookmarkStart w:id="4" w:name="_GoBack"/>
            <w:bookmarkEnd w:id="4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重庆泰安装饰设计工程有限公司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0" w:after="0" w:line="40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CUMEC(6、9、10号楼）装修工程项目现场查看，</w:t>
            </w:r>
            <w:r>
              <w:rPr>
                <w:rFonts w:hint="eastAsia"/>
                <w:b/>
                <w:bCs/>
                <w:color w:val="000000" w:themeColor="text1"/>
              </w:rPr>
              <w:t>未能提供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</w:rPr>
              <w:t>该项目</w:t>
            </w:r>
            <w:r>
              <w:rPr>
                <w:rFonts w:hint="eastAsia" w:ascii="宋体" w:hAnsi="宋体"/>
                <w:b/>
                <w:bCs/>
              </w:rPr>
              <w:t>实施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环境</w:t>
            </w:r>
            <w:r>
              <w:rPr>
                <w:rFonts w:hint="eastAsia" w:ascii="宋体" w:hAnsi="宋体"/>
                <w:b/>
                <w:bCs/>
              </w:rPr>
              <w:t>、安全文明施工检查的证据。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不符合标准ES9.1.1条款，组织应保留适当的文件信息，作为监视、测量分析和评价结果的证据。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F727AC"/>
    <w:rsid w:val="1D57707F"/>
    <w:rsid w:val="20B93A86"/>
    <w:rsid w:val="2109600D"/>
    <w:rsid w:val="229B48F7"/>
    <w:rsid w:val="25A07F92"/>
    <w:rsid w:val="272D03ED"/>
    <w:rsid w:val="2C3808DE"/>
    <w:rsid w:val="34B6200D"/>
    <w:rsid w:val="35720FDE"/>
    <w:rsid w:val="36B13159"/>
    <w:rsid w:val="37510982"/>
    <w:rsid w:val="3E5A6A44"/>
    <w:rsid w:val="3FA517F3"/>
    <w:rsid w:val="43431ADC"/>
    <w:rsid w:val="4AFD5C31"/>
    <w:rsid w:val="5C50144E"/>
    <w:rsid w:val="6507306B"/>
    <w:rsid w:val="6E007C7E"/>
    <w:rsid w:val="6F292121"/>
    <w:rsid w:val="70210C4B"/>
    <w:rsid w:val="7BEE0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2021-08-03T03:51:32Z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80DDD427E2914805B5A573F4FAFCFAD6</vt:lpwstr>
  </property>
</Properties>
</file>