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1"/>
                <w:szCs w:val="21"/>
              </w:rPr>
              <w:t>福建欧航消防设备有限公司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jc w:val="left"/>
              <w:rPr>
                <w:rFonts w:hint="eastAsia"/>
                <w:sz w:val="22"/>
                <w:szCs w:val="22"/>
              </w:rPr>
            </w:pPr>
            <w:bookmarkStart w:id="1" w:name="审核依据"/>
            <w:r>
              <w:rPr>
                <w:rFonts w:hint="eastAsia"/>
                <w:sz w:val="22"/>
                <w:szCs w:val="22"/>
              </w:rPr>
              <w:t>Q：GB/T19001-2016/ISO9001:2015,</w:t>
            </w:r>
          </w:p>
          <w:p>
            <w:pPr>
              <w:ind w:left="70" w:leftChars="29"/>
              <w:jc w:val="left"/>
              <w:rPr>
                <w:rFonts w:hint="eastAsia" w:eastAsia="宋体"/>
                <w:sz w:val="22"/>
                <w:szCs w:val="22"/>
                <w:lang w:val="en-US" w:eastAsia="zh-CN"/>
              </w:rPr>
            </w:pPr>
            <w:r>
              <w:rPr>
                <w:rFonts w:hint="eastAsia"/>
                <w:sz w:val="22"/>
                <w:szCs w:val="22"/>
                <w:lang w:val="en-US" w:eastAsia="zh-CN"/>
              </w:rPr>
              <w:t>E：</w:t>
            </w:r>
            <w:r>
              <w:rPr>
                <w:rFonts w:hint="eastAsia"/>
                <w:sz w:val="22"/>
                <w:szCs w:val="22"/>
                <w:lang w:val="de-DE"/>
              </w:rPr>
              <w:t>GB/T 24001-2016/ISO14001:2015</w:t>
            </w:r>
            <w:bookmarkStart w:id="4" w:name="_GoBack"/>
            <w:bookmarkEnd w:id="4"/>
          </w:p>
          <w:p>
            <w:pPr>
              <w:ind w:left="70" w:leftChars="29"/>
              <w:jc w:val="left"/>
              <w:rPr>
                <w:sz w:val="22"/>
                <w:szCs w:val="22"/>
              </w:rPr>
            </w:pPr>
            <w:r>
              <w:rPr>
                <w:rFonts w:hint="eastAsia"/>
                <w:sz w:val="22"/>
                <w:szCs w:val="22"/>
              </w:rPr>
              <w:t>O：GB/T45001-2020 / ISO45001：2018</w:t>
            </w:r>
            <w:bookmarkEnd w:id="1"/>
            <w:r>
              <w:rPr>
                <w:rFonts w:hint="eastAsia"/>
                <w:sz w:val="22"/>
                <w:szCs w:val="22"/>
              </w:rPr>
              <w:sym w:font="Wingdings 2" w:char="0052"/>
            </w:r>
            <w:r>
              <w:rPr>
                <w:rFonts w:hint="eastAsia"/>
                <w:sz w:val="22"/>
                <w:szCs w:val="22"/>
              </w:rPr>
              <w:t xml:space="preserve">受审核方管理体系文件 (手册版本号：)  </w:t>
            </w:r>
            <w:r>
              <w:rPr>
                <w:rFonts w:hint="eastAsia"/>
                <w:sz w:val="22"/>
                <w:szCs w:val="22"/>
              </w:rPr>
              <w:sym w:font="Wingdings 2" w:char="0052"/>
            </w:r>
            <w:r>
              <w:rPr>
                <w:rFonts w:hint="eastAsia"/>
                <w:sz w:val="22"/>
                <w:szCs w:val="22"/>
              </w:rPr>
              <w:t>适用于受审核方的法律法规及其他要求</w:t>
            </w: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1"/>
                <w:szCs w:val="21"/>
              </w:rPr>
              <w:t>0751-2021-QEO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
            <w:r>
              <w:rPr>
                <w:rFonts w:hint="eastAsia"/>
                <w:sz w:val="22"/>
                <w:szCs w:val="22"/>
              </w:rPr>
              <w:t>Q:一阶段现场</w:t>
            </w:r>
            <w:r>
              <w:rPr>
                <w:rFonts w:hint="eastAsia"/>
                <w:sz w:val="22"/>
                <w:szCs w:val="22"/>
                <w:lang w:val="en-US" w:eastAsia="zh-CN"/>
              </w:rPr>
              <w:t xml:space="preserve"> E</w:t>
            </w:r>
            <w:r>
              <w:rPr>
                <w:rFonts w:hint="eastAsia"/>
                <w:sz w:val="22"/>
                <w:szCs w:val="22"/>
              </w:rPr>
              <w:t>:一阶段现场,</w:t>
            </w:r>
            <w:r>
              <w:rPr>
                <w:rFonts w:hint="eastAsia"/>
                <w:sz w:val="22"/>
                <w:szCs w:val="22"/>
                <w:lang w:val="en-US" w:eastAsia="zh-CN"/>
              </w:rPr>
              <w:t xml:space="preserve"> </w:t>
            </w:r>
            <w:r>
              <w:rPr>
                <w:rFonts w:hint="eastAsia"/>
                <w:sz w:val="22"/>
                <w:szCs w:val="22"/>
              </w:rPr>
              <w:t>O:一阶段现场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汪桂丽</w:t>
            </w:r>
          </w:p>
        </w:tc>
        <w:tc>
          <w:tcPr>
            <w:tcW w:w="1184" w:type="dxa"/>
            <w:vAlign w:val="center"/>
          </w:tcPr>
          <w:p>
            <w:pPr>
              <w:snapToGrid w:val="0"/>
              <w:spacing w:line="320" w:lineRule="exact"/>
              <w:ind w:left="572" w:leftChars="0"/>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2021-N1EMS-4043149</w:t>
            </w:r>
          </w:p>
          <w:p>
            <w:pPr>
              <w:snapToGrid w:val="0"/>
              <w:spacing w:line="320" w:lineRule="exact"/>
              <w:ind w:left="1309"/>
              <w:rPr>
                <w:sz w:val="22"/>
                <w:szCs w:val="22"/>
                <w:highlight w:val="none"/>
              </w:rPr>
            </w:pPr>
            <w:r>
              <w:rPr>
                <w:sz w:val="22"/>
                <w:szCs w:val="22"/>
                <w:highlight w:val="none"/>
              </w:rPr>
              <w:t>2020-N1OHSMS-3043149</w:t>
            </w:r>
          </w:p>
          <w:p>
            <w:pPr>
              <w:snapToGrid w:val="0"/>
              <w:spacing w:line="320" w:lineRule="exact"/>
              <w:ind w:left="1309" w:leftChars="0"/>
              <w:rPr>
                <w:sz w:val="22"/>
                <w:szCs w:val="22"/>
                <w:highlight w:val="none"/>
              </w:rPr>
            </w:pPr>
            <w:r>
              <w:rPr>
                <w:sz w:val="22"/>
                <w:szCs w:val="22"/>
                <w:highlight w:val="none"/>
              </w:rPr>
              <w:t>2018-N1QMS-5043149</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rFonts w:hint="default" w:eastAsia="宋体"/>
                <w:sz w:val="22"/>
                <w:szCs w:val="22"/>
                <w:highlight w:val="none"/>
                <w:lang w:val="en-US" w:eastAsia="zh-CN"/>
              </w:rPr>
            </w:pPr>
            <w:r>
              <w:rPr>
                <w:sz w:val="22"/>
                <w:szCs w:val="22"/>
                <w:highlight w:val="none"/>
              </w:rPr>
              <w:t>强</w:t>
            </w:r>
            <w:r>
              <w:rPr>
                <w:rFonts w:hint="eastAsia"/>
                <w:sz w:val="22"/>
                <w:szCs w:val="22"/>
                <w:highlight w:val="none"/>
                <w:lang w:val="en-US" w:eastAsia="zh-CN"/>
              </w:rPr>
              <w:t xml:space="preserve">  </w:t>
            </w:r>
            <w:r>
              <w:rPr>
                <w:sz w:val="22"/>
                <w:szCs w:val="22"/>
                <w:highlight w:val="none"/>
              </w:rPr>
              <w:t>兴</w:t>
            </w:r>
          </w:p>
        </w:tc>
        <w:tc>
          <w:tcPr>
            <w:tcW w:w="1184" w:type="dxa"/>
            <w:vAlign w:val="center"/>
          </w:tcPr>
          <w:p>
            <w:pPr>
              <w:snapToGrid w:val="0"/>
              <w:spacing w:line="320" w:lineRule="exact"/>
              <w:ind w:left="572" w:leftChars="0"/>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2020-N1EMS-1263375</w:t>
            </w:r>
          </w:p>
          <w:p>
            <w:pPr>
              <w:snapToGrid w:val="0"/>
              <w:spacing w:line="320" w:lineRule="exact"/>
              <w:ind w:left="1309"/>
              <w:rPr>
                <w:sz w:val="22"/>
                <w:szCs w:val="22"/>
                <w:highlight w:val="none"/>
              </w:rPr>
            </w:pPr>
            <w:r>
              <w:rPr>
                <w:sz w:val="22"/>
                <w:szCs w:val="22"/>
                <w:highlight w:val="none"/>
              </w:rPr>
              <w:t>2021-N0OHSMS-1263375</w:t>
            </w:r>
          </w:p>
          <w:p>
            <w:pPr>
              <w:snapToGrid w:val="0"/>
              <w:spacing w:line="320" w:lineRule="exact"/>
              <w:ind w:left="1309" w:leftChars="0"/>
              <w:rPr>
                <w:sz w:val="22"/>
                <w:szCs w:val="22"/>
                <w:highlight w:val="none"/>
              </w:rPr>
            </w:pPr>
            <w:r>
              <w:rPr>
                <w:sz w:val="22"/>
                <w:szCs w:val="22"/>
                <w:highlight w:val="none"/>
              </w:rPr>
              <w:t>2020-N1QMS-1263375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40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80" w:lineRule="exact"/>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b/>
                <w:sz w:val="22"/>
                <w:szCs w:val="22"/>
              </w:rPr>
              <w:t>2021.7</w:t>
            </w:r>
            <w:r>
              <w:rPr>
                <w:rFonts w:hint="eastAsia"/>
                <w:b/>
                <w:sz w:val="22"/>
                <w:szCs w:val="22"/>
                <w:lang w:val="en-US" w:eastAsia="zh-CN"/>
              </w:rPr>
              <w:t>.30上午</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b/>
                <w:sz w:val="22"/>
                <w:szCs w:val="22"/>
              </w:rPr>
              <w:t>2021.7.</w:t>
            </w:r>
            <w:r>
              <w:rPr>
                <w:rFonts w:hint="eastAsia"/>
                <w:b/>
                <w:sz w:val="22"/>
                <w:szCs w:val="22"/>
                <w:lang w:val="en-US" w:eastAsia="zh-CN"/>
              </w:rPr>
              <w:t>3</w:t>
            </w:r>
            <w:r>
              <w:rPr>
                <w:rFonts w:hint="eastAsia"/>
                <w:b/>
                <w:sz w:val="22"/>
                <w:szCs w:val="22"/>
              </w:rPr>
              <w:t>0上午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sz w:val="21"/>
                <w:szCs w:val="21"/>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sz w:val="21"/>
                <w:szCs w:val="21"/>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sz w:val="21"/>
                <w:szCs w:val="21"/>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sz w:val="21"/>
                <w:szCs w:val="21"/>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sz w:val="21"/>
                <w:szCs w:val="21"/>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sz w:val="21"/>
                <w:szCs w:val="21"/>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sz w:val="21"/>
                <w:szCs w:val="21"/>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sz w:val="21"/>
                <w:szCs w:val="21"/>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sz w:val="21"/>
                <w:szCs w:val="21"/>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25"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45" w:firstLineChars="450"/>
              <w:rPr>
                <w:sz w:val="16"/>
                <w:szCs w:val="16"/>
              </w:rPr>
            </w:pPr>
            <w:r>
              <w:rPr>
                <w:rFonts w:hint="eastAsia"/>
                <w:sz w:val="21"/>
                <w:szCs w:val="21"/>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19" w:firstLineChars="438"/>
              <w:rPr>
                <w:sz w:val="22"/>
                <w:szCs w:val="22"/>
              </w:rPr>
            </w:pPr>
            <w:r>
              <w:rPr>
                <w:rFonts w:hint="eastAsia"/>
                <w:sz w:val="21"/>
                <w:szCs w:val="21"/>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rFonts w:hint="eastAsia"/>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pPr>
              <w:spacing w:line="276" w:lineRule="auto"/>
              <w:ind w:firstLine="4510" w:firstLineChars="2050"/>
              <w:rPr>
                <w:rFonts w:hint="eastAsia"/>
                <w:sz w:val="22"/>
                <w:szCs w:val="22"/>
              </w:rPr>
            </w:pPr>
          </w:p>
          <w:p>
            <w:pPr>
              <w:spacing w:line="276" w:lineRule="auto"/>
              <w:ind w:firstLine="4510" w:firstLineChars="2050"/>
              <w:rPr>
                <w:rFonts w:hint="eastAsia"/>
                <w:sz w:val="22"/>
                <w:szCs w:val="22"/>
              </w:rPr>
            </w:pP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b/>
                <w:sz w:val="22"/>
                <w:szCs w:val="22"/>
              </w:rPr>
              <w:t>2021.7.</w:t>
            </w:r>
            <w:r>
              <w:rPr>
                <w:rFonts w:hint="eastAsia"/>
                <w:b/>
                <w:sz w:val="22"/>
                <w:szCs w:val="22"/>
                <w:lang w:val="en-US" w:eastAsia="zh-CN"/>
              </w:rPr>
              <w:t>3</w:t>
            </w:r>
            <w:r>
              <w:rPr>
                <w:rFonts w:hint="eastAsia"/>
                <w:b/>
                <w:sz w:val="22"/>
                <w:szCs w:val="22"/>
              </w:rPr>
              <w:t>0</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3073" o:spid="_x0000_s3073" o:spt="202" type="#_x0000_t202" style="position:absolute;left:0pt;margin-left:308.9pt;margin-top:5.2pt;height:21.75pt;width:175.6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3074" o:spt="75" type="#_x0000_t75" style="position:absolute;left:0pt;margin-left:-0.05pt;margin-top:0.35pt;height:34.1pt;width:32.3pt;mso-wrap-distance-left:9pt;mso-wrap-distance-right:9pt;z-index:-251656192;mso-width-relative:page;mso-height-relative:page;" filled="f" o:preferrelative="t" stroked="f" coordsize="21600,21600" wrapcoords="6028 0 3516 960 -502 5760 -502 11520 0 16800 7033 21120 9544 21120 14567 21120 15070 21120 20093 15360 21098 6240 17079 1920 14065 0 6028 0">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3075" o:spid="_x0000_s3075"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
      <o:rules v:ext="edit">
        <o:r id="V:Rule1" type="connector" idref="#_x0000_s3075"/>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A70D8E"/>
    <w:rsid w:val="004C3E33"/>
    <w:rsid w:val="00A70D8E"/>
    <w:rsid w:val="00A73050"/>
    <w:rsid w:val="00DC6480"/>
    <w:rsid w:val="00F77166"/>
    <w:rsid w:val="19BF29F7"/>
    <w:rsid w:val="472B6E27"/>
    <w:rsid w:val="47F86DAA"/>
    <w:rsid w:val="60C7397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3074"/>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105</Words>
  <Characters>600</Characters>
  <Lines>5</Lines>
  <Paragraphs>1</Paragraphs>
  <TotalTime>1</TotalTime>
  <ScaleCrop>false</ScaleCrop>
  <LinksUpToDate>false</LinksUpToDate>
  <CharactersWithSpaces>704</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汪桂丽</cp:lastModifiedBy>
  <dcterms:modified xsi:type="dcterms:W3CDTF">2021-08-09T09:15:09Z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0B5F73ECE8FF4887990E08FAF9C65E16</vt:lpwstr>
  </property>
</Properties>
</file>