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北京中诚天安咨询有限公司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Beijing Zhongcheng Tianan Consulting Co. , 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北京市朝阳区三间房村185号2号楼一层107</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100024</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107, floor 1, building 2, no. 185, Sanjianfang village, Chaoyang District, Beijing</w:t>
      </w:r>
    </w:p>
    <w:p>
      <w:pPr>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color w:val="FF0000"/>
          <w:szCs w:val="21"/>
          <w:lang w:val="en-US" w:eastAsia="zh-CN"/>
        </w:rPr>
        <w:t xml:space="preserve">北京市朝阳区大屯街道大屯里317号楼6层1单元609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100024</w:t>
      </w:r>
      <w:bookmarkEnd w:id="5"/>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Room 609, unit 1, Floor 6, building 317, Datun Li, Datun Street, Chaoyang District, Beijing</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91110105MA01DT5BXK</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15901128723</w:t>
      </w:r>
      <w:bookmarkEnd w:id="8"/>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江珊</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马星旭</w:t>
      </w:r>
      <w:bookmarkEnd w:id="10"/>
      <w:r>
        <w:rPr>
          <w:rFonts w:hint="eastAsia"/>
          <w:b/>
          <w:color w:val="000000" w:themeColor="text1"/>
          <w:sz w:val="22"/>
          <w:szCs w:val="22"/>
        </w:rPr>
        <w:t>组织人数：</w:t>
      </w:r>
      <w:bookmarkStart w:id="11" w:name="企业人数"/>
      <w:r>
        <w:rPr>
          <w:b/>
          <w:color w:val="000000" w:themeColor="text1"/>
          <w:sz w:val="22"/>
          <w:szCs w:val="22"/>
        </w:rPr>
        <w:t>11</w:t>
      </w:r>
      <w:bookmarkEnd w:id="11"/>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Q：资质范围内工程造价咨询；招标代理</w:t>
      </w:r>
    </w:p>
    <w:p>
      <w:pPr>
        <w:pStyle w:val="3"/>
        <w:spacing w:line="240" w:lineRule="auto"/>
        <w:ind w:firstLine="0"/>
        <w:rPr>
          <w:rFonts w:hint="eastAsia"/>
          <w:b/>
          <w:color w:val="000000" w:themeColor="text1"/>
          <w:sz w:val="22"/>
          <w:szCs w:val="22"/>
        </w:rPr>
      </w:pPr>
      <w:r>
        <w:rPr>
          <w:rFonts w:hint="eastAsia"/>
          <w:b/>
          <w:color w:val="000000" w:themeColor="text1"/>
          <w:sz w:val="22"/>
          <w:szCs w:val="22"/>
        </w:rPr>
        <w:t>E：资质范围内工程造价咨询；招标代理所涉及场所的相关环境管理活动</w:t>
      </w:r>
    </w:p>
    <w:p>
      <w:pPr>
        <w:pStyle w:val="3"/>
        <w:spacing w:line="240" w:lineRule="auto"/>
        <w:ind w:firstLine="0"/>
        <w:rPr>
          <w:rFonts w:hint="eastAsia"/>
          <w:b/>
          <w:color w:val="000000" w:themeColor="text1"/>
          <w:sz w:val="22"/>
          <w:szCs w:val="22"/>
        </w:rPr>
      </w:pPr>
      <w:r>
        <w:rPr>
          <w:rFonts w:hint="eastAsia"/>
          <w:b/>
          <w:color w:val="000000" w:themeColor="text1"/>
          <w:sz w:val="22"/>
          <w:szCs w:val="22"/>
        </w:rPr>
        <w:t>O：资质范围内工程造价咨询；招标代理所涉及场所的相关职业健康安全管理活动</w:t>
      </w:r>
      <w:bookmarkEnd w:id="14"/>
    </w:p>
    <w:p>
      <w:pPr>
        <w:pStyle w:val="3"/>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Project cost consultation within the scope of qualification; bidding agent</w:t>
      </w:r>
    </w:p>
    <w:p>
      <w:pPr>
        <w:pStyle w:val="3"/>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iCs w:val="0"/>
          <w:caps w:val="0"/>
          <w:color w:val="333333"/>
          <w:spacing w:val="0"/>
          <w:sz w:val="24"/>
          <w:szCs w:val="24"/>
          <w:shd w:val="clear" w:fill="F5F5F5"/>
        </w:rPr>
        <w:t>Project cost consultation within the scope of qualification; relevant environmental management activities of the sites involved in bidding agency</w:t>
      </w:r>
    </w:p>
    <w:p>
      <w:pPr>
        <w:pStyle w:val="3"/>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iCs w:val="0"/>
          <w:caps w:val="0"/>
          <w:color w:val="333333"/>
          <w:spacing w:val="0"/>
          <w:sz w:val="24"/>
          <w:szCs w:val="24"/>
          <w:shd w:val="clear" w:fill="F5F5F5"/>
        </w:rPr>
        <w:t>Construction cost consultation within the scope of qualification; relevant occupational health and safety management activities of the sites involved in the bidding agency</w:t>
      </w: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2021.8.6</w:t>
      </w:r>
      <w:r>
        <w:rPr>
          <w:rFonts w:hint="eastAsia"/>
          <w:b/>
          <w:color w:val="000000" w:themeColor="text1"/>
          <w:sz w:val="22"/>
          <w:szCs w:val="22"/>
        </w:rPr>
        <w:t xml:space="preserve">                                   日期：</w:t>
      </w:r>
      <w:r>
        <w:rPr>
          <w:rFonts w:hint="eastAsia"/>
          <w:b/>
          <w:color w:val="000000" w:themeColor="text1"/>
          <w:sz w:val="22"/>
          <w:szCs w:val="22"/>
          <w:lang w:val="en-US" w:eastAsia="zh-CN"/>
        </w:rPr>
        <w:t>2021.8.6</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EE4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2021-08-04T14:15:23Z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0C77C8A1684F43BA972BCD199BED12EA</vt:lpwstr>
  </property>
</Properties>
</file>