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0729-2021-QEO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北京中诚天安咨询有限公司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北京市朝阳区三间房村185号2号楼一层107</w:t>
            </w:r>
            <w:bookmarkEnd w:id="2"/>
          </w:p>
          <w:p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北京市朝阳区大屯街道</w:t>
            </w:r>
            <w:bookmarkStart w:id="4" w:name="_GoBack"/>
            <w:bookmarkEnd w:id="4"/>
            <w:r>
              <w:rPr>
                <w:rFonts w:hint="eastAsia"/>
                <w:color w:val="FF0000"/>
                <w:szCs w:val="21"/>
                <w:lang w:val="en-US" w:eastAsia="zh-CN"/>
              </w:rPr>
              <w:t>大屯里317号楼6层1单元609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2021.8.4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E785D"/>
    <w:rsid w:val="215D2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2021-08-04T01:43:19Z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DC88EB788AC34B61880A3BA6937315E8</vt:lpwstr>
  </property>
</Properties>
</file>