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064"/>
        <w:gridCol w:w="833"/>
        <w:gridCol w:w="1416"/>
        <w:gridCol w:w="86"/>
        <w:gridCol w:w="1004"/>
        <w:gridCol w:w="934"/>
        <w:gridCol w:w="762"/>
        <w:gridCol w:w="256"/>
        <w:gridCol w:w="294"/>
        <w:gridCol w:w="680"/>
        <w:gridCol w:w="335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78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河北雄安京宏检测认证有限公司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78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河北省保定市容城县城关镇正义路151-2号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78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河北省保定市容城县城关镇正义路151-2号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19933131566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4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13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0348-2020-QEO-2021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3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78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43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78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543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78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78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78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49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Q：建筑工程的质量检测服务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E：建筑工程的质量检测服务及相关环境管理活动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O：建筑工程的质量检测服务及相关职业健康安全管理活动</w:t>
            </w:r>
            <w:bookmarkEnd w:id="1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78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pStyle w:val="2"/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78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2021年08月13日 上午至2021年08月15日 下午</w:t>
            </w:r>
            <w:bookmarkEnd w:id="2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21" w:name="审核天数"/>
            <w:r>
              <w:rPr>
                <w:rFonts w:hint="eastAsia"/>
                <w:b/>
                <w:sz w:val="20"/>
              </w:rPr>
              <w:t>3.0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78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1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2018-N1QMS-3021820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327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2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2020.8.7</w:t>
            </w:r>
          </w:p>
        </w:tc>
        <w:tc>
          <w:tcPr>
            <w:tcW w:w="232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1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17"/>
        <w:gridCol w:w="1100"/>
        <w:gridCol w:w="3846"/>
        <w:gridCol w:w="2118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03-1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tabs>
                <w:tab w:val="left" w:pos="709"/>
              </w:tabs>
              <w:ind w:right="57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第一天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709"/>
              </w:tabs>
              <w:ind w:right="57"/>
              <w:rPr>
                <w:sz w:val="20"/>
                <w:szCs w:val="22"/>
              </w:rPr>
            </w:pPr>
          </w:p>
        </w:tc>
        <w:tc>
          <w:tcPr>
            <w:tcW w:w="3846" w:type="dxa"/>
            <w:vAlign w:val="center"/>
          </w:tcPr>
          <w:p>
            <w:pPr>
              <w:tabs>
                <w:tab w:val="left" w:pos="709"/>
              </w:tabs>
              <w:ind w:right="57"/>
              <w:rPr>
                <w:sz w:val="20"/>
                <w:szCs w:val="22"/>
              </w:rPr>
            </w:pPr>
          </w:p>
        </w:tc>
        <w:tc>
          <w:tcPr>
            <w:tcW w:w="21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03-1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</w:p>
        </w:tc>
        <w:tc>
          <w:tcPr>
            <w:tcW w:w="1317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08:30</w:t>
            </w:r>
          </w:p>
        </w:tc>
        <w:tc>
          <w:tcPr>
            <w:tcW w:w="1100" w:type="dxa"/>
          </w:tcPr>
          <w:p>
            <w:pPr>
              <w:tabs>
                <w:tab w:val="left" w:pos="709"/>
              </w:tabs>
              <w:ind w:right="57"/>
              <w:rPr>
                <w:sz w:val="20"/>
                <w:szCs w:val="22"/>
              </w:rPr>
            </w:pPr>
          </w:p>
        </w:tc>
        <w:tc>
          <w:tcPr>
            <w:tcW w:w="3846" w:type="dxa"/>
          </w:tcPr>
          <w:p>
            <w:pPr>
              <w:tabs>
                <w:tab w:val="left" w:pos="709"/>
              </w:tabs>
              <w:ind w:right="57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首次会议</w:t>
            </w:r>
          </w:p>
        </w:tc>
        <w:tc>
          <w:tcPr>
            <w:tcW w:w="21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介绍审核过程、计划安排等</w:t>
            </w: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03-1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</w:p>
        </w:tc>
        <w:tc>
          <w:tcPr>
            <w:tcW w:w="1317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09:00</w:t>
            </w:r>
          </w:p>
        </w:tc>
        <w:tc>
          <w:tcPr>
            <w:tcW w:w="1100" w:type="dxa"/>
          </w:tcPr>
          <w:p>
            <w:pPr>
              <w:tabs>
                <w:tab w:val="left" w:pos="709"/>
              </w:tabs>
              <w:ind w:right="57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领导层</w:t>
            </w:r>
          </w:p>
        </w:tc>
        <w:tc>
          <w:tcPr>
            <w:tcW w:w="384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sz w:val="20"/>
                <w:szCs w:val="22"/>
              </w:rPr>
              <w:t>组织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所处的</w:t>
            </w:r>
            <w:r>
              <w:rPr>
                <w:sz w:val="20"/>
                <w:szCs w:val="22"/>
              </w:rPr>
              <w:t>环境；相关方的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管理</w:t>
            </w:r>
            <w:r>
              <w:rPr>
                <w:sz w:val="20"/>
                <w:szCs w:val="22"/>
              </w:rPr>
              <w:t>；管理范围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的变化</w:t>
            </w:r>
            <w:r>
              <w:rPr>
                <w:sz w:val="20"/>
                <w:szCs w:val="22"/>
              </w:rPr>
              <w:t>及过程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控制</w:t>
            </w:r>
            <w:r>
              <w:rPr>
                <w:sz w:val="20"/>
                <w:szCs w:val="22"/>
              </w:rPr>
              <w:t>；领导作用；以顾客为关注焦点；管理方针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有无变化</w:t>
            </w:r>
            <w:r>
              <w:rPr>
                <w:sz w:val="20"/>
                <w:szCs w:val="22"/>
              </w:rPr>
              <w:t>；岗位、职责权限；应对风险和机会的策划及措施控制；资源提供；管理评审；绩效及持续改进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认证证书、标志的使用情况、投诉或事故、监督抽查情况、体系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有无</w:t>
            </w:r>
            <w:r>
              <w:rPr>
                <w:rFonts w:hint="eastAsia"/>
                <w:sz w:val="20"/>
                <w:szCs w:val="22"/>
              </w:rPr>
              <w:t>变动</w:t>
            </w:r>
          </w:p>
        </w:tc>
        <w:tc>
          <w:tcPr>
            <w:tcW w:w="2118" w:type="dxa"/>
          </w:tcPr>
          <w:p>
            <w:pPr>
              <w:jc w:val="lef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t>QEO4.1/4.2/4.3/4.4/5.1/5.2/5.3/6.1/9.1.1/9.3</w:t>
            </w:r>
            <w:r>
              <w:rPr>
                <w:rFonts w:hint="eastAsia"/>
                <w:sz w:val="20"/>
                <w:szCs w:val="22"/>
              </w:rPr>
              <w:t>/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10.1/</w:t>
            </w:r>
            <w:r>
              <w:rPr>
                <w:rFonts w:hint="eastAsia"/>
                <w:sz w:val="20"/>
                <w:szCs w:val="22"/>
              </w:rPr>
              <w:t>10.3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12:00</w:t>
            </w:r>
          </w:p>
        </w:tc>
        <w:tc>
          <w:tcPr>
            <w:tcW w:w="110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午餐休息</w:t>
            </w:r>
          </w:p>
        </w:tc>
        <w:tc>
          <w:tcPr>
            <w:tcW w:w="384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12:30-17:00</w:t>
            </w:r>
          </w:p>
        </w:tc>
        <w:tc>
          <w:tcPr>
            <w:tcW w:w="110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行政部/质量部</w:t>
            </w:r>
            <w:bookmarkStart w:id="22" w:name="_GoBack"/>
            <w:bookmarkEnd w:id="22"/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4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组织的岗位、职责权限；目标指标完成情况；人员；能力；沟通参与和协商（安全事务代表）；运行控制；内部审核；事件、不合格和纠正措施；合规义务及合规性评价；环境因素/危险源识别评价；应急准备和响应；上次审核不符合项的验证</w:t>
            </w:r>
          </w:p>
        </w:tc>
        <w:tc>
          <w:tcPr>
            <w:tcW w:w="211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QEO5.3/6.1/6.2/7.2/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7.4/8.1/9.2/10.2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EO6.1.2/6.1.3/8.2/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9.1.2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O5.4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17:00</w:t>
            </w:r>
          </w:p>
        </w:tc>
        <w:tc>
          <w:tcPr>
            <w:tcW w:w="110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4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第一天结束（8h）</w:t>
            </w:r>
          </w:p>
        </w:tc>
        <w:tc>
          <w:tcPr>
            <w:tcW w:w="211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03-14</w:t>
            </w:r>
          </w:p>
        </w:tc>
        <w:tc>
          <w:tcPr>
            <w:tcW w:w="1317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第2天</w:t>
            </w:r>
          </w:p>
        </w:tc>
        <w:tc>
          <w:tcPr>
            <w:tcW w:w="110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4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08:00</w:t>
            </w:r>
          </w:p>
        </w:tc>
        <w:tc>
          <w:tcPr>
            <w:tcW w:w="110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业务部 </w:t>
            </w:r>
          </w:p>
        </w:tc>
        <w:tc>
          <w:tcPr>
            <w:tcW w:w="384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组织的岗位、职责权限；目标及完成情况；产品和服务的过程及运行控制；交付后活动；顾客满意；环境因素/危险源识别评价；应急准备和响应</w:t>
            </w:r>
          </w:p>
        </w:tc>
        <w:tc>
          <w:tcPr>
            <w:tcW w:w="211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QEO5.3/6.2/8.1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Q8.2/8.4/8.5.5/9.1.2/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10.2;   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EO6.1.2/8.2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12:00</w:t>
            </w:r>
          </w:p>
        </w:tc>
        <w:tc>
          <w:tcPr>
            <w:tcW w:w="110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午餐休息</w:t>
            </w:r>
          </w:p>
        </w:tc>
        <w:tc>
          <w:tcPr>
            <w:tcW w:w="384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13:00</w:t>
            </w:r>
          </w:p>
        </w:tc>
        <w:tc>
          <w:tcPr>
            <w:tcW w:w="110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技术部</w:t>
            </w:r>
          </w:p>
        </w:tc>
        <w:tc>
          <w:tcPr>
            <w:tcW w:w="384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组织的岗位、职责权限；环境因素/危险源识别评价；目标及完成情况；运行和控制；产品和服务的设计和开发；变更管理；产品和服务的放行；不合格品的控制；绩效的监视和测量；应急准备和响应</w:t>
            </w:r>
          </w:p>
        </w:tc>
        <w:tc>
          <w:tcPr>
            <w:tcW w:w="211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QEO5.3/6.2/8.1/9.1.1/</w:t>
            </w:r>
          </w:p>
          <w:p>
            <w:pPr>
              <w:tabs>
                <w:tab w:val="left" w:pos="709"/>
              </w:tabs>
              <w:ind w:right="57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10.2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Q6.3/8.3/8.5.1/8.6/8.7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EO/6.1.2/8.2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17:00</w:t>
            </w:r>
          </w:p>
        </w:tc>
        <w:tc>
          <w:tcPr>
            <w:tcW w:w="110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4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第二天结束（8h）</w:t>
            </w:r>
          </w:p>
        </w:tc>
        <w:tc>
          <w:tcPr>
            <w:tcW w:w="211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03-15</w:t>
            </w:r>
          </w:p>
        </w:tc>
        <w:tc>
          <w:tcPr>
            <w:tcW w:w="1317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（第3天）</w:t>
            </w:r>
          </w:p>
        </w:tc>
        <w:tc>
          <w:tcPr>
            <w:tcW w:w="110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4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08:00</w:t>
            </w:r>
          </w:p>
        </w:tc>
        <w:tc>
          <w:tcPr>
            <w:tcW w:w="11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846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——继续审核</w:t>
            </w:r>
          </w:p>
        </w:tc>
        <w:tc>
          <w:tcPr>
            <w:tcW w:w="211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12:00</w:t>
            </w:r>
          </w:p>
        </w:tc>
        <w:tc>
          <w:tcPr>
            <w:tcW w:w="110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午餐休息</w:t>
            </w:r>
          </w:p>
        </w:tc>
        <w:tc>
          <w:tcPr>
            <w:tcW w:w="3846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317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13:00</w:t>
            </w:r>
          </w:p>
        </w:tc>
        <w:tc>
          <w:tcPr>
            <w:tcW w:w="110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3846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——补充审核</w:t>
            </w:r>
          </w:p>
        </w:tc>
        <w:tc>
          <w:tcPr>
            <w:tcW w:w="2118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4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11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7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4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11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7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1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46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11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3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6.35pt;margin-top:9.3pt;height:20.2pt;width:117.95pt;z-index:251658240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gQmitcAAAAKAQAADwAAAAAAAAABACAAAAAiAAAAZHJzL2Rvd25yZXYu&#10;eG1sUEsBAhQAFAAAAAgAh07iQJp1IPv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5E47"/>
    <w:rsid w:val="161351A9"/>
    <w:rsid w:val="16DB0555"/>
    <w:rsid w:val="2B931412"/>
    <w:rsid w:val="3E384068"/>
    <w:rsid w:val="55527289"/>
    <w:rsid w:val="60710421"/>
    <w:rsid w:val="6720673D"/>
    <w:rsid w:val="7CA64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38</TotalTime>
  <ScaleCrop>false</ScaleCrop>
  <LinksUpToDate>false</LinksUpToDate>
  <CharactersWithSpaces>5351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2021-08-14T03:13:00Z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