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spacing w:val="-2"/>
                <w:sz w:val="20"/>
              </w:rPr>
              <w:t>■HSE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HSE健康安全环境管理体系：初次认证第（二）阶段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自贡威荣科技有限公司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文小华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9"/>
              <w:spacing w:line="300" w:lineRule="exact"/>
              <w:ind w:left="0" w:leftChars="0"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 查2021年6月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份计划进行的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公司管理制度培训，</w:t>
            </w:r>
            <w:bookmarkStart w:id="4" w:name="_GoBack"/>
            <w:r>
              <w:rPr>
                <w:rFonts w:hint="eastAsia" w:ascii="方正仿宋简体" w:eastAsia="方正仿宋简体"/>
                <w:b/>
              </w:rPr>
              <w:t>未提供其专项培训证实，不符合1）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Q/SY 1002.1-2013标准 5.4.3条款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2）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SY/T6276-2014标准 5.4.4条款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的要求</w:t>
            </w:r>
            <w:r>
              <w:rPr>
                <w:rFonts w:hint="eastAsia" w:ascii="方正仿宋简体" w:eastAsia="方正仿宋简体"/>
                <w:b/>
              </w:rPr>
              <w:t xml:space="preserve">。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bookmarkEnd w:id="4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9"/>
              <w:spacing w:line="300" w:lineRule="exact"/>
              <w:ind w:left="780" w:firstLine="980" w:firstLineChars="5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Q/SY 1002.1-2013标准 5.4.3条款</w:t>
            </w:r>
          </w:p>
          <w:p>
            <w:pPr>
              <w:pStyle w:val="9"/>
              <w:spacing w:line="300" w:lineRule="exact"/>
              <w:ind w:left="780" w:firstLine="980" w:firstLineChars="5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SY/T6276-2014标准 5.4.4条款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2778125</wp:posOffset>
                  </wp:positionH>
                  <wp:positionV relativeFrom="paragraph">
                    <wp:posOffset>133985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6985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期：2021.7.30         日 期：2021.7.30         日期：2021.7.30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F26"/>
    <w:rsid w:val="00123B1C"/>
    <w:rsid w:val="00410F26"/>
    <w:rsid w:val="006522A6"/>
    <w:rsid w:val="00766127"/>
    <w:rsid w:val="00A319ED"/>
    <w:rsid w:val="00AE649A"/>
    <w:rsid w:val="00B23849"/>
    <w:rsid w:val="00BC7401"/>
    <w:rsid w:val="00C760A4"/>
    <w:rsid w:val="00CE5F47"/>
    <w:rsid w:val="00DC7293"/>
    <w:rsid w:val="00FE6192"/>
    <w:rsid w:val="602B7E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2021-07-31T07:30:19Z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F3AE5D4DB582484FB86F3664A94D3427</vt:lpwstr>
  </property>
</Properties>
</file>