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224"/>
        <w:gridCol w:w="1525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重庆市聚泽汽车饰品有限公司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重庆市渝北区回兴街道金锦路34号1幢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罗老师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18323431993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黄伟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0315-2019-Q-2021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汽车椅套、脚垫、内饰改装件的生产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04.04.02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  <w:bookmarkStart w:id="19" w:name="_GoBack"/>
            <w:bookmarkEnd w:id="19"/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2021年07月29日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2021年07月29日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35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2021-N1QMS-3207381</w:t>
            </w:r>
          </w:p>
        </w:tc>
        <w:tc>
          <w:tcPr>
            <w:tcW w:w="135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周航宇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重庆延锋江森座椅有限公司</w:t>
            </w:r>
          </w:p>
        </w:tc>
        <w:tc>
          <w:tcPr>
            <w:tcW w:w="135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04.04.02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5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25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2021年07月</w:t>
            </w:r>
            <w:r>
              <w:rPr>
                <w:rFonts w:hint="eastAsia"/>
                <w:b/>
                <w:sz w:val="20"/>
                <w:lang w:val="en-US" w:eastAsia="zh-CN"/>
              </w:rPr>
              <w:t>26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2021年07月</w:t>
            </w:r>
            <w:r>
              <w:rPr>
                <w:rFonts w:hint="eastAsia"/>
                <w:b/>
                <w:sz w:val="20"/>
                <w:lang w:val="en-US" w:eastAsia="zh-CN"/>
              </w:rPr>
              <w:t>26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0" w:hRule="atLeast"/>
          <w:jc w:val="center"/>
        </w:trPr>
        <w:tc>
          <w:tcPr>
            <w:tcW w:w="10377" w:type="dxa"/>
            <w:gridSpan w:val="1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Style w:val="5"/>
              <w:tblW w:w="10321" w:type="dxa"/>
              <w:jc w:val="center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1128"/>
              <w:gridCol w:w="1467"/>
              <w:gridCol w:w="7726"/>
            </w:tblGrid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59" w:hRule="atLeast"/>
                <w:jc w:val="center"/>
              </w:trPr>
              <w:tc>
                <w:tcPr>
                  <w:tcW w:w="2595" w:type="dxa"/>
                  <w:gridSpan w:val="2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>
                  <w:pPr>
                    <w:ind w:right="31" w:rightChars="13"/>
                    <w:jc w:val="right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安 排</w:t>
                  </w:r>
                </w:p>
                <w:p>
                  <w:pPr>
                    <w:ind w:firstLine="91" w:firstLineChars="38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时 间</w:t>
                  </w:r>
                </w:p>
              </w:tc>
              <w:tc>
                <w:tcPr>
                  <w:tcW w:w="7726" w:type="dxa"/>
                  <w:tcBorders>
                    <w:top w:val="single" w:color="auto" w:sz="6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审核部门/过程及涉及条款（参考）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90" w:hRule="atLeast"/>
                <w:jc w:val="center"/>
              </w:trPr>
              <w:tc>
                <w:tcPr>
                  <w:tcW w:w="2595" w:type="dxa"/>
                  <w:gridSpan w:val="2"/>
                  <w:vMerge w:val="continue"/>
                  <w:tcBorders>
                    <w:top w:val="nil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/>
              </w:tc>
              <w:tc>
                <w:tcPr>
                  <w:tcW w:w="77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05" w:hRule="atLeast"/>
                <w:jc w:val="center"/>
              </w:trPr>
              <w:tc>
                <w:tcPr>
                  <w:tcW w:w="1128" w:type="dxa"/>
                  <w:vMerge w:val="restart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/>
                    </w:rPr>
                    <w:t>月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29</w:t>
                  </w:r>
                  <w:r>
                    <w:rPr>
                      <w:rFonts w:hint="eastAsia" w:ascii="宋体" w:hAnsi="宋体"/>
                    </w:rPr>
                    <w:t>日</w:t>
                  </w: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9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/>
                      <w:sz w:val="18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首次会议：张心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、周航宇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default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9：00-10:30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管理层:</w:t>
                  </w:r>
                </w:p>
                <w:p>
                  <w:pPr>
                    <w:pStyle w:val="9"/>
                    <w:numPr>
                      <w:ilvl w:val="0"/>
                      <w:numId w:val="0"/>
                    </w:numPr>
                    <w:spacing w:line="300" w:lineRule="exact"/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4.1组织及其环境;4.2相关方需求与期望;4.3确定体系范围;4.4体系及其过程;5.1领导作用与承诺;5.2方针;5.3组织的角色、职责和权限；6.1应对风险和机遇的措施；6.2目标及其实现的策划；6.3变更的策划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7.1.1资源 总则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9.1.1监测、分析和评价总则； 9.2内部审核；9.3管理评审；10.1改进 总则；10.2不合格和纠正措施10.3持续改进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</w:p>
                <w:p>
                  <w:pPr>
                    <w:pStyle w:val="9"/>
                    <w:numPr>
                      <w:ilvl w:val="0"/>
                      <w:numId w:val="0"/>
                    </w:numPr>
                    <w:spacing w:line="300" w:lineRule="exact"/>
                    <w:ind w:firstLine="420" w:firstLineChars="200"/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标准/规范/法规的执行情况、上次审核不符合项的验证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8.5.2条款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、认证证书、标志的使用情况、投诉或事故、监督抽查情况、体系变动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。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综合管理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部:</w:t>
                  </w:r>
                </w:p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5.3组织的角色、职责和权限；6.2质量目标及其实现的策划；7.1.2人员；7.1.6组织知识；7.2能力；7.3意识；7.4沟通；7.5文件化信息；</w:t>
                  </w:r>
                  <w:r>
                    <w:rPr>
                      <w:rFonts w:ascii="宋体" w:hAnsi="宋体" w:cs="新宋体"/>
                      <w:sz w:val="21"/>
                      <w:szCs w:val="21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50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12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午餐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935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4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销售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部: 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</w:t>
                  </w:r>
                  <w:r>
                    <w:rPr>
                      <w:rFonts w:hint="eastAsia" w:ascii="宋体" w:hAnsi="宋体" w:cs="新宋体"/>
                      <w:color w:val="0000FF"/>
                      <w:sz w:val="21"/>
                      <w:szCs w:val="21"/>
                    </w:rPr>
                    <w:t xml:space="preserve"> 8.2产品和服务的要求；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8.4外部提供过程、产品和服务的控制；9.1.2顾客满意；9.1.3分析和评价；</w:t>
                  </w:r>
                </w:p>
              </w:tc>
            </w:tr>
            <w:tr>
              <w:trPr>
                <w:trHeight w:val="1772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</w:p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14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生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产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部: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7.1.3基础设施；7.1.4过程运行环境；7.1.5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监视和测量资源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;8.1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运行策划和控制；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8.3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设计开发控制；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8.5.1生产和服务提供的控制；8.5.2标识和可追溯性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上次审核不符合项的验证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；8.5.3顾客或外部供方的财产；8.5.4防护；8.5.5交付后的活动；8.5.6更改控制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8.6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产品和服务放行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；8.7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不合格输出的控制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764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16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审核组内部沟通,并与受审核方沟通；末次会议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F69C5"/>
    <w:rsid w:val="052A1702"/>
    <w:rsid w:val="0DBF0574"/>
    <w:rsid w:val="0FC462B3"/>
    <w:rsid w:val="19760D5A"/>
    <w:rsid w:val="19B90942"/>
    <w:rsid w:val="1A746743"/>
    <w:rsid w:val="245744D8"/>
    <w:rsid w:val="25A31D48"/>
    <w:rsid w:val="2AB02764"/>
    <w:rsid w:val="2B5907D5"/>
    <w:rsid w:val="2E3E1B32"/>
    <w:rsid w:val="3762293E"/>
    <w:rsid w:val="3F3450E2"/>
    <w:rsid w:val="411211EF"/>
    <w:rsid w:val="44F96232"/>
    <w:rsid w:val="4E41631D"/>
    <w:rsid w:val="4FC906A6"/>
    <w:rsid w:val="50B82ABB"/>
    <w:rsid w:val="51466AC0"/>
    <w:rsid w:val="59A34643"/>
    <w:rsid w:val="5AD56ED2"/>
    <w:rsid w:val="5C230495"/>
    <w:rsid w:val="610224D6"/>
    <w:rsid w:val="64C15385"/>
    <w:rsid w:val="654337CE"/>
    <w:rsid w:val="689E53AF"/>
    <w:rsid w:val="71042BC8"/>
    <w:rsid w:val="758443BB"/>
    <w:rsid w:val="7CD24D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zx</cp:lastModifiedBy>
  <dcterms:modified xsi:type="dcterms:W3CDTF">2021-08-03T02:32:42Z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093E311D6C9343F887FCDFFC370159F5</vt:lpwstr>
  </property>
</Properties>
</file>