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0782-2021-EO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广汉市盛鸿达建材有限公司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Theme="minorEastAsia" w:hAnsiTheme="minorEastAsia" w:eastAsiaTheme="minorEastAsia"/>
                <w:sz w:val="20"/>
              </w:rPr>
              <w:t>四川省广汉市新丰镇高雄路三段山河</w:t>
            </w:r>
          </w:p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Theme="minorEastAsia" w:hAnsiTheme="minorEastAsia" w:eastAsiaTheme="minorEastAsia"/>
                <w:sz w:val="20"/>
              </w:rPr>
              <w:t>四川省广汉市新丰镇高雄路三段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5号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文平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2021.7.28</w:t>
            </w: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8C0A92"/>
    <w:rsid w:val="2BE31F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2021-07-28T01:34:38Z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2052-11.1.0.10667</vt:lpwstr>
  </property>
  <property fmtid="{D5CDD505-2E9C-101B-9397-08002B2CF9AE}" pid="4" name="ICV">
    <vt:lpwstr>28B9D7E974194816A5A2CCC2D509AECE</vt:lpwstr>
  </property>
</Properties>
</file>