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47"/>
        <w:gridCol w:w="1182"/>
        <w:gridCol w:w="97"/>
        <w:gridCol w:w="921"/>
        <w:gridCol w:w="396"/>
        <w:gridCol w:w="101"/>
        <w:gridCol w:w="457"/>
        <w:gridCol w:w="393"/>
        <w:gridCol w:w="307"/>
        <w:gridCol w:w="164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河北鸿美通讯器材有限公司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周亚磊</w:t>
            </w:r>
            <w:bookmarkEnd w:id="2"/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13784751238</w:t>
            </w:r>
            <w:bookmarkEnd w:id="3"/>
          </w:p>
        </w:tc>
        <w:tc>
          <w:tcPr>
            <w:tcW w:w="8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</w:pPr>
            <w:r>
              <w:rPr>
                <w:rFonts w:hint="eastAsia" w:asciiTheme="minorEastAsia" w:hAnsiTheme="minorEastAsia" w:eastAsiaTheme="minorEastAsia"/>
                <w:sz w:val="20"/>
              </w:rPr>
              <w:t>最高管理者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</w:pPr>
            <w:bookmarkStart w:id="5" w:name="最高管理者"/>
            <w:bookmarkEnd w:id="5"/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</w:pPr>
            <w:bookmarkStart w:id="6" w:name="联系人传真"/>
            <w:bookmarkEnd w:id="6"/>
          </w:p>
        </w:tc>
        <w:tc>
          <w:tcPr>
            <w:tcW w:w="8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spacing w:after="120" w:afterLines="50" w:line="240" w:lineRule="exact"/>
              <w:ind w:firstLine="6220" w:firstLineChars="3110"/>
              <w:rPr>
                <w:rFonts w:hint="default" w:eastAsia="宋体"/>
                <w:sz w:val="20"/>
                <w:lang w:val="en-US" w:eastAsia="zh-CN"/>
              </w:rPr>
            </w:pPr>
            <w:bookmarkStart w:id="8" w:name="合同编号"/>
            <w:r>
              <w:rPr>
                <w:sz w:val="20"/>
              </w:rPr>
              <w:t>0703-2021-QE</w:t>
            </w:r>
            <w:bookmarkEnd w:id="8"/>
            <w:r>
              <w:rPr>
                <w:rFonts w:hint="eastAsia"/>
                <w:sz w:val="20"/>
                <w:lang w:val="en-US" w:eastAsia="zh-CN"/>
              </w:rPr>
              <w:t xml:space="preserve">   0779-2021-O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1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79" w:leftChars="-51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Q：通讯线路铁件、通讯箱体、塑料管材、水泥标志桩、钢管、井具、木杆、跳线、皮线光缆保护盒、五金电料、钢材、电子产品的销售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E：通讯线路铁件、通讯箱体、塑料管材、水泥标志桩、钢管、井具、木杆、跳线、皮线光缆保护盒、五金电料、钢材、电子产品的销售所涉及场所的相关环境管理活动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2021年07月25日 上午至2021年07月26日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刘玉兰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sz w:val="21"/>
                <w:szCs w:val="21"/>
              </w:rPr>
              <w:t>:审核员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13730110255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刘红杰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z w:val="21"/>
                <w:szCs w:val="21"/>
              </w:rPr>
              <w:t>:29.12.00</w:t>
            </w:r>
          </w:p>
        </w:tc>
        <w:tc>
          <w:tcPr>
            <w:tcW w:w="16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:审核员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:29.12.00</w:t>
            </w:r>
          </w:p>
        </w:tc>
        <w:tc>
          <w:tcPr>
            <w:tcW w:w="16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33655</wp:posOffset>
                  </wp:positionV>
                  <wp:extent cx="647700" cy="314325"/>
                  <wp:effectExtent l="0" t="0" r="0" b="3175"/>
                  <wp:wrapNone/>
                  <wp:docPr id="2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13730110255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eastAsia="zh-CN"/>
              </w:rPr>
              <w:t>2021-7-2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2021-7-2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</w:pPr>
            <w:r>
              <w:rPr>
                <w:rFonts w:hint="eastAsia"/>
                <w:sz w:val="20"/>
                <w:lang w:eastAsia="zh-CN"/>
              </w:rPr>
              <w:t>2021-7-2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440"/>
        <w:gridCol w:w="616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2021.7.25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:00-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:30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9:30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合规义务；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4.1/4.2/4.3/4.4/5.1/5.2/5.3/6.1/6.2/7.1/9.1.1/9.3/10.1/10.3/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6.3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A审核O；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B审核Q及O体系的技术支持；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C审核E。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采购部：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产品和服务的设计和开发；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运行控制；应急准备和响应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Q5.3/6.2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7.1.3/7.1.4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/7.1.5/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8.1/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8.3/8.4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O5.3/6.2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/6.1.2/8.1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5.3/6.2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/6.1.2/8.1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综合部/财务部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：组织的岗位、职责权限；目标、方案；环境因素/危险源识别评价；合规义务；法律法规要求；文件化信息；文件总则/管理手册、文件和记录控制；人员、组织知识；能力；意识；沟通；能力、培训和意识；信息交流、沟通参与和协商；外部提供的过程、产品和服务的控制；运行控制；应急准备和响应；绩效的监视和测量；合规性评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5.3/6.2/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7.1.2/7.1.6/7.2/7.3/7.4/7.5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/8.4/9.2/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O5.3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6.2/5.4/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6.1.2/6.1.3/7.2/7.3/7.4/7.5/8.1/8.2/9.1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6.2/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6.1.2/6.1.3/7.2/7.3/7.4/7.5/8.1/8.2/9.1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2021.7.26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9:00-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业务（销售）部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：组织的岗位、职责权限；目标、方案；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环境因素；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产品和服务要求；外部提供过程、产品和服务的控制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和服务的控制；标识和可追溯性；产品防护；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产品和服务的放行；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顾客或外部供方财产；交付后活动；变更的控制；运行控制；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不合格品的控制；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应急准备和响应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;顾客满意；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8.2/8.4/8.5.1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8.5.2/8.5.3/8.5.4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8.5.5/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8.5.6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/8.6/8.7/9.1.2；</w:t>
            </w:r>
            <w:bookmarkStart w:id="17" w:name="_GoBack"/>
            <w:bookmarkEnd w:id="17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5.3/6.2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O5.3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6.2/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6.1.2/8.1/8.2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注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26F4E"/>
    <w:rsid w:val="037166A4"/>
    <w:rsid w:val="04B42058"/>
    <w:rsid w:val="04E77C4D"/>
    <w:rsid w:val="0A2324C3"/>
    <w:rsid w:val="0F5C262B"/>
    <w:rsid w:val="140B5F5B"/>
    <w:rsid w:val="18AA0BA1"/>
    <w:rsid w:val="193C060B"/>
    <w:rsid w:val="1BB26570"/>
    <w:rsid w:val="1BCA7B99"/>
    <w:rsid w:val="207B19B4"/>
    <w:rsid w:val="22655712"/>
    <w:rsid w:val="243E3287"/>
    <w:rsid w:val="27260243"/>
    <w:rsid w:val="2AEA6B9C"/>
    <w:rsid w:val="2C5B0384"/>
    <w:rsid w:val="32D30F13"/>
    <w:rsid w:val="35DE3CC7"/>
    <w:rsid w:val="42BC3C84"/>
    <w:rsid w:val="44762396"/>
    <w:rsid w:val="48391292"/>
    <w:rsid w:val="4E3E0DE4"/>
    <w:rsid w:val="4FDF563A"/>
    <w:rsid w:val="54DF06C2"/>
    <w:rsid w:val="58A20995"/>
    <w:rsid w:val="5D492DA6"/>
    <w:rsid w:val="5F917309"/>
    <w:rsid w:val="60E9789B"/>
    <w:rsid w:val="62BA6E29"/>
    <w:rsid w:val="66611681"/>
    <w:rsid w:val="72214CAF"/>
    <w:rsid w:val="72423A12"/>
    <w:rsid w:val="7680768B"/>
    <w:rsid w:val="780C0E10"/>
    <w:rsid w:val="7C416D0F"/>
    <w:rsid w:val="7E7E0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llg881223</cp:lastModifiedBy>
  <dcterms:modified xsi:type="dcterms:W3CDTF">2021-08-03T08:15:42Z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E3727A5883EB4BF4819CA0CE61BF6EF3</vt:lpwstr>
  </property>
</Properties>
</file>