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48"/>
        <w:gridCol w:w="1282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四川安凯人防设备有限公司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18.05.02;29.11.04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18.05.02;29.11.04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4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8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4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8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门扇（钢筋混凝土防护设备）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：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下料—组装焊接—表面打磨—浇筑—养护—脱模-检验—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刷</w:t>
            </w:r>
            <w:r>
              <w:rPr>
                <w:rFonts w:hint="eastAsia" w:ascii="宋体" w:hAnsi="宋体"/>
                <w:sz w:val="21"/>
                <w:szCs w:val="21"/>
              </w:rPr>
              <w:t>漆—入库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门扇（钢结构手动的防护设备）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：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下料——打磨——焊接组装——表面打磨——检验——刷漆——入库</w:t>
            </w:r>
            <w:bookmarkStart w:id="5" w:name="_GoBack"/>
            <w:bookmarkEnd w:id="5"/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门框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：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下料—割锁孔—焊承压条—打磨焊锁盒—焊接组装—表面打磨—检验—刷漆—入库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阀门</w:t>
            </w:r>
            <w:r>
              <w:rPr>
                <w:rFonts w:hint="eastAsia" w:ascii="宋体" w:hAnsi="宋体"/>
                <w:sz w:val="21"/>
                <w:szCs w:val="21"/>
              </w:rPr>
              <w:t>销售服务流程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</w:rPr>
              <w:t>签订合同→生产→交付→款项回收→售后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特殊过程：焊接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控制措施：操作规程、人员培训、持证上岗、特殊过程能力确认等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中华人民共和国安全生产法、中华人民共和国消防法、中华人民共和国劳动法、中华人民共和国职业病防治法、钢结构焊接规范GB 50661-2011、人民防空工程防护设备产品质量检验标准RFJ01-2015、机械加工工艺装备基本术语GB/T 1008-2008、人民防空工程防护设备选用图集RFJ01-2008、人民防空工程防护设备产品质量检验与施工验收标RFJ01-2002、人民防空工程防护设备试验测试与质量检测标准RFJ04-2009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1"/>
                <w:szCs w:val="21"/>
                <w:lang w:val="en-US" w:eastAsia="zh-CN"/>
              </w:rPr>
              <w:t>提供有产品委外检验报告，检验项目包括：外观质量、材料质量、焊缝质量等。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eastAsia="宋体"/>
          <w:sz w:val="22"/>
          <w:szCs w:val="22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3900170</wp:posOffset>
            </wp:positionH>
            <wp:positionV relativeFrom="paragraph">
              <wp:posOffset>163195</wp:posOffset>
            </wp:positionV>
            <wp:extent cx="812165" cy="275590"/>
            <wp:effectExtent l="0" t="0" r="635" b="3810"/>
            <wp:wrapNone/>
            <wp:docPr id="2" name="图片 2" descr="d65153f20abdb73c162b984abccbf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65153f20abdb73c162b984abccbf35"/>
                    <pic:cNvPicPr>
                      <a:picLocks noChangeAspect="1"/>
                    </pic:cNvPicPr>
                  </pic:nvPicPr>
                  <pic:blipFill>
                    <a:blip r:embed="rId5"/>
                    <a:srcRect l="7647" t="9871" r="7157" b="20799"/>
                    <a:stretch>
                      <a:fillRect/>
                    </a:stretch>
                  </pic:blipFill>
                  <pic:spPr>
                    <a:xfrm>
                      <a:off x="0" y="0"/>
                      <a:ext cx="812165" cy="275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宋体"/>
          <w:sz w:val="22"/>
          <w:szCs w:val="22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1239520</wp:posOffset>
            </wp:positionH>
            <wp:positionV relativeFrom="paragraph">
              <wp:posOffset>128270</wp:posOffset>
            </wp:positionV>
            <wp:extent cx="812165" cy="275590"/>
            <wp:effectExtent l="0" t="0" r="635" b="3810"/>
            <wp:wrapNone/>
            <wp:docPr id="13" name="图片 13" descr="d65153f20abdb73c162b984abccbf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d65153f20abdb73c162b984abccbf35"/>
                    <pic:cNvPicPr>
                      <a:picLocks noChangeAspect="1"/>
                    </pic:cNvPicPr>
                  </pic:nvPicPr>
                  <pic:blipFill>
                    <a:blip r:embed="rId5"/>
                    <a:srcRect l="7647" t="9871" r="7157" b="20799"/>
                    <a:stretch>
                      <a:fillRect/>
                    </a:stretch>
                  </pic:blipFill>
                  <pic:spPr>
                    <a:xfrm>
                      <a:off x="0" y="0"/>
                      <a:ext cx="812165" cy="275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2021.7.24</w:t>
      </w:r>
      <w:r>
        <w:rPr>
          <w:rFonts w:hint="eastAsia" w:ascii="宋体"/>
          <w:b/>
          <w:sz w:val="22"/>
          <w:szCs w:val="22"/>
        </w:rPr>
        <w:t xml:space="preserve">   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2021.7.24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C33EC3"/>
    <w:rsid w:val="38AB35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2021-07-24T07:29:37Z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6CC77B0986BE4AC4BD65F582E3BB4DAC</vt:lpwstr>
  </property>
</Properties>
</file>