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2E36" w14:textId="77777777" w:rsidR="00E24890" w:rsidRDefault="00E24890" w:rsidP="00E24890">
      <w:pPr>
        <w:ind w:left="-1260"/>
        <w:jc w:val="center"/>
        <w:rPr>
          <w:rFonts w:ascii="宋体" w:hAnsi="宋体" w:cs="宋体" w:hint="eastAsia"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文件控制清单（外来）</w:t>
      </w:r>
    </w:p>
    <w:p w14:paraId="269EA74F" w14:textId="77777777" w:rsidR="00E24890" w:rsidRDefault="00E24890" w:rsidP="00E24890">
      <w:pPr>
        <w:ind w:right="-1258"/>
        <w:rPr>
          <w:rFonts w:ascii="宋体" w:eastAsia="黑体" w:hAnsi="宋体" w:cs="宋体" w:hint="eastAsia"/>
          <w:szCs w:val="21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 </w:t>
      </w:r>
      <w:r>
        <w:rPr>
          <w:rFonts w:ascii="宋体" w:hAnsi="宋体" w:cs="宋体" w:hint="eastAsia"/>
          <w:szCs w:val="21"/>
        </w:rPr>
        <w:t xml:space="preserve">   </w:t>
      </w:r>
      <w:proofErr w:type="gramStart"/>
      <w:r>
        <w:rPr>
          <w:rFonts w:ascii="宋体" w:hAnsi="宋体" w:cs="宋体" w:hint="eastAsia"/>
          <w:szCs w:val="21"/>
        </w:rPr>
        <w:t>NO.</w:t>
      </w:r>
      <w:r>
        <w:rPr>
          <w:rFonts w:ascii="黑体" w:eastAsia="黑体" w:hAnsi="黑体" w:cs="黑体" w:hint="eastAsia"/>
          <w:szCs w:val="21"/>
        </w:rPr>
        <w:t>QR</w:t>
      </w:r>
      <w:proofErr w:type="gramEnd"/>
      <w:r>
        <w:rPr>
          <w:rFonts w:ascii="黑体" w:eastAsia="黑体" w:hAnsi="黑体" w:cs="黑体" w:hint="eastAsia"/>
          <w:szCs w:val="21"/>
        </w:rPr>
        <w:t>-7.5.3-02</w:t>
      </w:r>
    </w:p>
    <w:tbl>
      <w:tblPr>
        <w:tblW w:w="10270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946"/>
        <w:gridCol w:w="1134"/>
        <w:gridCol w:w="1134"/>
      </w:tblGrid>
      <w:tr w:rsidR="00E24890" w14:paraId="16F06283" w14:textId="77777777" w:rsidTr="00055B4A">
        <w:trPr>
          <w:cantSplit/>
        </w:trPr>
        <w:tc>
          <w:tcPr>
            <w:tcW w:w="1056" w:type="dxa"/>
            <w:vAlign w:val="center"/>
          </w:tcPr>
          <w:p w14:paraId="2F85457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6946" w:type="dxa"/>
            <w:vAlign w:val="center"/>
          </w:tcPr>
          <w:p w14:paraId="26C594F5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文件名称</w:t>
            </w:r>
          </w:p>
        </w:tc>
        <w:tc>
          <w:tcPr>
            <w:tcW w:w="1134" w:type="dxa"/>
            <w:vAlign w:val="center"/>
          </w:tcPr>
          <w:p w14:paraId="04F0487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文件性质</w:t>
            </w:r>
          </w:p>
        </w:tc>
        <w:tc>
          <w:tcPr>
            <w:tcW w:w="1134" w:type="dxa"/>
            <w:vAlign w:val="center"/>
          </w:tcPr>
          <w:p w14:paraId="1119697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  注</w:t>
            </w:r>
          </w:p>
        </w:tc>
      </w:tr>
      <w:tr w:rsidR="00E24890" w14:paraId="0EBB56D1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1EFFF25D" w14:textId="77777777" w:rsidR="00E24890" w:rsidRP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FF0000"/>
                <w:szCs w:val="21"/>
              </w:rPr>
            </w:pPr>
            <w:r w:rsidRPr="00E24890">
              <w:rPr>
                <w:rFonts w:ascii="黑体" w:eastAsia="黑体" w:hAnsi="黑体" w:cs="黑体" w:hint="eastAsia"/>
                <w:color w:val="FF0000"/>
                <w:szCs w:val="21"/>
              </w:rPr>
              <w:t>WL-001</w:t>
            </w:r>
          </w:p>
        </w:tc>
        <w:tc>
          <w:tcPr>
            <w:tcW w:w="6946" w:type="dxa"/>
            <w:vAlign w:val="center"/>
          </w:tcPr>
          <w:p w14:paraId="5C01AB28" w14:textId="77777777" w:rsidR="00E24890" w:rsidRPr="00E24890" w:rsidRDefault="00E24890" w:rsidP="00055B4A">
            <w:pPr>
              <w:rPr>
                <w:rFonts w:ascii="黑体" w:eastAsia="黑体" w:hAnsi="黑体" w:cs="黑体" w:hint="eastAsia"/>
                <w:color w:val="FF0000"/>
                <w:szCs w:val="21"/>
              </w:rPr>
            </w:pPr>
            <w:r w:rsidRPr="00E24890">
              <w:rPr>
                <w:rFonts w:ascii="黑体" w:eastAsia="黑体" w:hAnsi="黑体" w:cs="黑体" w:hint="eastAsia"/>
                <w:color w:val="FF0000"/>
                <w:szCs w:val="21"/>
              </w:rPr>
              <w:t>中华人民共和国民法典</w:t>
            </w:r>
          </w:p>
        </w:tc>
        <w:tc>
          <w:tcPr>
            <w:tcW w:w="1134" w:type="dxa"/>
            <w:vAlign w:val="center"/>
          </w:tcPr>
          <w:p w14:paraId="4710016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4C12F7D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C4A4CE5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43FE43A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WL-002</w:t>
            </w:r>
          </w:p>
        </w:tc>
        <w:tc>
          <w:tcPr>
            <w:tcW w:w="6946" w:type="dxa"/>
            <w:vAlign w:val="center"/>
          </w:tcPr>
          <w:p w14:paraId="0C7537B5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中华人民共和国计量法</w:t>
            </w:r>
          </w:p>
        </w:tc>
        <w:tc>
          <w:tcPr>
            <w:tcW w:w="1134" w:type="dxa"/>
            <w:vAlign w:val="center"/>
          </w:tcPr>
          <w:p w14:paraId="07E6C16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3A96F53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268DAB58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974C81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WL-003</w:t>
            </w:r>
          </w:p>
        </w:tc>
        <w:tc>
          <w:tcPr>
            <w:tcW w:w="6946" w:type="dxa"/>
            <w:vAlign w:val="center"/>
          </w:tcPr>
          <w:p w14:paraId="702C8DC4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中华人民共和国产品质量法</w:t>
            </w:r>
          </w:p>
        </w:tc>
        <w:tc>
          <w:tcPr>
            <w:tcW w:w="1134" w:type="dxa"/>
            <w:vAlign w:val="center"/>
          </w:tcPr>
          <w:p w14:paraId="7847849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6AB7C1A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0728754D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23F309D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WL-004</w:t>
            </w:r>
          </w:p>
        </w:tc>
        <w:tc>
          <w:tcPr>
            <w:tcW w:w="6946" w:type="dxa"/>
            <w:vAlign w:val="center"/>
          </w:tcPr>
          <w:p w14:paraId="3DCE3448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中华人民共和国标准化法</w:t>
            </w:r>
          </w:p>
        </w:tc>
        <w:tc>
          <w:tcPr>
            <w:tcW w:w="1134" w:type="dxa"/>
            <w:vAlign w:val="center"/>
          </w:tcPr>
          <w:p w14:paraId="2AB8958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064E5BE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5A04968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3628D04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WL-005</w:t>
            </w:r>
          </w:p>
        </w:tc>
        <w:tc>
          <w:tcPr>
            <w:tcW w:w="6946" w:type="dxa"/>
            <w:vAlign w:val="center"/>
          </w:tcPr>
          <w:p w14:paraId="56CB34AB" w14:textId="77777777" w:rsidR="00E24890" w:rsidRPr="00135AE1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中华人民共和国劳动法</w:t>
            </w:r>
          </w:p>
        </w:tc>
        <w:tc>
          <w:tcPr>
            <w:tcW w:w="1134" w:type="dxa"/>
            <w:vAlign w:val="center"/>
          </w:tcPr>
          <w:p w14:paraId="4CB06E25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77E5C1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7A0B3FA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612CED33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WL-006</w:t>
            </w:r>
          </w:p>
        </w:tc>
        <w:tc>
          <w:tcPr>
            <w:tcW w:w="6946" w:type="dxa"/>
            <w:vAlign w:val="center"/>
          </w:tcPr>
          <w:p w14:paraId="1394B63D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中华人民共和国安全生产法</w:t>
            </w:r>
          </w:p>
        </w:tc>
        <w:tc>
          <w:tcPr>
            <w:tcW w:w="1134" w:type="dxa"/>
            <w:vAlign w:val="center"/>
          </w:tcPr>
          <w:p w14:paraId="4B200D8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7B436A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1F1EF2E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7B255077" w14:textId="77777777" w:rsidR="00E24890" w:rsidRP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FF0000"/>
                <w:szCs w:val="21"/>
              </w:rPr>
            </w:pPr>
            <w:r w:rsidRPr="00E24890">
              <w:rPr>
                <w:rFonts w:ascii="黑体" w:eastAsia="黑体" w:hAnsi="黑体" w:cs="黑体" w:hint="eastAsia"/>
                <w:color w:val="FF0000"/>
                <w:szCs w:val="21"/>
              </w:rPr>
              <w:t>WL-007</w:t>
            </w:r>
          </w:p>
        </w:tc>
        <w:tc>
          <w:tcPr>
            <w:tcW w:w="6946" w:type="dxa"/>
            <w:vAlign w:val="center"/>
          </w:tcPr>
          <w:p w14:paraId="618CCC7B" w14:textId="77777777" w:rsidR="00E24890" w:rsidRPr="00E24890" w:rsidRDefault="00E24890" w:rsidP="00055B4A">
            <w:pPr>
              <w:rPr>
                <w:rFonts w:ascii="黑体" w:eastAsia="黑体" w:hAnsi="黑体" w:cs="黑体" w:hint="eastAsia"/>
                <w:color w:val="FF0000"/>
                <w:szCs w:val="21"/>
              </w:rPr>
            </w:pPr>
            <w:r w:rsidRPr="00E24890">
              <w:rPr>
                <w:rFonts w:ascii="黑体" w:eastAsia="黑体" w:hAnsi="黑体" w:cs="黑体" w:hint="eastAsia"/>
                <w:color w:val="FF0000"/>
                <w:szCs w:val="21"/>
              </w:rPr>
              <w:t>中华人民共和国公司法</w:t>
            </w:r>
          </w:p>
        </w:tc>
        <w:tc>
          <w:tcPr>
            <w:tcW w:w="1134" w:type="dxa"/>
            <w:vAlign w:val="center"/>
          </w:tcPr>
          <w:p w14:paraId="718D7035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A16A62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3E8C338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2971819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WL-008</w:t>
            </w:r>
          </w:p>
        </w:tc>
        <w:tc>
          <w:tcPr>
            <w:tcW w:w="6946" w:type="dxa"/>
            <w:vAlign w:val="center"/>
          </w:tcPr>
          <w:p w14:paraId="02855B72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中华人民共和国消费者权益保护法</w:t>
            </w:r>
          </w:p>
        </w:tc>
        <w:tc>
          <w:tcPr>
            <w:tcW w:w="1134" w:type="dxa"/>
            <w:vAlign w:val="center"/>
          </w:tcPr>
          <w:p w14:paraId="5111D2D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33D3802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258E398A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23960DC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WL-009</w:t>
            </w:r>
          </w:p>
        </w:tc>
        <w:tc>
          <w:tcPr>
            <w:tcW w:w="6946" w:type="dxa"/>
            <w:vAlign w:val="center"/>
          </w:tcPr>
          <w:p w14:paraId="4E9AEA8C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GB/T19001-2016质量管理体系 基础和术语</w:t>
            </w:r>
          </w:p>
        </w:tc>
        <w:tc>
          <w:tcPr>
            <w:tcW w:w="1134" w:type="dxa"/>
            <w:vAlign w:val="center"/>
          </w:tcPr>
          <w:p w14:paraId="2824EE9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BE2597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1042616F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C4235C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WL-010</w:t>
            </w:r>
          </w:p>
        </w:tc>
        <w:tc>
          <w:tcPr>
            <w:tcW w:w="6946" w:type="dxa"/>
            <w:vAlign w:val="center"/>
          </w:tcPr>
          <w:p w14:paraId="7315FA8B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中华人民共和国招投标法</w:t>
            </w:r>
          </w:p>
        </w:tc>
        <w:tc>
          <w:tcPr>
            <w:tcW w:w="1134" w:type="dxa"/>
            <w:vAlign w:val="center"/>
          </w:tcPr>
          <w:p w14:paraId="2D398BE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13B7E113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61C7E4A4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DA09665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WL-011</w:t>
            </w:r>
          </w:p>
        </w:tc>
        <w:tc>
          <w:tcPr>
            <w:tcW w:w="6946" w:type="dxa"/>
            <w:vAlign w:val="center"/>
          </w:tcPr>
          <w:p w14:paraId="74B68DEF" w14:textId="77777777" w:rsidR="00E24890" w:rsidRDefault="00E24890" w:rsidP="00055B4A">
            <w:pPr>
              <w:pStyle w:val="ListParagraph"/>
              <w:ind w:firstLine="0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中华人民共和国著作权法</w:t>
            </w:r>
          </w:p>
        </w:tc>
        <w:tc>
          <w:tcPr>
            <w:tcW w:w="1134" w:type="dxa"/>
            <w:vAlign w:val="center"/>
          </w:tcPr>
          <w:p w14:paraId="1A70039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6464B6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7E8CB19D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4C9B5E3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WL-012</w:t>
            </w:r>
          </w:p>
        </w:tc>
        <w:tc>
          <w:tcPr>
            <w:tcW w:w="6946" w:type="dxa"/>
            <w:vAlign w:val="center"/>
          </w:tcPr>
          <w:p w14:paraId="7F7945E1" w14:textId="77777777" w:rsidR="00E24890" w:rsidRDefault="00E24890" w:rsidP="00055B4A">
            <w:pPr>
              <w:pStyle w:val="ListParagraph"/>
              <w:ind w:firstLine="0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计算机软件保护条例</w:t>
            </w:r>
          </w:p>
        </w:tc>
        <w:tc>
          <w:tcPr>
            <w:tcW w:w="1134" w:type="dxa"/>
            <w:vAlign w:val="center"/>
          </w:tcPr>
          <w:p w14:paraId="6A7ABEE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01FA68A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1F2FDCC7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7686DF0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WL-013</w:t>
            </w:r>
          </w:p>
        </w:tc>
        <w:tc>
          <w:tcPr>
            <w:tcW w:w="6946" w:type="dxa"/>
            <w:vAlign w:val="center"/>
          </w:tcPr>
          <w:p w14:paraId="2F26FE37" w14:textId="77777777" w:rsidR="00E24890" w:rsidRDefault="00E24890" w:rsidP="00055B4A">
            <w:pPr>
              <w:pStyle w:val="ListParagraph"/>
              <w:ind w:firstLine="0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软件产品管理办法</w:t>
            </w:r>
          </w:p>
        </w:tc>
        <w:tc>
          <w:tcPr>
            <w:tcW w:w="1134" w:type="dxa"/>
            <w:vAlign w:val="center"/>
          </w:tcPr>
          <w:p w14:paraId="05F3426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6047024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2B7173C7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0A35767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WL-014</w:t>
            </w:r>
          </w:p>
        </w:tc>
        <w:tc>
          <w:tcPr>
            <w:tcW w:w="6946" w:type="dxa"/>
            <w:vAlign w:val="center"/>
          </w:tcPr>
          <w:p w14:paraId="400F7C17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 8566-1988 计算机软件开发规范 (已为GB/T8566-1995替代)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2D1860A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1B41193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D150BB0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3A736B7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WL-015</w:t>
            </w:r>
          </w:p>
        </w:tc>
        <w:tc>
          <w:tcPr>
            <w:tcW w:w="6946" w:type="dxa"/>
            <w:vAlign w:val="center"/>
          </w:tcPr>
          <w:p w14:paraId="78EF7E36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11457-1995 软件工程术语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16C9DBB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8FF16A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45103F0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3B6E44E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WL-016</w:t>
            </w:r>
          </w:p>
        </w:tc>
        <w:tc>
          <w:tcPr>
            <w:tcW w:w="6946" w:type="dxa"/>
            <w:vAlign w:val="center"/>
          </w:tcPr>
          <w:p w14:paraId="1056A704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12504-1990 计算机软件质量保证计划规范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67520E6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1FF905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2A905AAE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4311001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WL-017</w:t>
            </w:r>
          </w:p>
        </w:tc>
        <w:tc>
          <w:tcPr>
            <w:tcW w:w="6946" w:type="dxa"/>
            <w:vAlign w:val="center"/>
          </w:tcPr>
          <w:p w14:paraId="7E3CDCB3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12505-1990 计算机软件配置管理计划规范</w:t>
            </w:r>
          </w:p>
        </w:tc>
        <w:tc>
          <w:tcPr>
            <w:tcW w:w="1134" w:type="dxa"/>
            <w:vAlign w:val="center"/>
          </w:tcPr>
          <w:p w14:paraId="7FEBAC45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0F3CCCF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272259CF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7EF3801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WL-018</w:t>
            </w:r>
          </w:p>
        </w:tc>
        <w:tc>
          <w:tcPr>
            <w:tcW w:w="6946" w:type="dxa"/>
            <w:vAlign w:val="center"/>
          </w:tcPr>
          <w:p w14:paraId="5E865CCE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14079-1993 软件维护指南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63A3324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06CDFAF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591CC5D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6BDC1FE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WL-019</w:t>
            </w:r>
          </w:p>
        </w:tc>
        <w:tc>
          <w:tcPr>
            <w:tcW w:w="6946" w:type="dxa"/>
            <w:vAlign w:val="center"/>
          </w:tcPr>
          <w:p w14:paraId="76BFF817" w14:textId="77777777" w:rsidR="00E24890" w:rsidRDefault="00E24890" w:rsidP="00055B4A">
            <w:pPr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14085-1993 信息处理系统计算机系统配置图符号及约定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3D9D863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F32A93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2DA63EC1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3559E68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WL-020</w:t>
            </w:r>
          </w:p>
        </w:tc>
        <w:tc>
          <w:tcPr>
            <w:tcW w:w="6946" w:type="dxa"/>
            <w:vAlign w:val="center"/>
          </w:tcPr>
          <w:p w14:paraId="54ED7B3E" w14:textId="77777777" w:rsidR="00E24890" w:rsidRDefault="00E24890" w:rsidP="00055B4A">
            <w:pPr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15532-1995 计算机软件单元测试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359DEE3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06C77A2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7F880994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DC22D0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WL-021</w:t>
            </w:r>
          </w:p>
        </w:tc>
        <w:tc>
          <w:tcPr>
            <w:tcW w:w="6946" w:type="dxa"/>
            <w:vAlign w:val="center"/>
          </w:tcPr>
          <w:p w14:paraId="7D4576B8" w14:textId="77777777" w:rsidR="00E24890" w:rsidRDefault="00E24890" w:rsidP="00055B4A">
            <w:pPr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15538-1995 软件工程标准分类法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6CE87E9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E4DF3A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6FE0D99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20E4656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WL-022</w:t>
            </w:r>
          </w:p>
        </w:tc>
        <w:tc>
          <w:tcPr>
            <w:tcW w:w="6946" w:type="dxa"/>
            <w:vAlign w:val="center"/>
          </w:tcPr>
          <w:p w14:paraId="75131D52" w14:textId="77777777" w:rsidR="00E24890" w:rsidRDefault="00E24890" w:rsidP="00055B4A">
            <w:pPr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15853-1995 软件支持环境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7958CB1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E7559A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7BE1E6C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6B5C98E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WL-023</w:t>
            </w:r>
          </w:p>
        </w:tc>
        <w:tc>
          <w:tcPr>
            <w:tcW w:w="6946" w:type="dxa"/>
            <w:vAlign w:val="center"/>
          </w:tcPr>
          <w:p w14:paraId="5A63769E" w14:textId="77777777" w:rsidR="00E24890" w:rsidRDefault="00E24890" w:rsidP="00055B4A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16260-1996 信息技术 软件产品评价 质量特性及其使用指南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34CA5FF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2D16FE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00FF05CC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63A1EF9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WL-024</w:t>
            </w:r>
          </w:p>
        </w:tc>
        <w:tc>
          <w:tcPr>
            <w:tcW w:w="6946" w:type="dxa"/>
            <w:vAlign w:val="center"/>
          </w:tcPr>
          <w:p w14:paraId="56719CAB" w14:textId="77777777" w:rsidR="00E24890" w:rsidRDefault="00E24890" w:rsidP="00055B4A">
            <w:pPr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16680-1996 软件文档管理指南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5F942F0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2DCF06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2C4C398E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28E11F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WL-025</w:t>
            </w:r>
          </w:p>
        </w:tc>
        <w:tc>
          <w:tcPr>
            <w:tcW w:w="6946" w:type="dxa"/>
            <w:vAlign w:val="center"/>
          </w:tcPr>
          <w:p w14:paraId="2F53122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17544-1998 信息技术 软件包 质量要求和测试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20ED6CE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4F773C2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A6FB7F9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0348C0B3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WL-026</w:t>
            </w:r>
          </w:p>
        </w:tc>
        <w:tc>
          <w:tcPr>
            <w:tcW w:w="6946" w:type="dxa"/>
            <w:vAlign w:val="center"/>
          </w:tcPr>
          <w:p w14:paraId="19154AC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18234-2000 信息技术 C</w:t>
            </w:r>
            <w:hyperlink r:id="rId6" w:tgtFrame="_blank" w:history="1">
              <w:r>
                <w:rPr>
                  <w:rStyle w:val="a7"/>
                  <w:rFonts w:ascii="黑体" w:eastAsia="黑体" w:hAnsi="黑体" w:cs="黑体" w:hint="eastAsia"/>
                  <w:szCs w:val="21"/>
                  <w:shd w:val="clear" w:color="auto" w:fill="F4F5FF"/>
                </w:rPr>
                <w:t>ASE</w:t>
              </w:r>
            </w:hyperlink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工具的评价与选择指南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60E26D2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6982CFE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0566D51" w14:textId="77777777" w:rsidTr="00055B4A">
        <w:trPr>
          <w:cantSplit/>
          <w:trHeight w:val="659"/>
        </w:trPr>
        <w:tc>
          <w:tcPr>
            <w:tcW w:w="1056" w:type="dxa"/>
            <w:vAlign w:val="center"/>
          </w:tcPr>
          <w:p w14:paraId="0AF1B57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WL-027</w:t>
            </w:r>
          </w:p>
        </w:tc>
        <w:tc>
          <w:tcPr>
            <w:tcW w:w="6946" w:type="dxa"/>
            <w:vAlign w:val="center"/>
          </w:tcPr>
          <w:p w14:paraId="75CC0A5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18491.1-2001 信息技术 软件测量 功能规模测量 第1部分：概念定义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2FB5C9E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6C1081F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C0E71A1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1EACAA0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WL-028</w:t>
            </w:r>
          </w:p>
        </w:tc>
        <w:tc>
          <w:tcPr>
            <w:tcW w:w="6946" w:type="dxa"/>
            <w:vAlign w:val="center"/>
          </w:tcPr>
          <w:p w14:paraId="61045E3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18492-2001 信息技术 系统及软件完整性级别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7F9FEF65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35B0007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6832F163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112A0143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WL-029</w:t>
            </w:r>
          </w:p>
        </w:tc>
        <w:tc>
          <w:tcPr>
            <w:tcW w:w="6946" w:type="dxa"/>
            <w:vAlign w:val="center"/>
          </w:tcPr>
          <w:p w14:paraId="137F1DA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18905.1-2002 软件工程 产品评价 第1部分: 概述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0EA1D0B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70CF9FD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C4FC4EC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0563428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WL-030</w:t>
            </w:r>
          </w:p>
        </w:tc>
        <w:tc>
          <w:tcPr>
            <w:tcW w:w="6946" w:type="dxa"/>
            <w:vAlign w:val="center"/>
          </w:tcPr>
          <w:p w14:paraId="4BFAF2A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18905.2-2002 软件工程 产品评价 第2部分: 策划和管理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753CD04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39102B0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76480964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B42649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WL-031</w:t>
            </w:r>
          </w:p>
        </w:tc>
        <w:tc>
          <w:tcPr>
            <w:tcW w:w="6946" w:type="dxa"/>
            <w:vAlign w:val="center"/>
          </w:tcPr>
          <w:p w14:paraId="1D1A641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18905.3-2002 软件工程 产品评价 第3部分: 开发者用的过程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187F127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DF40A9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2702B72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449D31C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WL-032</w:t>
            </w:r>
          </w:p>
        </w:tc>
        <w:tc>
          <w:tcPr>
            <w:tcW w:w="6946" w:type="dxa"/>
            <w:vAlign w:val="center"/>
          </w:tcPr>
          <w:p w14:paraId="5D8C2B4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18905.4-2002 软件工程 产品评价 第4部分: 需方用的过程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65666B7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536629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7AB73E31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143F74E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lastRenderedPageBreak/>
              <w:t>WL-033</w:t>
            </w:r>
          </w:p>
        </w:tc>
        <w:tc>
          <w:tcPr>
            <w:tcW w:w="6946" w:type="dxa"/>
            <w:vAlign w:val="center"/>
          </w:tcPr>
          <w:p w14:paraId="617590F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18905.5-2002 软件工程 产品评价 第5部分: 评价者用的过程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76486BD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35EE655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3598FF1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62D9CC8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WL-034</w:t>
            </w:r>
          </w:p>
        </w:tc>
        <w:tc>
          <w:tcPr>
            <w:tcW w:w="6946" w:type="dxa"/>
            <w:vAlign w:val="center"/>
          </w:tcPr>
          <w:p w14:paraId="5888DC5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18905.6-2002 软件工程 产品评价 第6部分: 评价模块的文档编制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1578F7E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CCA2E2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1FC803FE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2DF4017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WL-035</w:t>
            </w:r>
          </w:p>
        </w:tc>
        <w:tc>
          <w:tcPr>
            <w:tcW w:w="6946" w:type="dxa"/>
            <w:vAlign w:val="center"/>
          </w:tcPr>
          <w:p w14:paraId="04E9282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8566-2001 信息技术 软件生存周期过程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7FB6CFB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34B6E0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72129EE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74DE2C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WL-036</w:t>
            </w:r>
          </w:p>
        </w:tc>
        <w:tc>
          <w:tcPr>
            <w:tcW w:w="6946" w:type="dxa"/>
            <w:vAlign w:val="center"/>
          </w:tcPr>
          <w:p w14:paraId="62015B95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9385-1988 计算机软件需求说明编制指南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69234FE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0ABE070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C229B4C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0E526FB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WL-037</w:t>
            </w:r>
          </w:p>
        </w:tc>
        <w:tc>
          <w:tcPr>
            <w:tcW w:w="6946" w:type="dxa"/>
            <w:vAlign w:val="center"/>
          </w:tcPr>
          <w:p w14:paraId="0B95B58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9386-1988 计算机软件测试文件编制规范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0961A5E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0227638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04E3647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16AC774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WL-038</w:t>
            </w:r>
          </w:p>
        </w:tc>
        <w:tc>
          <w:tcPr>
            <w:tcW w:w="6946" w:type="dxa"/>
            <w:vAlign w:val="center"/>
          </w:tcPr>
          <w:p w14:paraId="7167850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GB/Z 18493-2001 信息技术 软件生存周期过程指南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2B68236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52324F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C785A3F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1385291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WL-039</w:t>
            </w:r>
          </w:p>
        </w:tc>
        <w:tc>
          <w:tcPr>
            <w:tcW w:w="6946" w:type="dxa"/>
            <w:vAlign w:val="center"/>
          </w:tcPr>
          <w:p w14:paraId="7687503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GB/Z 18914-2002 信息技术 软件工程 CASE工具的采用指南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401E4D6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658BBA5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8285C49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702AF70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WL-040</w:t>
            </w:r>
          </w:p>
        </w:tc>
        <w:tc>
          <w:tcPr>
            <w:tcW w:w="6946" w:type="dxa"/>
            <w:vAlign w:val="center"/>
          </w:tcPr>
          <w:p w14:paraId="3B53C71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 6464-1990 软件开发规范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1808DD6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7216B9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B86D136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4F6948B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WL-041</w:t>
            </w:r>
          </w:p>
        </w:tc>
        <w:tc>
          <w:tcPr>
            <w:tcW w:w="6946" w:type="dxa"/>
            <w:vAlign w:val="center"/>
          </w:tcPr>
          <w:p w14:paraId="1517796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 6465-1990 软件文档编制规范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40997E5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B8FED13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5133013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3E14E04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WL-042</w:t>
            </w:r>
          </w:p>
        </w:tc>
        <w:tc>
          <w:tcPr>
            <w:tcW w:w="6946" w:type="dxa"/>
            <w:vAlign w:val="center"/>
          </w:tcPr>
          <w:p w14:paraId="41EBFD1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 6466-1990 软件质量保证计划编制规定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1558851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7FF780C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9676E96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C28192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WL-043</w:t>
            </w:r>
          </w:p>
        </w:tc>
        <w:tc>
          <w:tcPr>
            <w:tcW w:w="6946" w:type="dxa"/>
            <w:vAlign w:val="center"/>
          </w:tcPr>
          <w:p w14:paraId="0959B54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 6467-1990 软件配置管理计划编制规定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518B280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628C3F5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6F1BDE98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00A32E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WL-044</w:t>
            </w:r>
          </w:p>
        </w:tc>
        <w:tc>
          <w:tcPr>
            <w:tcW w:w="6946" w:type="dxa"/>
            <w:vAlign w:val="center"/>
          </w:tcPr>
          <w:p w14:paraId="324EB90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 6468-1990 软件需求分析阶段基本要求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111D32D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83407C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693D6794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1B3763F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WL-045</w:t>
            </w:r>
          </w:p>
        </w:tc>
        <w:tc>
          <w:tcPr>
            <w:tcW w:w="6946" w:type="dxa"/>
            <w:vAlign w:val="center"/>
          </w:tcPr>
          <w:p w14:paraId="37036A4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 6469-1990 软件需求规格说明编制规定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1910F45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3A79AF0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23FC042E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73BB7B25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WL-046</w:t>
            </w:r>
          </w:p>
        </w:tc>
        <w:tc>
          <w:tcPr>
            <w:tcW w:w="6946" w:type="dxa"/>
            <w:vAlign w:val="center"/>
          </w:tcPr>
          <w:p w14:paraId="7A70273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 6698-1993 软件工具评价与选择的分类特性体系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3B9E1F1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3C1C47D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39020B6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163917B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WL-047</w:t>
            </w:r>
          </w:p>
        </w:tc>
        <w:tc>
          <w:tcPr>
            <w:tcW w:w="6946" w:type="dxa"/>
            <w:vAlign w:val="center"/>
          </w:tcPr>
          <w:p w14:paraId="27500B3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HB/Z 177-1990 软件项目管理基本要求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44CA41B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1E4837C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37EC953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B43BD0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WL-048</w:t>
            </w:r>
          </w:p>
        </w:tc>
        <w:tc>
          <w:tcPr>
            <w:tcW w:w="6946" w:type="dxa"/>
            <w:vAlign w:val="center"/>
          </w:tcPr>
          <w:p w14:paraId="50B7D0B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HB/Z 178-1990 软件验收基本要求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36CF038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3EC62B7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5F760C3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41FE657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WL-049</w:t>
            </w:r>
          </w:p>
        </w:tc>
        <w:tc>
          <w:tcPr>
            <w:tcW w:w="6946" w:type="dxa"/>
            <w:vAlign w:val="center"/>
          </w:tcPr>
          <w:p w14:paraId="57879125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HB/Z 179-1990 软件维护基本要求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06D82F8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EA3336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1D2F5553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3E48061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WL-050</w:t>
            </w:r>
          </w:p>
        </w:tc>
        <w:tc>
          <w:tcPr>
            <w:tcW w:w="6946" w:type="dxa"/>
            <w:vAlign w:val="center"/>
          </w:tcPr>
          <w:p w14:paraId="6C1E4D63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HB/Z 180-1990 软件质量特性与评价方法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618BAF2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46CC0D8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4B3E2A4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3BE918D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WL-051</w:t>
            </w:r>
          </w:p>
        </w:tc>
        <w:tc>
          <w:tcPr>
            <w:tcW w:w="6946" w:type="dxa"/>
            <w:vAlign w:val="center"/>
          </w:tcPr>
          <w:p w14:paraId="786B833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HB/Z 182-1990 状态机软件开发方法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4F96BAC3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6487B191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1B3697F5" w14:textId="77777777" w:rsidTr="00055B4A">
        <w:trPr>
          <w:cantSplit/>
          <w:trHeight w:val="443"/>
        </w:trPr>
        <w:tc>
          <w:tcPr>
            <w:tcW w:w="1056" w:type="dxa"/>
            <w:vAlign w:val="center"/>
          </w:tcPr>
          <w:p w14:paraId="440A74A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WL-052</w:t>
            </w:r>
          </w:p>
        </w:tc>
        <w:tc>
          <w:tcPr>
            <w:tcW w:w="6946" w:type="dxa"/>
            <w:vAlign w:val="center"/>
          </w:tcPr>
          <w:p w14:paraId="602B45D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JB/T 6987-1993 制造资源计划MRPⅡ系统原型法软件开发规范</w:t>
            </w:r>
          </w:p>
        </w:tc>
        <w:tc>
          <w:tcPr>
            <w:tcW w:w="1134" w:type="dxa"/>
            <w:vAlign w:val="center"/>
          </w:tcPr>
          <w:p w14:paraId="7724763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4CD825F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68A9D2E1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1870503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WL-053</w:t>
            </w:r>
          </w:p>
        </w:tc>
        <w:tc>
          <w:tcPr>
            <w:tcW w:w="6946" w:type="dxa"/>
            <w:vAlign w:val="center"/>
          </w:tcPr>
          <w:p w14:paraId="27C15ED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SJ 20778-2000 软件开发与文档编制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40610FD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66A87BF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98181B8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60BFB7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WL-054</w:t>
            </w:r>
          </w:p>
        </w:tc>
        <w:tc>
          <w:tcPr>
            <w:tcW w:w="6946" w:type="dxa"/>
            <w:vAlign w:val="center"/>
          </w:tcPr>
          <w:p w14:paraId="24BC175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SJ/T 10367-1993 计算机过程控制软件开发规程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5ED86D7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FED9BD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7A66AE8A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085A432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WL-055</w:t>
            </w:r>
          </w:p>
        </w:tc>
        <w:tc>
          <w:tcPr>
            <w:tcW w:w="6946" w:type="dxa"/>
            <w:vAlign w:val="center"/>
          </w:tcPr>
          <w:p w14:paraId="09CF7B8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SJ/T 11234-2001 软件过程能力评估模型</w:t>
            </w:r>
            <w:r>
              <w:rPr>
                <w:rStyle w:val="apple-converted-space"/>
                <w:rFonts w:ascii="黑体" w:eastAsia="黑体" w:hAnsi="黑体" w:cs="黑体" w:hint="eastAsia"/>
                <w:szCs w:val="21"/>
                <w:shd w:val="clear" w:color="auto" w:fill="F4F5FF"/>
              </w:rPr>
              <w:t> </w:t>
            </w:r>
          </w:p>
        </w:tc>
        <w:tc>
          <w:tcPr>
            <w:tcW w:w="1134" w:type="dxa"/>
            <w:vAlign w:val="center"/>
          </w:tcPr>
          <w:p w14:paraId="77C19DC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59CF226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B6CFCAB" w14:textId="77777777" w:rsidTr="00055B4A">
        <w:trPr>
          <w:cantSplit/>
          <w:trHeight w:val="375"/>
        </w:trPr>
        <w:tc>
          <w:tcPr>
            <w:tcW w:w="1056" w:type="dxa"/>
            <w:vAlign w:val="center"/>
          </w:tcPr>
          <w:p w14:paraId="5042D30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WL-056</w:t>
            </w:r>
          </w:p>
        </w:tc>
        <w:tc>
          <w:tcPr>
            <w:tcW w:w="6946" w:type="dxa"/>
            <w:vAlign w:val="center"/>
          </w:tcPr>
          <w:p w14:paraId="2EA686C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SJ/T 11235-2001 软件能力成熟度模型</w:t>
            </w:r>
          </w:p>
        </w:tc>
        <w:tc>
          <w:tcPr>
            <w:tcW w:w="1134" w:type="dxa"/>
            <w:vAlign w:val="center"/>
          </w:tcPr>
          <w:p w14:paraId="458DC5A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6AE4827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DC71480" w14:textId="77777777" w:rsidTr="00055B4A">
        <w:trPr>
          <w:cantSplit/>
          <w:trHeight w:val="375"/>
        </w:trPr>
        <w:tc>
          <w:tcPr>
            <w:tcW w:w="1056" w:type="dxa"/>
          </w:tcPr>
          <w:p w14:paraId="7F26213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BB1AAB">
              <w:rPr>
                <w:rFonts w:ascii="黑体" w:eastAsia="黑体" w:hAnsi="黑体" w:cs="黑体" w:hint="eastAsia"/>
                <w:color w:val="000000"/>
                <w:szCs w:val="21"/>
              </w:rPr>
              <w:t>WL-05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7</w:t>
            </w:r>
          </w:p>
        </w:tc>
        <w:tc>
          <w:tcPr>
            <w:tcW w:w="6946" w:type="dxa"/>
            <w:vAlign w:val="center"/>
          </w:tcPr>
          <w:p w14:paraId="74D5D0F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 w:rsidRPr="00EE4483"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38672-2020 信息技术 大数据 接口基本要求</w:t>
            </w:r>
          </w:p>
        </w:tc>
        <w:tc>
          <w:tcPr>
            <w:tcW w:w="1134" w:type="dxa"/>
            <w:vAlign w:val="center"/>
          </w:tcPr>
          <w:p w14:paraId="49BE696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8DD530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650624D7" w14:textId="77777777" w:rsidTr="00055B4A">
        <w:trPr>
          <w:cantSplit/>
          <w:trHeight w:val="375"/>
        </w:trPr>
        <w:tc>
          <w:tcPr>
            <w:tcW w:w="1056" w:type="dxa"/>
          </w:tcPr>
          <w:p w14:paraId="696A4DFC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BB1AAB">
              <w:rPr>
                <w:rFonts w:ascii="黑体" w:eastAsia="黑体" w:hAnsi="黑体" w:cs="黑体" w:hint="eastAsia"/>
                <w:color w:val="000000"/>
                <w:szCs w:val="21"/>
              </w:rPr>
              <w:t>WL-05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8</w:t>
            </w:r>
          </w:p>
        </w:tc>
        <w:tc>
          <w:tcPr>
            <w:tcW w:w="6946" w:type="dxa"/>
            <w:vAlign w:val="center"/>
          </w:tcPr>
          <w:p w14:paraId="2E3EB46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 w:rsidRPr="00EE4483"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38667-2020 信息技术 大数据 数据分类指南</w:t>
            </w:r>
          </w:p>
        </w:tc>
        <w:tc>
          <w:tcPr>
            <w:tcW w:w="1134" w:type="dxa"/>
            <w:vAlign w:val="center"/>
          </w:tcPr>
          <w:p w14:paraId="369CD1C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392895C3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139D59E" w14:textId="77777777" w:rsidTr="00055B4A">
        <w:trPr>
          <w:cantSplit/>
          <w:trHeight w:val="375"/>
        </w:trPr>
        <w:tc>
          <w:tcPr>
            <w:tcW w:w="1056" w:type="dxa"/>
          </w:tcPr>
          <w:p w14:paraId="37C0457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BB1AAB">
              <w:rPr>
                <w:rFonts w:ascii="黑体" w:eastAsia="黑体" w:hAnsi="黑体" w:cs="黑体" w:hint="eastAsia"/>
                <w:color w:val="000000"/>
                <w:szCs w:val="21"/>
              </w:rPr>
              <w:t>WL-05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9</w:t>
            </w:r>
          </w:p>
        </w:tc>
        <w:tc>
          <w:tcPr>
            <w:tcW w:w="6946" w:type="dxa"/>
            <w:vAlign w:val="center"/>
          </w:tcPr>
          <w:p w14:paraId="6636B023" w14:textId="77777777" w:rsidR="00E24890" w:rsidRPr="00EE4483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 w:rsidRPr="00EE4483"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38673-2020 信息技术 大数据 大数据系统基本要求</w:t>
            </w:r>
          </w:p>
        </w:tc>
        <w:tc>
          <w:tcPr>
            <w:tcW w:w="1134" w:type="dxa"/>
            <w:vAlign w:val="center"/>
          </w:tcPr>
          <w:p w14:paraId="5B1025D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1588EEB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6ED5CFFC" w14:textId="77777777" w:rsidTr="00055B4A">
        <w:trPr>
          <w:cantSplit/>
          <w:trHeight w:val="375"/>
        </w:trPr>
        <w:tc>
          <w:tcPr>
            <w:tcW w:w="1056" w:type="dxa"/>
          </w:tcPr>
          <w:p w14:paraId="62C4D5A7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BB1AAB">
              <w:rPr>
                <w:rFonts w:ascii="黑体" w:eastAsia="黑体" w:hAnsi="黑体" w:cs="黑体" w:hint="eastAsia"/>
                <w:color w:val="000000"/>
                <w:szCs w:val="21"/>
              </w:rPr>
              <w:t>WL-0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60</w:t>
            </w:r>
          </w:p>
        </w:tc>
        <w:tc>
          <w:tcPr>
            <w:tcW w:w="6946" w:type="dxa"/>
            <w:vAlign w:val="center"/>
          </w:tcPr>
          <w:p w14:paraId="34455DE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 w:rsidRPr="00EE4483"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38676-2020 信息技术 大数据 存储与处理系统功能测试要求</w:t>
            </w:r>
          </w:p>
        </w:tc>
        <w:tc>
          <w:tcPr>
            <w:tcW w:w="1134" w:type="dxa"/>
            <w:vAlign w:val="center"/>
          </w:tcPr>
          <w:p w14:paraId="643058E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2DCEBA8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9317CF7" w14:textId="77777777" w:rsidTr="00055B4A">
        <w:trPr>
          <w:cantSplit/>
          <w:trHeight w:val="375"/>
        </w:trPr>
        <w:tc>
          <w:tcPr>
            <w:tcW w:w="1056" w:type="dxa"/>
          </w:tcPr>
          <w:p w14:paraId="1B98F0A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BB1AAB">
              <w:rPr>
                <w:rFonts w:ascii="黑体" w:eastAsia="黑体" w:hAnsi="黑体" w:cs="黑体" w:hint="eastAsia"/>
                <w:color w:val="000000"/>
                <w:szCs w:val="21"/>
              </w:rPr>
              <w:t>WL-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061</w:t>
            </w:r>
          </w:p>
        </w:tc>
        <w:tc>
          <w:tcPr>
            <w:tcW w:w="6946" w:type="dxa"/>
            <w:vAlign w:val="center"/>
          </w:tcPr>
          <w:p w14:paraId="5556200C" w14:textId="77777777" w:rsidR="00E24890" w:rsidRPr="00EE4483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 w:rsidRPr="00EE4483"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38675-2020 信息技术 大数据 计算系统通用要求</w:t>
            </w:r>
          </w:p>
        </w:tc>
        <w:tc>
          <w:tcPr>
            <w:tcW w:w="1134" w:type="dxa"/>
            <w:vAlign w:val="center"/>
          </w:tcPr>
          <w:p w14:paraId="6418483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129780B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3CC1C962" w14:textId="77777777" w:rsidTr="00055B4A">
        <w:trPr>
          <w:cantSplit/>
          <w:trHeight w:val="375"/>
        </w:trPr>
        <w:tc>
          <w:tcPr>
            <w:tcW w:w="1056" w:type="dxa"/>
          </w:tcPr>
          <w:p w14:paraId="5A93E81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BB1AAB">
              <w:rPr>
                <w:rFonts w:ascii="黑体" w:eastAsia="黑体" w:hAnsi="黑体" w:cs="黑体" w:hint="eastAsia"/>
                <w:color w:val="000000"/>
                <w:szCs w:val="21"/>
              </w:rPr>
              <w:t>WL-0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62</w:t>
            </w:r>
          </w:p>
        </w:tc>
        <w:tc>
          <w:tcPr>
            <w:tcW w:w="6946" w:type="dxa"/>
            <w:vAlign w:val="center"/>
          </w:tcPr>
          <w:p w14:paraId="773ADA4B" w14:textId="77777777" w:rsidR="00E24890" w:rsidRPr="00EE4483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 w:rsidRPr="00EE4483"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38633-2020 信息技术 大数据 系统运维和管理功能要求</w:t>
            </w:r>
          </w:p>
        </w:tc>
        <w:tc>
          <w:tcPr>
            <w:tcW w:w="1134" w:type="dxa"/>
            <w:vAlign w:val="center"/>
          </w:tcPr>
          <w:p w14:paraId="27D574B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42EA977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7E41AB64" w14:textId="77777777" w:rsidTr="00055B4A">
        <w:trPr>
          <w:cantSplit/>
          <w:trHeight w:val="375"/>
        </w:trPr>
        <w:tc>
          <w:tcPr>
            <w:tcW w:w="1056" w:type="dxa"/>
          </w:tcPr>
          <w:p w14:paraId="715798EE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BB1AAB">
              <w:rPr>
                <w:rFonts w:ascii="黑体" w:eastAsia="黑体" w:hAnsi="黑体" w:cs="黑体" w:hint="eastAsia"/>
                <w:color w:val="000000"/>
                <w:szCs w:val="21"/>
              </w:rPr>
              <w:t>WL-0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63</w:t>
            </w:r>
          </w:p>
        </w:tc>
        <w:tc>
          <w:tcPr>
            <w:tcW w:w="6946" w:type="dxa"/>
            <w:vAlign w:val="center"/>
          </w:tcPr>
          <w:p w14:paraId="4892C49E" w14:textId="77777777" w:rsidR="00E24890" w:rsidRPr="00EE4483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 w:rsidRPr="00EE4483"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38664.2-2020 信息技术 大数据 政务数据开放共享 第2部分：基本要求</w:t>
            </w:r>
          </w:p>
        </w:tc>
        <w:tc>
          <w:tcPr>
            <w:tcW w:w="1134" w:type="dxa"/>
            <w:vAlign w:val="center"/>
          </w:tcPr>
          <w:p w14:paraId="418DB97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750FE7EF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5B4D4DD3" w14:textId="77777777" w:rsidTr="00055B4A">
        <w:trPr>
          <w:cantSplit/>
          <w:trHeight w:val="375"/>
        </w:trPr>
        <w:tc>
          <w:tcPr>
            <w:tcW w:w="1056" w:type="dxa"/>
          </w:tcPr>
          <w:p w14:paraId="38590700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BB1AAB">
              <w:rPr>
                <w:rFonts w:ascii="黑体" w:eastAsia="黑体" w:hAnsi="黑体" w:cs="黑体" w:hint="eastAsia"/>
                <w:color w:val="000000"/>
                <w:szCs w:val="21"/>
              </w:rPr>
              <w:t>WL-0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64</w:t>
            </w:r>
          </w:p>
        </w:tc>
        <w:tc>
          <w:tcPr>
            <w:tcW w:w="6946" w:type="dxa"/>
            <w:vAlign w:val="center"/>
          </w:tcPr>
          <w:p w14:paraId="4A6E6597" w14:textId="77777777" w:rsidR="00E24890" w:rsidRPr="00EE4483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 w:rsidRPr="00EE4483"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38664.1-2020 信息技术 大数据 政务数据开放共享 第1部分：总则</w:t>
            </w:r>
          </w:p>
        </w:tc>
        <w:tc>
          <w:tcPr>
            <w:tcW w:w="1134" w:type="dxa"/>
            <w:vAlign w:val="center"/>
          </w:tcPr>
          <w:p w14:paraId="083C1C7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051D979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6DED919D" w14:textId="77777777" w:rsidTr="00055B4A">
        <w:trPr>
          <w:cantSplit/>
          <w:trHeight w:val="375"/>
        </w:trPr>
        <w:tc>
          <w:tcPr>
            <w:tcW w:w="1056" w:type="dxa"/>
          </w:tcPr>
          <w:p w14:paraId="3FAF8CEA" w14:textId="77777777" w:rsidR="00E24890" w:rsidRPr="00BB1AAB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BB1AAB">
              <w:rPr>
                <w:rFonts w:ascii="黑体" w:eastAsia="黑体" w:hAnsi="黑体" w:cs="黑体" w:hint="eastAsia"/>
                <w:color w:val="000000"/>
                <w:szCs w:val="21"/>
              </w:rPr>
              <w:t>WL-0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65</w:t>
            </w:r>
          </w:p>
        </w:tc>
        <w:tc>
          <w:tcPr>
            <w:tcW w:w="6946" w:type="dxa"/>
            <w:vAlign w:val="center"/>
          </w:tcPr>
          <w:p w14:paraId="4CBDD11D" w14:textId="77777777" w:rsidR="00E24890" w:rsidRPr="00EE4483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 w:rsidRPr="00EE4483"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GB/T 38664.3-2020 信息技术 大数据 政务数据开放共享 第3部分：开放程度评价</w:t>
            </w:r>
          </w:p>
        </w:tc>
        <w:tc>
          <w:tcPr>
            <w:tcW w:w="1134" w:type="dxa"/>
            <w:vAlign w:val="center"/>
          </w:tcPr>
          <w:p w14:paraId="290C12CA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4F398D46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4353E546" w14:textId="77777777" w:rsidTr="00055B4A">
        <w:trPr>
          <w:cantSplit/>
          <w:trHeight w:val="375"/>
        </w:trPr>
        <w:tc>
          <w:tcPr>
            <w:tcW w:w="1056" w:type="dxa"/>
          </w:tcPr>
          <w:p w14:paraId="4DF83669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lastRenderedPageBreak/>
              <w:t>WL-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066</w:t>
            </w:r>
          </w:p>
        </w:tc>
        <w:tc>
          <w:tcPr>
            <w:tcW w:w="6946" w:type="dxa"/>
            <w:vAlign w:val="center"/>
          </w:tcPr>
          <w:p w14:paraId="464C3615" w14:textId="77777777" w:rsidR="00E24890" w:rsidRPr="00EE4483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</w:t>
            </w:r>
            <w:r>
              <w:rPr>
                <w:rFonts w:ascii="黑体" w:eastAsia="黑体" w:hAnsi="黑体" w:cs="黑体"/>
                <w:szCs w:val="21"/>
                <w:shd w:val="clear" w:color="auto" w:fill="F4F5FF"/>
              </w:rPr>
              <w:t xml:space="preserve">B/T 15211-2013 </w:t>
            </w: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安全防范报警设备 环境适应性要求和试验方法</w:t>
            </w:r>
          </w:p>
        </w:tc>
        <w:tc>
          <w:tcPr>
            <w:tcW w:w="1134" w:type="dxa"/>
            <w:vAlign w:val="center"/>
          </w:tcPr>
          <w:p w14:paraId="74C39898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0EC1FEAD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  <w:tr w:rsidR="00E24890" w14:paraId="78FF7B27" w14:textId="77777777" w:rsidTr="00055B4A">
        <w:trPr>
          <w:cantSplit/>
          <w:trHeight w:val="375"/>
        </w:trPr>
        <w:tc>
          <w:tcPr>
            <w:tcW w:w="1056" w:type="dxa"/>
          </w:tcPr>
          <w:p w14:paraId="048F91A4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WL-0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67</w:t>
            </w:r>
          </w:p>
        </w:tc>
        <w:tc>
          <w:tcPr>
            <w:tcW w:w="6946" w:type="dxa"/>
            <w:vAlign w:val="center"/>
          </w:tcPr>
          <w:p w14:paraId="12D2E093" w14:textId="77777777" w:rsidR="00E24890" w:rsidRPr="00EE4483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</w:pP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G</w:t>
            </w:r>
            <w:r>
              <w:rPr>
                <w:rFonts w:ascii="黑体" w:eastAsia="黑体" w:hAnsi="黑体" w:cs="黑体"/>
                <w:szCs w:val="21"/>
                <w:shd w:val="clear" w:color="auto" w:fill="F4F5FF"/>
              </w:rPr>
              <w:t>B/T 16796</w:t>
            </w: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-</w:t>
            </w:r>
            <w:r>
              <w:rPr>
                <w:rFonts w:ascii="黑体" w:eastAsia="黑体" w:hAnsi="黑体" w:cs="黑体"/>
                <w:szCs w:val="21"/>
                <w:shd w:val="clear" w:color="auto" w:fill="F4F5FF"/>
              </w:rPr>
              <w:t>2009</w:t>
            </w:r>
            <w:r>
              <w:rPr>
                <w:rFonts w:ascii="黑体" w:eastAsia="黑体" w:hAnsi="黑体" w:cs="黑体" w:hint="eastAsia"/>
                <w:szCs w:val="21"/>
                <w:shd w:val="clear" w:color="auto" w:fill="F4F5FF"/>
              </w:rPr>
              <w:t>安全防范报警设备 安全要求和试验方法</w:t>
            </w:r>
          </w:p>
        </w:tc>
        <w:tc>
          <w:tcPr>
            <w:tcW w:w="1134" w:type="dxa"/>
            <w:vAlign w:val="center"/>
          </w:tcPr>
          <w:p w14:paraId="3EFE3062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外来文件</w:t>
            </w:r>
          </w:p>
        </w:tc>
        <w:tc>
          <w:tcPr>
            <w:tcW w:w="1134" w:type="dxa"/>
            <w:vAlign w:val="center"/>
          </w:tcPr>
          <w:p w14:paraId="3892F64B" w14:textId="77777777" w:rsidR="00E24890" w:rsidRDefault="00E24890" w:rsidP="00055B4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电子版本</w:t>
            </w:r>
          </w:p>
        </w:tc>
      </w:tr>
    </w:tbl>
    <w:p w14:paraId="7C24742F" w14:textId="77777777" w:rsidR="00E24890" w:rsidRDefault="00E24890" w:rsidP="00E24890">
      <w:pPr>
        <w:ind w:left="-1260"/>
        <w:rPr>
          <w:rFonts w:ascii="黑体" w:eastAsia="黑体" w:hAnsi="黑体" w:cs="黑体" w:hint="eastAsia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             </w:t>
      </w:r>
    </w:p>
    <w:p w14:paraId="1D8A3A5E" w14:textId="77777777" w:rsidR="00E24890" w:rsidRDefault="00E24890" w:rsidP="00E24890">
      <w:pPr>
        <w:ind w:left="-1260"/>
        <w:rPr>
          <w:rFonts w:ascii="黑体" w:eastAsia="黑体" w:hAnsi="黑体" w:cs="黑体" w:hint="eastAsia"/>
          <w:szCs w:val="21"/>
        </w:rPr>
      </w:pPr>
    </w:p>
    <w:p w14:paraId="5AEDF566" w14:textId="77777777" w:rsidR="00E24890" w:rsidRDefault="00E24890" w:rsidP="00E24890">
      <w:pPr>
        <w:ind w:left="-1260" w:firstLineChars="200" w:firstLine="420"/>
        <w:rPr>
          <w:rFonts w:ascii="黑体" w:eastAsia="黑体" w:hAnsi="黑体" w:cs="黑体" w:hint="eastAsia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 </w:t>
      </w:r>
    </w:p>
    <w:p w14:paraId="75EC2E4E" w14:textId="77777777" w:rsidR="00E24890" w:rsidRDefault="00E24890" w:rsidP="00E24890">
      <w:pPr>
        <w:ind w:left="-1260" w:firstLineChars="200" w:firstLine="420"/>
        <w:rPr>
          <w:rFonts w:ascii="黑体" w:eastAsia="黑体" w:hAnsi="黑体" w:cs="黑体" w:hint="eastAsia"/>
          <w:szCs w:val="21"/>
        </w:rPr>
      </w:pPr>
    </w:p>
    <w:p w14:paraId="00B967E4" w14:textId="77777777" w:rsidR="00E24890" w:rsidRDefault="00E24890" w:rsidP="00E24890">
      <w:pPr>
        <w:ind w:left="-1260" w:firstLineChars="200" w:firstLine="420"/>
        <w:rPr>
          <w:rFonts w:ascii="黑体" w:eastAsia="黑体" w:hAnsi="黑体" w:cs="黑体" w:hint="eastAsia"/>
          <w:szCs w:val="21"/>
        </w:rPr>
      </w:pPr>
    </w:p>
    <w:p w14:paraId="63D34B8D" w14:textId="77777777" w:rsidR="00E24890" w:rsidRDefault="00E24890" w:rsidP="00E24890">
      <w:pPr>
        <w:ind w:left="-1260" w:firstLineChars="200" w:firstLine="420"/>
        <w:rPr>
          <w:rFonts w:ascii="黑体" w:eastAsia="黑体" w:hAnsi="黑体" w:cs="黑体" w:hint="eastAsia"/>
          <w:szCs w:val="21"/>
        </w:rPr>
      </w:pPr>
    </w:p>
    <w:p w14:paraId="3C064321" w14:textId="77777777" w:rsidR="00E24890" w:rsidRDefault="00E24890" w:rsidP="00E24890">
      <w:pPr>
        <w:ind w:left="-1260" w:firstLineChars="200" w:firstLine="420"/>
        <w:rPr>
          <w:rFonts w:ascii="黑体" w:eastAsia="黑体" w:hAnsi="黑体" w:cs="黑体" w:hint="eastAsia"/>
          <w:szCs w:val="21"/>
        </w:rPr>
      </w:pPr>
    </w:p>
    <w:p w14:paraId="574A254D" w14:textId="488C4525" w:rsidR="00E24890" w:rsidRDefault="00E24890" w:rsidP="00E24890">
      <w:pPr>
        <w:rPr>
          <w:rFonts w:ascii="黑体" w:eastAsia="黑体" w:hAnsi="黑体" w:cs="黑体" w:hint="eastAsia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 编制：储琰2021-0</w:t>
      </w:r>
      <w:r>
        <w:rPr>
          <w:rFonts w:ascii="黑体" w:eastAsia="黑体" w:hAnsi="黑体" w:cs="黑体"/>
          <w:szCs w:val="21"/>
        </w:rPr>
        <w:t>7</w:t>
      </w:r>
      <w:r>
        <w:rPr>
          <w:rFonts w:ascii="黑体" w:eastAsia="黑体" w:hAnsi="黑体" w:cs="黑体" w:hint="eastAsia"/>
          <w:szCs w:val="21"/>
        </w:rPr>
        <w:t>-</w:t>
      </w:r>
      <w:r>
        <w:rPr>
          <w:rFonts w:ascii="黑体" w:eastAsia="黑体" w:hAnsi="黑体" w:cs="黑体"/>
          <w:szCs w:val="21"/>
        </w:rPr>
        <w:t>21</w:t>
      </w:r>
      <w:r>
        <w:rPr>
          <w:rFonts w:ascii="黑体" w:eastAsia="黑体" w:hAnsi="黑体" w:cs="黑体" w:hint="eastAsia"/>
          <w:szCs w:val="21"/>
        </w:rPr>
        <w:t xml:space="preserve">                审批：杨杰2021-0</w:t>
      </w:r>
      <w:r>
        <w:rPr>
          <w:rFonts w:ascii="黑体" w:eastAsia="黑体" w:hAnsi="黑体" w:cs="黑体"/>
          <w:szCs w:val="21"/>
        </w:rPr>
        <w:t>7</w:t>
      </w:r>
      <w:r>
        <w:rPr>
          <w:rFonts w:ascii="黑体" w:eastAsia="黑体" w:hAnsi="黑体" w:cs="黑体" w:hint="eastAsia"/>
          <w:szCs w:val="21"/>
        </w:rPr>
        <w:t>-</w:t>
      </w:r>
      <w:r>
        <w:rPr>
          <w:rFonts w:ascii="黑体" w:eastAsia="黑体" w:hAnsi="黑体" w:cs="黑体"/>
          <w:szCs w:val="21"/>
        </w:rPr>
        <w:t>21</w:t>
      </w:r>
    </w:p>
    <w:p w14:paraId="5285CC6B" w14:textId="77777777" w:rsidR="00E24890" w:rsidRDefault="00E24890" w:rsidP="00E24890">
      <w:pPr>
        <w:rPr>
          <w:rFonts w:hint="eastAsia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                  </w:t>
      </w:r>
    </w:p>
    <w:p w14:paraId="6176A737" w14:textId="77777777" w:rsidR="00BF4842" w:rsidRPr="00E24890" w:rsidRDefault="00BF4842"/>
    <w:sectPr w:rsidR="00BF4842" w:rsidRPr="00E24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55AB" w14:textId="77777777" w:rsidR="00252638" w:rsidRDefault="00252638" w:rsidP="00E24890">
      <w:r>
        <w:separator/>
      </w:r>
    </w:p>
  </w:endnote>
  <w:endnote w:type="continuationSeparator" w:id="0">
    <w:p w14:paraId="65E1B81D" w14:textId="77777777" w:rsidR="00252638" w:rsidRDefault="00252638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81D0" w14:textId="77777777" w:rsidR="00252638" w:rsidRDefault="00252638" w:rsidP="00E24890">
      <w:r>
        <w:separator/>
      </w:r>
    </w:p>
  </w:footnote>
  <w:footnote w:type="continuationSeparator" w:id="0">
    <w:p w14:paraId="259CD368" w14:textId="77777777" w:rsidR="00252638" w:rsidRDefault="00252638" w:rsidP="00E24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2E"/>
    <w:rsid w:val="00252638"/>
    <w:rsid w:val="00BF4842"/>
    <w:rsid w:val="00E24890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04CA7"/>
  <w15:chartTrackingRefBased/>
  <w15:docId w15:val="{A926B73A-EFF4-4F69-8E76-C9C4EC93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8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8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8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890"/>
    <w:rPr>
      <w:sz w:val="18"/>
      <w:szCs w:val="18"/>
    </w:rPr>
  </w:style>
  <w:style w:type="character" w:styleId="a7">
    <w:name w:val="Hyperlink"/>
    <w:uiPriority w:val="99"/>
    <w:unhideWhenUsed/>
    <w:rsid w:val="00E248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4890"/>
  </w:style>
  <w:style w:type="paragraph" w:customStyle="1" w:styleId="ListParagraph">
    <w:name w:val="List Paragraph"/>
    <w:basedOn w:val="a"/>
    <w:uiPriority w:val="34"/>
    <w:qFormat/>
    <w:rsid w:val="00E24890"/>
    <w:pPr>
      <w:ind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pub.net/thread-385520-1-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莉蓉</dc:creator>
  <cp:keywords/>
  <dc:description/>
  <cp:lastModifiedBy>陈 莉蓉</cp:lastModifiedBy>
  <cp:revision>2</cp:revision>
  <dcterms:created xsi:type="dcterms:W3CDTF">2021-07-22T01:27:00Z</dcterms:created>
  <dcterms:modified xsi:type="dcterms:W3CDTF">2021-07-22T01:28:00Z</dcterms:modified>
</cp:coreProperties>
</file>