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819"/>
        <w:gridCol w:w="423"/>
        <w:gridCol w:w="75"/>
        <w:gridCol w:w="101"/>
        <w:gridCol w:w="589"/>
        <w:gridCol w:w="261"/>
        <w:gridCol w:w="267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浙江庚火科技有限公司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浙江省杭州市滨江区南环路2930号泰林大厦1F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郎诚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18605715161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langcheng@morefire.cn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0748-2021-Q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bookmarkStart w:id="17" w:name="_GoBack"/>
            <w:r>
              <w:rPr>
                <w:sz w:val="20"/>
              </w:rPr>
              <w:t>应用软件（大数据分析）的研发，智能网关的研发</w:t>
            </w:r>
            <w:bookmarkEnd w:id="13"/>
            <w:bookmarkEnd w:id="17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33.02.01;34.05.00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2021年07月20日 上午至2021年07月20日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08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1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林兵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8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1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石帆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8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1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15088737064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ISC-266613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王丽娟</w:t>
            </w:r>
            <w:r>
              <w:rPr>
                <w:rFonts w:hint="eastAsia"/>
                <w:sz w:val="20"/>
                <w:lang w:val="en-US" w:eastAsia="zh-CN"/>
              </w:rPr>
              <w:t>/C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08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33.02.01,34.05.00</w:t>
            </w:r>
          </w:p>
        </w:tc>
        <w:tc>
          <w:tcPr>
            <w:tcW w:w="171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13058808886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林兵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13588800890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28"/>
        <w:gridCol w:w="1445"/>
        <w:gridCol w:w="3463"/>
        <w:gridCol w:w="1934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4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9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7月20日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(12:00～13:00午餐)</w:t>
            </w:r>
          </w:p>
        </w:tc>
        <w:tc>
          <w:tcPr>
            <w:tcW w:w="1328" w:type="dxa"/>
            <w:tcBorders>
              <w:bottom w:val="single" w:color="000000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8:00～8:30</w:t>
            </w:r>
          </w:p>
        </w:tc>
        <w:tc>
          <w:tcPr>
            <w:tcW w:w="6842" w:type="dxa"/>
            <w:gridSpan w:val="3"/>
            <w:tcBorders>
              <w:bottom w:val="single" w:color="000000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bottom w:val="single" w:color="000000" w:sz="4" w:space="0"/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8:30～11:00</w:t>
            </w:r>
          </w:p>
        </w:tc>
        <w:tc>
          <w:tcPr>
            <w:tcW w:w="144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34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组织环境理解、相关方需求和期望识别、管理体系范围、领导、方针和目标、岗位、职责和权限、变更策划、风险和机遇措施、资源总则、知识管理、沟通、监视测量、分析与改进、内审、管理评审、改进/</w:t>
            </w:r>
            <w:r>
              <w:rPr>
                <w:rFonts w:hint="eastAsia"/>
                <w:color w:val="000000"/>
                <w:sz w:val="18"/>
                <w:szCs w:val="18"/>
              </w:rPr>
              <w:t>国家/地方监督抽查情况；顾客满意、相关方投诉及处理情况；一阶段问题验证，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验证企业相关资质证明的有效性；</w:t>
            </w:r>
          </w:p>
        </w:tc>
        <w:tc>
          <w:tcPr>
            <w:tcW w:w="19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4.1/4.2/4.3/4.4/5.1/5.2/5.3/6.1/6.2/6.3/7.1.1/7.1.6/7.4/7.5.1/9.1.1/9.1.3/9.3/10.1/10.3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6" w:type="dxa"/>
            <w:tcBorders>
              <w:top w:val="single" w:color="000000" w:sz="4" w:space="0"/>
              <w:bottom w:val="single" w:color="000000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8:30～16:00</w:t>
            </w:r>
          </w:p>
        </w:tc>
        <w:tc>
          <w:tcPr>
            <w:tcW w:w="144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研发部</w:t>
            </w:r>
          </w:p>
        </w:tc>
        <w:tc>
          <w:tcPr>
            <w:tcW w:w="34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部门职责、目标、沟通、监视和测量资源、运营策划和控制、系统设计开发、产品实现提供、标识及可追溯性、顾客及供方财产、防护及交付后活动、变更、产品和服务的放行、不合格品控制、</w:t>
            </w:r>
          </w:p>
        </w:tc>
        <w:tc>
          <w:tcPr>
            <w:tcW w:w="19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5.3/6.2/7.4/7.1.5/8.1/8.3/8.5.1/8.5.2/8.5.3/8.5.4/8.5.5/8.5.6/8.6/8.7/10.2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6" w:type="dxa"/>
            <w:tcBorders>
              <w:top w:val="single" w:color="000000" w:sz="4" w:space="0"/>
              <w:bottom w:val="single" w:color="000000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  <w:bottom w:val="single" w:color="000000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11:00～14:00</w:t>
            </w:r>
          </w:p>
        </w:tc>
        <w:tc>
          <w:tcPr>
            <w:tcW w:w="144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  <w:t>管理部</w:t>
            </w:r>
          </w:p>
        </w:tc>
        <w:tc>
          <w:tcPr>
            <w:tcW w:w="34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部门岗位职责、目标、沟通交流、人员、基础设施、过程运营环境、能力、意识、文件、记录管理</w:t>
            </w:r>
          </w:p>
        </w:tc>
        <w:tc>
          <w:tcPr>
            <w:tcW w:w="19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5.3/6.2/7.4/7.1.2/</w:t>
            </w:r>
            <w:r>
              <w:rPr>
                <w:rFonts w:hint="eastAsia"/>
                <w:color w:val="000000"/>
                <w:sz w:val="18"/>
                <w:szCs w:val="18"/>
              </w:rPr>
              <w:t>7.1.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3/7.1.4/</w:t>
            </w:r>
            <w:r>
              <w:rPr>
                <w:rFonts w:hint="eastAsia"/>
                <w:color w:val="000000"/>
                <w:sz w:val="18"/>
                <w:szCs w:val="18"/>
              </w:rPr>
              <w:t>7.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2/7.3/7.5.1/7.5.2/7.5.3/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6" w:type="dxa"/>
            <w:tcBorders>
              <w:top w:val="single" w:color="000000" w:sz="4" w:space="0"/>
              <w:bottom w:val="single" w:color="000000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14:00～16:00</w:t>
            </w:r>
          </w:p>
        </w:tc>
        <w:tc>
          <w:tcPr>
            <w:tcW w:w="144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营销部</w:t>
            </w:r>
          </w:p>
        </w:tc>
        <w:tc>
          <w:tcPr>
            <w:tcW w:w="34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顾客沟通、顾客要求的确定、顾客要求的评审、顾客要求的更改、服务过程的放行、外部提供过程、产品和服务的控制、顾客满意的调查、收集汇总、分析与评价</w:t>
            </w:r>
          </w:p>
        </w:tc>
        <w:tc>
          <w:tcPr>
            <w:tcW w:w="19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5.3/6.2/7.4/8.2.1/8.2.2/8.2.3/8.2.4/8.4/9.1.2</w:t>
            </w:r>
          </w:p>
        </w:tc>
        <w:tc>
          <w:tcPr>
            <w:tcW w:w="1196" w:type="dxa"/>
            <w:tcBorders>
              <w:top w:val="single" w:color="000000" w:sz="4" w:space="0"/>
              <w:bottom w:val="single" w:color="000000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  <w:bottom w:val="single" w:color="000000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16:00～16:30</w:t>
            </w:r>
          </w:p>
        </w:tc>
        <w:tc>
          <w:tcPr>
            <w:tcW w:w="6842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审核组补充审核；内部交流沟通形成审核结论；与受审核方领导沟通交流；</w:t>
            </w:r>
          </w:p>
        </w:tc>
        <w:tc>
          <w:tcPr>
            <w:tcW w:w="1196" w:type="dxa"/>
            <w:tcBorders>
              <w:top w:val="single" w:color="000000" w:sz="4" w:space="0"/>
              <w:bottom w:val="single" w:color="000000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011" w:type="dxa"/>
            <w:tcBorders>
              <w:left w:val="single" w:color="auto" w:sz="8" w:space="0"/>
              <w:bottom w:val="single" w:color="000000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16:30～17:00</w:t>
            </w:r>
          </w:p>
        </w:tc>
        <w:tc>
          <w:tcPr>
            <w:tcW w:w="6842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top w:val="single" w:color="000000" w:sz="4" w:space="0"/>
              <w:bottom w:val="single" w:color="000000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3B5BAB"/>
    <w:rsid w:val="11505164"/>
    <w:rsid w:val="2F0F7C9C"/>
    <w:rsid w:val="36FC739E"/>
    <w:rsid w:val="450D557F"/>
    <w:rsid w:val="54485532"/>
    <w:rsid w:val="5FE419C7"/>
    <w:rsid w:val="682C7A29"/>
    <w:rsid w:val="6C305F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18</TotalTime>
  <ScaleCrop>false</ScaleCrop>
  <LinksUpToDate>false</LinksUpToDate>
  <CharactersWithSpaces>1266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2021-07-21T05:47:05Z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EE51C1E7518E4CC1B8ABE0C86CB56C5C</vt:lpwstr>
  </property>
</Properties>
</file>