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2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天津贵和鸿兴钢结构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