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重庆新思达企业管理有限公司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35.04.02;35.10.00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35.04.02;35.10.00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eastAsia="zh-CN"/>
              </w:rPr>
            </w:pPr>
            <w:r>
              <w:rPr>
                <w:rFonts w:hint="eastAsia" w:eastAsia="宋体"/>
                <w:sz w:val="18"/>
                <w:szCs w:val="22"/>
                <w:lang w:eastAsia="zh-CN"/>
              </w:rPr>
              <w:t>资质范围内资质劳务派遣服务；承接业务流程外包服务流程：</w:t>
            </w:r>
          </w:p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eastAsia="zh-CN"/>
              </w:rPr>
            </w:pPr>
            <w:r>
              <w:rPr>
                <w:rFonts w:hint="eastAsia" w:eastAsia="宋体"/>
                <w:sz w:val="18"/>
                <w:szCs w:val="22"/>
                <w:lang w:eastAsia="zh-CN"/>
              </w:rPr>
              <w:t xml:space="preserve">客户需求受理----洽谈方案----合同签订——人员招聘——职前培训——签订《劳动合同》----人员派遣——后续服务。   </w:t>
            </w:r>
          </w:p>
          <w:p>
            <w:pPr>
              <w:widowControl/>
              <w:spacing w:line="400" w:lineRule="exact"/>
              <w:rPr>
                <w:rFonts w:hint="eastAsia" w:eastAsia="宋体"/>
                <w:sz w:val="18"/>
                <w:szCs w:val="22"/>
                <w:lang w:eastAsia="zh-CN"/>
              </w:rPr>
            </w:pPr>
            <w:r>
              <w:rPr>
                <w:rFonts w:hint="eastAsia" w:eastAsia="宋体"/>
                <w:sz w:val="18"/>
                <w:szCs w:val="22"/>
                <w:lang w:eastAsia="zh-CN"/>
              </w:rPr>
              <w:t>服务过程为关键过程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服务过程为特殊过程。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对员工培训、考勤、保险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、工资结算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等过程进行监控：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制定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招聘控制程序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派遣员工劳动合同签订控制程序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派遣员工入职控制程序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社会保险办理控制程序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劳务费结算控制程序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中华人民共和国劳动合同法、劳务派遣暂行规定、劳务外包及派遣用工管理办法、合同协议。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检验项目及要求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对员工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合同签订、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培训、考勤、保险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、工资结算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等过程进行监控</w:t>
            </w:r>
          </w:p>
          <w:p>
            <w:pPr>
              <w:tabs>
                <w:tab w:val="left" w:pos="2270"/>
                <w:tab w:val="left" w:pos="4260"/>
                <w:tab w:val="left" w:pos="7128"/>
              </w:tabs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130175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111125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2021.7.19</w:t>
      </w:r>
      <w:r>
        <w:rPr>
          <w:rFonts w:ascii="宋体"/>
          <w:b/>
          <w:sz w:val="21"/>
          <w:szCs w:val="21"/>
        </w:rPr>
        <w:t xml:space="preserve">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2021.7.19</w:t>
      </w:r>
      <w:r>
        <w:rPr>
          <w:rFonts w:ascii="宋体"/>
          <w:b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4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2021-07-17T02:05:54Z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17E995D0CA02476795C50DD7C9A4446F</vt:lpwstr>
  </property>
</Properties>
</file>