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8"/>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78" w:type="dxa"/>
            <w:vAlign w:val="center"/>
          </w:tcPr>
          <w:p>
            <w:pPr>
              <w:rPr>
                <w:color w:val="auto"/>
                <w:sz w:val="24"/>
                <w:szCs w:val="24"/>
              </w:rPr>
            </w:pPr>
            <w:r>
              <w:rPr>
                <w:rFonts w:hint="eastAsia"/>
                <w:color w:val="auto"/>
                <w:sz w:val="24"/>
                <w:szCs w:val="24"/>
              </w:rPr>
              <w:t>受审核部门：管理层：  主管领导：王乔道         陪同人员：吴春梅</w:t>
            </w:r>
          </w:p>
        </w:tc>
        <w:tc>
          <w:tcPr>
            <w:tcW w:w="111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8" w:type="dxa"/>
            <w:vAlign w:val="center"/>
          </w:tcPr>
          <w:p>
            <w:pPr>
              <w:spacing w:before="120"/>
              <w:rPr>
                <w:color w:val="auto"/>
              </w:rPr>
            </w:pPr>
            <w:r>
              <w:rPr>
                <w:rFonts w:hint="eastAsia"/>
                <w:color w:val="auto"/>
                <w:sz w:val="24"/>
                <w:szCs w:val="24"/>
              </w:rPr>
              <w:t>审核员：</w:t>
            </w:r>
            <w:r>
              <w:rPr>
                <w:rFonts w:hint="eastAsia"/>
                <w:color w:val="auto"/>
                <w:sz w:val="24"/>
                <w:szCs w:val="24"/>
                <w:lang w:eastAsia="zh-CN"/>
              </w:rPr>
              <w:t>冉景洲</w:t>
            </w:r>
            <w:r>
              <w:rPr>
                <w:rFonts w:hint="eastAsia"/>
                <w:color w:val="auto"/>
                <w:sz w:val="24"/>
                <w:szCs w:val="24"/>
              </w:rPr>
              <w:t>，   审核时间：</w:t>
            </w:r>
            <w:r>
              <w:rPr>
                <w:rFonts w:hint="eastAsia"/>
                <w:color w:val="auto"/>
                <w:sz w:val="24"/>
                <w:szCs w:val="24"/>
                <w:lang w:eastAsia="zh-CN"/>
              </w:rPr>
              <w:t>2021年7月23日</w:t>
            </w:r>
            <w:r>
              <w:rPr>
                <w:rFonts w:hint="eastAsia"/>
                <w:color w:val="auto"/>
                <w:sz w:val="24"/>
                <w:szCs w:val="24"/>
              </w:rPr>
              <w:t>上午</w:t>
            </w:r>
          </w:p>
        </w:tc>
        <w:tc>
          <w:tcPr>
            <w:tcW w:w="111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8" w:type="dxa"/>
            <w:vAlign w:val="center"/>
          </w:tcPr>
          <w:p>
            <w:pPr>
              <w:rPr>
                <w:rFonts w:hint="default"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 xml:space="preserve">EMS-2015 </w:t>
            </w:r>
            <w:r>
              <w:rPr>
                <w:rFonts w:hint="eastAsia" w:ascii="宋体" w:hAnsi="宋体" w:cs="新宋体"/>
                <w:color w:val="auto"/>
                <w:sz w:val="18"/>
                <w:szCs w:val="18"/>
                <w:lang w:eastAsia="zh-CN"/>
              </w:rPr>
              <w:t>：</w:t>
            </w:r>
          </w:p>
          <w:p>
            <w:pPr>
              <w:spacing w:line="300" w:lineRule="exact"/>
              <w:rPr>
                <w:color w:val="auto"/>
                <w:sz w:val="24"/>
                <w:szCs w:val="24"/>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r>
              <w:rPr>
                <w:rFonts w:hint="eastAsia" w:ascii="宋体" w:hAnsi="宋体" w:cs="新宋体"/>
                <w:color w:val="auto"/>
                <w:sz w:val="18"/>
                <w:szCs w:val="18"/>
                <w:lang w:eastAsia="zh-CN"/>
              </w:rPr>
              <w:t>。</w:t>
            </w:r>
          </w:p>
        </w:tc>
        <w:tc>
          <w:tcPr>
            <w:tcW w:w="111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E:4.1;4.2;4.3;4.4</w:t>
            </w:r>
          </w:p>
          <w:p>
            <w:pPr>
              <w:rPr>
                <w:color w:val="auto"/>
              </w:rPr>
            </w:pPr>
          </w:p>
        </w:tc>
        <w:tc>
          <w:tcPr>
            <w:tcW w:w="10478" w:type="dxa"/>
          </w:tcPr>
          <w:p>
            <w:pPr>
              <w:rPr>
                <w:rFonts w:ascii="宋体" w:hAnsi="宋体"/>
                <w:color w:val="auto"/>
                <w:szCs w:val="21"/>
              </w:rPr>
            </w:pPr>
            <w:r>
              <w:rPr>
                <w:rFonts w:hint="eastAsia" w:ascii="宋体" w:hAnsi="宋体"/>
                <w:color w:val="auto"/>
                <w:szCs w:val="21"/>
              </w:rPr>
              <w:t>公司在管理手册和制定的《风险和机遇</w:t>
            </w:r>
            <w:r>
              <w:rPr>
                <w:rFonts w:hint="eastAsia" w:ascii="宋体" w:hAnsi="宋体"/>
                <w:color w:val="auto"/>
                <w:szCs w:val="21"/>
                <w:lang w:val="en-US" w:eastAsia="zh-CN"/>
              </w:rPr>
              <w:t>程序文件</w:t>
            </w:r>
            <w:r>
              <w:rPr>
                <w:rFonts w:hint="eastAsia" w:ascii="宋体" w:hAnsi="宋体"/>
                <w:color w:val="auto"/>
                <w:szCs w:val="21"/>
              </w:rPr>
              <w:t>》中，确定了对公司有利的内外部环境因素，对公司不利的内、外部因素有：市场竞争非常激烈，国家和政府对企业环保要求提高等。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rPr>
                <w:rFonts w:hint="eastAsia"/>
                <w:color w:val="auto"/>
                <w:szCs w:val="21"/>
              </w:rPr>
            </w:pPr>
            <w:r>
              <w:rPr>
                <w:rFonts w:hint="eastAsia"/>
                <w:color w:val="auto"/>
                <w:szCs w:val="21"/>
              </w:rPr>
              <w:t>公司环境管理体系的范围：</w:t>
            </w:r>
          </w:p>
          <w:p>
            <w:pPr>
              <w:rPr>
                <w:rFonts w:hAnsi="宋体" w:cs="宋体"/>
                <w:b/>
                <w:bCs/>
                <w:color w:val="auto"/>
                <w:szCs w:val="24"/>
              </w:rPr>
            </w:pPr>
            <w:r>
              <w:rPr>
                <w:color w:val="auto"/>
                <w:sz w:val="20"/>
              </w:rPr>
              <w:t>E：计算机软件开发和销售；电力设备的研发；电力工器具、电力设备、安防产品的销售及相关环境管理活动</w:t>
            </w:r>
            <w:r>
              <w:rPr>
                <w:rFonts w:hint="eastAsia" w:hAnsi="宋体" w:cs="宋体"/>
                <w:b/>
                <w:bCs/>
                <w:color w:val="auto"/>
                <w:szCs w:val="24"/>
              </w:rPr>
              <w:t>。</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lang w:val="en-US" w:eastAsia="zh-CN"/>
              </w:rPr>
              <w:t>现场确认公司注册地址及</w:t>
            </w:r>
            <w:r>
              <w:rPr>
                <w:rFonts w:hint="eastAsia" w:ascii="宋体" w:hAnsi="宋体" w:cs="宋体"/>
                <w:color w:val="auto"/>
                <w:szCs w:val="21"/>
              </w:rPr>
              <w:t>经营地</w:t>
            </w:r>
            <w:r>
              <w:rPr>
                <w:rFonts w:hint="eastAsia" w:ascii="宋体" w:hAnsi="宋体" w:cs="宋体"/>
                <w:color w:val="auto"/>
                <w:szCs w:val="21"/>
                <w:lang w:val="en-US" w:eastAsia="zh-CN"/>
              </w:rPr>
              <w:t>址变更</w:t>
            </w:r>
            <w:r>
              <w:rPr>
                <w:rFonts w:hint="eastAsia" w:ascii="宋体" w:hAnsi="宋体" w:cs="宋体"/>
                <w:color w:val="auto"/>
                <w:szCs w:val="21"/>
                <w:lang w:eastAsia="zh-CN"/>
              </w:rPr>
              <w:t>：</w:t>
            </w:r>
          </w:p>
          <w:p>
            <w:pPr>
              <w:numPr>
                <w:ilvl w:val="0"/>
                <w:numId w:val="1"/>
              </w:numPr>
              <w:rPr>
                <w:rFonts w:hint="eastAsia" w:ascii="宋体" w:hAnsi="宋体"/>
                <w:color w:val="auto"/>
                <w:szCs w:val="21"/>
                <w:lang w:eastAsia="zh-CN"/>
              </w:rPr>
            </w:pPr>
            <w:r>
              <w:rPr>
                <w:rFonts w:hint="eastAsia" w:ascii="宋体" w:hAnsi="宋体"/>
                <w:color w:val="auto"/>
                <w:szCs w:val="21"/>
                <w:lang w:eastAsia="zh-CN"/>
              </w:rPr>
              <w:t>注册地址变更：</w:t>
            </w:r>
          </w:p>
          <w:p>
            <w:pPr>
              <w:numPr>
                <w:ilvl w:val="0"/>
                <w:numId w:val="0"/>
              </w:numPr>
              <w:rPr>
                <w:rFonts w:hint="eastAsia" w:ascii="宋体" w:hAnsi="宋体"/>
                <w:color w:val="auto"/>
                <w:szCs w:val="21"/>
                <w:lang w:eastAsia="zh-CN"/>
              </w:rPr>
            </w:pPr>
            <w:r>
              <w:rPr>
                <w:rFonts w:hint="eastAsia" w:ascii="宋体" w:hAnsi="宋体"/>
                <w:color w:val="auto"/>
                <w:szCs w:val="21"/>
                <w:lang w:eastAsia="zh-CN"/>
              </w:rPr>
              <w:t>变更前：重庆市江北区名门山庄20号17-3。</w:t>
            </w:r>
          </w:p>
          <w:p>
            <w:pPr>
              <w:numPr>
                <w:ilvl w:val="0"/>
                <w:numId w:val="0"/>
              </w:numPr>
              <w:rPr>
                <w:rFonts w:hint="eastAsia" w:ascii="宋体" w:hAnsi="宋体"/>
                <w:color w:val="auto"/>
                <w:szCs w:val="21"/>
                <w:lang w:eastAsia="zh-CN"/>
              </w:rPr>
            </w:pPr>
            <w:r>
              <w:rPr>
                <w:rFonts w:hint="eastAsia" w:ascii="宋体" w:hAnsi="宋体"/>
                <w:color w:val="auto"/>
                <w:szCs w:val="21"/>
                <w:lang w:eastAsia="zh-CN"/>
              </w:rPr>
              <w:t>变更后：重庆市江北区港安二路48号1幢3-1。</w:t>
            </w:r>
          </w:p>
          <w:p>
            <w:pPr>
              <w:numPr>
                <w:ilvl w:val="0"/>
                <w:numId w:val="0"/>
              </w:numPr>
              <w:rPr>
                <w:rFonts w:hint="eastAsia" w:ascii="宋体" w:hAnsi="宋体"/>
                <w:color w:val="auto"/>
                <w:szCs w:val="21"/>
                <w:lang w:eastAsia="zh-CN"/>
              </w:rPr>
            </w:pPr>
            <w:r>
              <w:rPr>
                <w:rFonts w:hint="eastAsia" w:ascii="宋体" w:hAnsi="宋体"/>
                <w:color w:val="auto"/>
                <w:szCs w:val="21"/>
                <w:lang w:val="en-US" w:eastAsia="zh-CN"/>
              </w:rPr>
              <w:t>2、</w:t>
            </w:r>
            <w:r>
              <w:rPr>
                <w:rFonts w:hint="eastAsia" w:ascii="宋体" w:hAnsi="宋体"/>
                <w:color w:val="auto"/>
                <w:szCs w:val="21"/>
                <w:lang w:eastAsia="zh-CN"/>
              </w:rPr>
              <w:t>经营地址变更：</w:t>
            </w:r>
          </w:p>
          <w:p>
            <w:pPr>
              <w:numPr>
                <w:ilvl w:val="0"/>
                <w:numId w:val="0"/>
              </w:numPr>
              <w:rPr>
                <w:rFonts w:hint="eastAsia" w:ascii="宋体" w:hAnsi="宋体"/>
                <w:color w:val="auto"/>
                <w:szCs w:val="21"/>
                <w:lang w:eastAsia="zh-CN"/>
              </w:rPr>
            </w:pPr>
            <w:r>
              <w:rPr>
                <w:rFonts w:hint="eastAsia" w:ascii="宋体" w:hAnsi="宋体"/>
                <w:color w:val="auto"/>
                <w:szCs w:val="21"/>
                <w:lang w:eastAsia="zh-CN"/>
              </w:rPr>
              <w:t>变更前：重庆市渝北区黄山大道杨柳北路力华科谷A304。</w:t>
            </w:r>
          </w:p>
          <w:p>
            <w:pPr>
              <w:rPr>
                <w:rFonts w:ascii="宋体" w:hAnsi="宋体" w:cs="宋体"/>
                <w:color w:val="auto"/>
                <w:szCs w:val="21"/>
              </w:rPr>
            </w:pPr>
            <w:r>
              <w:rPr>
                <w:rFonts w:hint="eastAsia" w:ascii="宋体" w:hAnsi="宋体"/>
                <w:color w:val="auto"/>
                <w:szCs w:val="21"/>
                <w:lang w:eastAsia="zh-CN"/>
              </w:rPr>
              <w:t>变更后：重庆市江北区港安二路48号1幢3-1</w:t>
            </w:r>
            <w:r>
              <w:rPr>
                <w:rFonts w:hint="eastAsia" w:ascii="宋体" w:hAnsi="宋体" w:cs="宋体"/>
                <w:color w:val="auto"/>
                <w:szCs w:val="21"/>
              </w:rPr>
              <w:t>。</w:t>
            </w:r>
          </w:p>
          <w:p>
            <w:pPr>
              <w:rPr>
                <w:rFonts w:ascii="宋体" w:hAnsi="宋体"/>
                <w:color w:val="auto"/>
                <w:szCs w:val="21"/>
              </w:rPr>
            </w:pPr>
            <w:r>
              <w:rPr>
                <w:color w:val="auto"/>
                <w:szCs w:val="21"/>
              </w:rPr>
              <w:t>组织依据标准的要求建立、实施、维护管理体系，符合标准要求。</w:t>
            </w:r>
          </w:p>
          <w:p>
            <w:pPr>
              <w:spacing w:line="400" w:lineRule="exact"/>
              <w:ind w:firstLine="210" w:firstLineChars="100"/>
              <w:jc w:val="left"/>
              <w:rPr>
                <w:rFonts w:ascii="宋体" w:hAnsi="宋体" w:cs="宋体"/>
                <w:color w:val="auto"/>
                <w:szCs w:val="21"/>
              </w:rPr>
            </w:pPr>
            <w:r>
              <w:rPr>
                <w:rFonts w:hint="eastAsia" w:ascii="宋体" w:hAnsi="宋体"/>
                <w:color w:val="auto"/>
                <w:szCs w:val="21"/>
              </w:rPr>
              <w:t>公司通过请咨询专家到公司来宣传、培训、结合原已经形成的质量体系文件，修订整合建立了环境和职业健康安全管理一体化的管理体系，以GB/T19001-2016标准为主线，以“过程方法”为基础，融入了GB/T24001-2016标准要求，并明确了过程顺序和相互作用以及过程有效运作和控制所需的准则和方法。制定有《</w:t>
            </w:r>
            <w:r>
              <w:rPr>
                <w:rFonts w:hint="eastAsia" w:ascii="宋体" w:hAnsi="宋体"/>
                <w:color w:val="auto"/>
                <w:szCs w:val="21"/>
                <w:lang w:eastAsia="zh-CN"/>
              </w:rPr>
              <w:t>风险和机遇程序文件</w:t>
            </w:r>
            <w:r>
              <w:rPr>
                <w:rFonts w:hint="eastAsia" w:ascii="宋体" w:hAnsi="宋体"/>
                <w:color w:val="auto"/>
                <w:szCs w:val="21"/>
              </w:rPr>
              <w:t>》，确定产生非预期的输出或过程失效对产品和顾客满意带来的风险，以及应对措施。组织制定管理评审控制程序，定期进行评审，必要时变更过程，以确保过程持续产生公司期望的结果。</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E5.1</w:t>
            </w:r>
          </w:p>
        </w:tc>
        <w:tc>
          <w:tcPr>
            <w:tcW w:w="10478" w:type="dxa"/>
          </w:tcPr>
          <w:p>
            <w:pPr>
              <w:spacing w:line="400" w:lineRule="exact"/>
              <w:jc w:val="left"/>
              <w:rPr>
                <w:rFonts w:ascii="宋体" w:hAnsi="宋体" w:cs="宋体"/>
                <w:color w:val="auto"/>
                <w:szCs w:val="21"/>
              </w:rPr>
            </w:pPr>
            <w:r>
              <w:rPr>
                <w:rFonts w:hint="eastAsia" w:ascii="宋体" w:hAnsi="宋体" w:cs="宋体"/>
                <w:color w:val="auto"/>
                <w:szCs w:val="21"/>
              </w:rPr>
              <w:t>总经理：王乔道；管代：吴春梅</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b/>
                <w:color w:val="auto"/>
                <w:szCs w:val="21"/>
              </w:rPr>
            </w:pPr>
          </w:p>
        </w:tc>
        <w:tc>
          <w:tcPr>
            <w:tcW w:w="10478" w:type="dxa"/>
          </w:tcPr>
          <w:p>
            <w:pPr>
              <w:jc w:val="left"/>
              <w:rPr>
                <w:rFonts w:ascii="宋体" w:hAnsi="宋体" w:cs="宋体"/>
                <w:color w:val="auto"/>
                <w:szCs w:val="21"/>
              </w:rPr>
            </w:pPr>
            <w:r>
              <w:rPr>
                <w:rFonts w:hint="eastAsia" w:ascii="宋体" w:hAnsi="宋体" w:cs="宋体"/>
                <w:color w:val="auto"/>
                <w:szCs w:val="21"/>
              </w:rPr>
              <w:t xml:space="preserve">环境管理方针： </w:t>
            </w:r>
          </w:p>
          <w:p>
            <w:pPr>
              <w:spacing w:line="400" w:lineRule="exact"/>
              <w:ind w:firstLine="422" w:firstLineChars="200"/>
              <w:rPr>
                <w:rFonts w:ascii="宋体" w:hAnsi="宋体" w:cs="宋体"/>
                <w:b/>
                <w:color w:val="auto"/>
                <w:szCs w:val="21"/>
              </w:rPr>
            </w:pPr>
            <w:r>
              <w:rPr>
                <w:rFonts w:hint="eastAsia" w:ascii="宋体" w:hAnsi="宋体" w:cs="宋体"/>
                <w:b/>
                <w:color w:val="auto"/>
                <w:szCs w:val="21"/>
              </w:rPr>
              <w:t>“</w:t>
            </w:r>
            <w:r>
              <w:rPr>
                <w:rFonts w:hint="eastAsia" w:ascii="宋体" w:hAnsi="宋体"/>
                <w:color w:val="auto"/>
                <w:szCs w:val="21"/>
              </w:rPr>
              <w:t>遵循环境法规，立足污染预防，追求节能低碳，创建环保品牌；倡导以人为本，关爱员工健康，和谐持续发展，彰显社会责任</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环境管理方针在手册上进行了确定和发布，并通过文件发放的形式发放至各部门、给员工进行了宣传培训。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环境方针对外进行了发布。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企业的环境管理方针的内容和管理基本符合标准和法规要求。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478"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E6.1 </w:t>
            </w:r>
          </w:p>
          <w:p>
            <w:pPr>
              <w:rPr>
                <w:b/>
                <w:color w:val="auto"/>
                <w:szCs w:val="21"/>
              </w:rPr>
            </w:pPr>
          </w:p>
        </w:tc>
        <w:tc>
          <w:tcPr>
            <w:tcW w:w="1047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提供有《环境因素识别与评价程序文件》，内容包括环境因素的识别、确认、汇总、评价和重要环境因素的确定、登记、清单发放及更新控制。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1）潜在火灾；2）固废的排放。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抽查以下二项环境因素的管理措施：</w:t>
            </w:r>
          </w:p>
          <w:p>
            <w:pPr>
              <w:numPr>
                <w:ilvl w:val="0"/>
                <w:numId w:val="2"/>
              </w:numPr>
              <w:spacing w:line="360" w:lineRule="exact"/>
              <w:jc w:val="left"/>
              <w:rPr>
                <w:rFonts w:hint="eastAsia" w:ascii="宋体" w:hAnsi="宋体" w:cs="宋体"/>
                <w:color w:val="auto"/>
                <w:szCs w:val="21"/>
              </w:rPr>
            </w:pPr>
            <w:r>
              <w:rPr>
                <w:rFonts w:hint="eastAsia" w:ascii="宋体" w:hAnsi="宋体" w:cs="宋体"/>
                <w:color w:val="auto"/>
                <w:szCs w:val="21"/>
              </w:rPr>
              <w:t>潜在火灾：</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w:t>
            </w:r>
            <w:r>
              <w:rPr>
                <w:rFonts w:hint="eastAsia" w:ascii="宋体" w:hAnsi="宋体" w:eastAsia="宋体" w:cs="宋体"/>
                <w:color w:val="auto"/>
                <w:szCs w:val="21"/>
              </w:rPr>
              <w:t>对岗位危险源点进行调查其需要配置消防用品情况；</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eastAsia="zh-CN"/>
              </w:rPr>
              <w:t>）</w:t>
            </w:r>
            <w:r>
              <w:rPr>
                <w:rFonts w:hint="eastAsia" w:ascii="宋体" w:hAnsi="宋体" w:eastAsia="宋体" w:cs="宋体"/>
                <w:color w:val="auto"/>
                <w:szCs w:val="21"/>
              </w:rPr>
              <w:t>消防通道设置逃生疏散标志，配置逃生路线图，安装应急灯；</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w:t>
            </w:r>
            <w:r>
              <w:rPr>
                <w:rFonts w:hint="eastAsia" w:ascii="宋体" w:hAnsi="宋体" w:eastAsia="宋体" w:cs="宋体"/>
                <w:color w:val="auto"/>
                <w:szCs w:val="21"/>
              </w:rPr>
              <w:t>行政部配备足够的灭火器，并定期做好点检；</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w:t>
            </w:r>
            <w:r>
              <w:rPr>
                <w:rFonts w:hint="eastAsia" w:ascii="宋体" w:hAnsi="宋体" w:eastAsia="宋体" w:cs="宋体"/>
                <w:color w:val="auto"/>
                <w:szCs w:val="21"/>
              </w:rPr>
              <w:t>加强火灾预防培训，进行年度火灾消防演练。</w:t>
            </w:r>
          </w:p>
          <w:p>
            <w:pPr>
              <w:jc w:val="left"/>
              <w:rPr>
                <w:rFonts w:hint="eastAsia" w:ascii="宋体" w:hAnsi="宋体" w:cs="宋体"/>
                <w:color w:val="auto"/>
                <w:szCs w:val="21"/>
              </w:rPr>
            </w:pPr>
            <w:r>
              <w:rPr>
                <w:rFonts w:hint="eastAsia" w:ascii="宋体" w:hAnsi="宋体" w:cs="宋体"/>
                <w:color w:val="auto"/>
                <w:szCs w:val="21"/>
              </w:rPr>
              <w:t>2、固废排放：</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w:t>
            </w:r>
            <w:r>
              <w:rPr>
                <w:rFonts w:hint="eastAsia" w:ascii="宋体" w:hAnsi="宋体" w:eastAsia="宋体" w:cs="宋体"/>
                <w:color w:val="auto"/>
                <w:szCs w:val="21"/>
              </w:rPr>
              <w:t>在办公区域内设置垃圾分类箱与收集桶，对产生的废墨盒、废硒鼓、废电池、废日光灯灯管等废弃物，进行分类回收贮存；</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eastAsia="zh-CN"/>
              </w:rPr>
              <w:t>）</w:t>
            </w:r>
            <w:r>
              <w:rPr>
                <w:rFonts w:hint="eastAsia" w:ascii="宋体" w:hAnsi="宋体" w:eastAsia="宋体" w:cs="宋体"/>
                <w:color w:val="auto"/>
                <w:szCs w:val="21"/>
              </w:rPr>
              <w:t>加大宣传与培训，并通过运行控制程序进行监督。</w:t>
            </w:r>
          </w:p>
          <w:p>
            <w:pPr>
              <w:rPr>
                <w:rFonts w:ascii="宋体" w:hAnsi="宋体" w:cs="宋体"/>
                <w:color w:val="auto"/>
                <w:szCs w:val="21"/>
              </w:rPr>
            </w:pPr>
            <w:r>
              <w:rPr>
                <w:rFonts w:hint="eastAsia" w:ascii="宋体" w:hAnsi="宋体" w:cs="宋体"/>
                <w:color w:val="auto"/>
                <w:szCs w:val="21"/>
              </w:rPr>
              <w:t xml:space="preserve">  应对风险和机遇的措施应与其对于产品和服务符合性的潜在影响相适应。</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vAlign w:val="top"/>
          </w:tcPr>
          <w:p>
            <w:pPr>
              <w:rPr>
                <w:rFonts w:ascii="Times New Roman" w:hAnsi="Times New Roman" w:eastAsia="宋体" w:cs="Times New Roman"/>
                <w:b/>
                <w:color w:val="auto"/>
                <w:kern w:val="2"/>
                <w:sz w:val="21"/>
                <w:lang w:val="en-US" w:eastAsia="zh-CN" w:bidi="ar-SA"/>
              </w:rPr>
            </w:pPr>
            <w:r>
              <w:rPr>
                <w:rFonts w:hint="eastAsia" w:ascii="宋体" w:hAnsi="宋体" w:cs="宋体"/>
                <w:color w:val="auto"/>
                <w:szCs w:val="21"/>
                <w:lang w:val="en-US" w:eastAsia="zh-CN"/>
              </w:rPr>
              <w:t>E</w:t>
            </w:r>
            <w:r>
              <w:rPr>
                <w:rFonts w:hint="eastAsia" w:ascii="宋体" w:hAnsi="宋体" w:cs="宋体"/>
                <w:color w:val="auto"/>
                <w:szCs w:val="21"/>
              </w:rPr>
              <w:t>6.1.4</w:t>
            </w:r>
          </w:p>
        </w:tc>
        <w:tc>
          <w:tcPr>
            <w:tcW w:w="10478" w:type="dxa"/>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组织管理层策划关于开展</w:t>
            </w:r>
            <w:r>
              <w:rPr>
                <w:rFonts w:hint="eastAsia"/>
                <w:color w:val="auto"/>
                <w:szCs w:val="21"/>
                <w:lang w:val="en-US" w:eastAsia="zh-CN"/>
              </w:rPr>
              <w:t>环境</w:t>
            </w:r>
            <w:r>
              <w:rPr>
                <w:rFonts w:hint="eastAsia"/>
                <w:color w:val="auto"/>
                <w:szCs w:val="21"/>
              </w:rPr>
              <w:t>管理体系中所采取措施，以便管理</w:t>
            </w:r>
            <w:r>
              <w:rPr>
                <w:rFonts w:hint="eastAsia"/>
                <w:color w:val="auto"/>
                <w:szCs w:val="21"/>
                <w:lang w:val="en-US" w:eastAsia="zh-CN"/>
              </w:rPr>
              <w:t>环境</w:t>
            </w:r>
            <w:r>
              <w:rPr>
                <w:rFonts w:hint="eastAsia"/>
                <w:color w:val="auto"/>
                <w:szCs w:val="21"/>
              </w:rPr>
              <w:t>目标、</w:t>
            </w:r>
            <w:r>
              <w:rPr>
                <w:rFonts w:hint="eastAsia"/>
                <w:color w:val="auto"/>
                <w:szCs w:val="21"/>
                <w:lang w:val="en-US" w:eastAsia="zh-CN"/>
              </w:rPr>
              <w:t>重要环境因素</w:t>
            </w:r>
            <w:r>
              <w:rPr>
                <w:rFonts w:hint="eastAsia"/>
                <w:color w:val="auto"/>
                <w:szCs w:val="21"/>
              </w:rPr>
              <w:t>、合规性义务、组织识别的风险等。通过合规性评价、目标考核、运行方案、管理评审、内外部沟通等方式以保证管理体系达到预期结果。具体见各部门审核记录。</w:t>
            </w:r>
          </w:p>
        </w:tc>
        <w:tc>
          <w:tcPr>
            <w:tcW w:w="1111"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478" w:type="dxa"/>
          </w:tcPr>
          <w:p>
            <w:pPr>
              <w:rPr>
                <w:color w:val="auto"/>
                <w:szCs w:val="21"/>
              </w:rPr>
            </w:pPr>
            <w:r>
              <w:rPr>
                <w:rFonts w:hint="eastAsia"/>
                <w:color w:val="auto"/>
                <w:szCs w:val="21"/>
              </w:rPr>
              <w:t>环境安全目标：</w:t>
            </w:r>
          </w:p>
          <w:p>
            <w:pPr>
              <w:numPr>
                <w:ilvl w:val="0"/>
                <w:numId w:val="3"/>
              </w:numPr>
              <w:ind w:firstLine="525" w:firstLineChars="250"/>
              <w:rPr>
                <w:rFonts w:ascii="宋体" w:hAnsi="宋体" w:cs="宋体"/>
                <w:color w:val="auto"/>
                <w:kern w:val="0"/>
                <w:szCs w:val="21"/>
              </w:rPr>
            </w:pPr>
            <w:r>
              <w:rPr>
                <w:rFonts w:hint="eastAsia" w:ascii="宋体" w:hAnsi="宋体" w:cs="宋体"/>
                <w:color w:val="auto"/>
                <w:kern w:val="0"/>
                <w:szCs w:val="21"/>
              </w:rPr>
              <w:t>对固体废弃物100%处理</w:t>
            </w:r>
            <w:r>
              <w:rPr>
                <w:rFonts w:hint="eastAsia" w:ascii="宋体" w:hAnsi="宋体" w:cs="宋体"/>
                <w:color w:val="auto"/>
                <w:szCs w:val="21"/>
              </w:rPr>
              <w:t>；</w:t>
            </w:r>
          </w:p>
          <w:p>
            <w:pPr>
              <w:numPr>
                <w:ilvl w:val="0"/>
                <w:numId w:val="3"/>
              </w:numPr>
              <w:ind w:firstLine="525" w:firstLineChars="250"/>
              <w:rPr>
                <w:rFonts w:ascii="宋体" w:hAnsi="宋体" w:cs="宋体"/>
                <w:color w:val="auto"/>
                <w:kern w:val="0"/>
                <w:szCs w:val="21"/>
              </w:rPr>
            </w:pPr>
            <w:r>
              <w:rPr>
                <w:rFonts w:hint="eastAsia" w:ascii="宋体" w:hAnsi="宋体" w:cs="宋体"/>
                <w:color w:val="auto"/>
                <w:kern w:val="0"/>
                <w:szCs w:val="21"/>
              </w:rPr>
              <w:t>火灾事故发生数为0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2021年1月-2021年6月</w:t>
            </w:r>
            <w:r>
              <w:rPr>
                <w:rFonts w:hint="eastAsia" w:ascii="宋体" w:hAnsi="宋体"/>
                <w:color w:val="auto"/>
                <w:kern w:val="2"/>
                <w:sz w:val="21"/>
                <w:szCs w:val="21"/>
              </w:rPr>
              <w:t>对目标进行考核，考核频次：每季度/次。考核情况为：</w:t>
            </w:r>
          </w:p>
          <w:p>
            <w:pPr>
              <w:spacing w:line="400" w:lineRule="exact"/>
              <w:rPr>
                <w:rFonts w:ascii="宋体" w:hAnsi="宋体"/>
                <w:color w:val="auto"/>
                <w:szCs w:val="21"/>
              </w:rPr>
            </w:pPr>
            <w:r>
              <w:rPr>
                <w:rFonts w:hint="eastAsia" w:ascii="宋体" w:hAnsi="宋体"/>
                <w:color w:val="auto"/>
                <w:szCs w:val="21"/>
              </w:rPr>
              <w:t xml:space="preserve">环境目标、指标： </w:t>
            </w:r>
          </w:p>
          <w:p>
            <w:pPr>
              <w:ind w:firstLine="420" w:firstLineChars="200"/>
              <w:rPr>
                <w:color w:val="auto"/>
                <w:szCs w:val="21"/>
              </w:rPr>
            </w:pPr>
            <w:r>
              <w:rPr>
                <w:rFonts w:hint="eastAsia"/>
                <w:color w:val="auto"/>
                <w:szCs w:val="21"/>
              </w:rPr>
              <w:t>1、固体废弃物合法处理率100%；</w:t>
            </w:r>
          </w:p>
          <w:p>
            <w:pPr>
              <w:ind w:firstLine="420" w:firstLineChars="200"/>
              <w:rPr>
                <w:color w:val="auto"/>
                <w:szCs w:val="21"/>
              </w:rPr>
            </w:pPr>
            <w:r>
              <w:rPr>
                <w:rFonts w:hint="eastAsia"/>
                <w:color w:val="auto"/>
                <w:szCs w:val="21"/>
              </w:rPr>
              <w:t>2、火灾事故发生数为0。</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478"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w:t>
            </w:r>
            <w:r>
              <w:rPr>
                <w:rFonts w:hint="eastAsia" w:ascii="宋体" w:hAnsi="宋体" w:cs="宋体"/>
                <w:color w:val="auto"/>
                <w:szCs w:val="21"/>
                <w:lang w:val="en-US" w:eastAsia="zh-CN"/>
              </w:rPr>
              <w:t>环保</w:t>
            </w:r>
            <w:r>
              <w:rPr>
                <w:rFonts w:hint="eastAsia" w:ascii="宋体" w:hAnsi="宋体" w:cs="宋体"/>
                <w:color w:val="auto"/>
                <w:szCs w:val="21"/>
              </w:rPr>
              <w:t>意识组织</w:t>
            </w:r>
            <w:r>
              <w:rPr>
                <w:rFonts w:hint="eastAsia" w:ascii="宋体" w:hAnsi="宋体" w:eastAsia="宋体" w:cs="宋体"/>
                <w:color w:val="auto"/>
                <w:szCs w:val="21"/>
              </w:rPr>
              <w:t>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总经理对资源的配备比较重视，人力资源、设备和工作环境等可满足计算机软件开发和销售；电力设备的研发；电力工器具、电力设备、安防产品的销售的需要。</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E7.4 </w:t>
            </w:r>
          </w:p>
          <w:p>
            <w:pPr>
              <w:rPr>
                <w:rFonts w:ascii="宋体" w:hAnsi="宋体"/>
                <w:color w:val="auto"/>
                <w:szCs w:val="21"/>
              </w:rPr>
            </w:pPr>
          </w:p>
        </w:tc>
        <w:tc>
          <w:tcPr>
            <w:tcW w:w="1047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公司和部门负责人清楚公司及各部门与环境管理体系相关的内部沟通和外部信息交流的项目、内容等。如：公布、公开环境管理方针和目标、与客户、外部供方等相关产品和服务的沟通等。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--现场查看记录并口头交流确认：公司及行政部负责的相关内、外沟通效果基本满足要求。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color w:val="auto"/>
                <w:szCs w:val="21"/>
              </w:rPr>
              <w:t>E:</w:t>
            </w:r>
            <w:r>
              <w:rPr>
                <w:rFonts w:hint="eastAsia"/>
                <w:color w:val="auto"/>
                <w:szCs w:val="21"/>
              </w:rPr>
              <w:t>7.5.1</w:t>
            </w:r>
          </w:p>
          <w:p>
            <w:pPr>
              <w:rPr>
                <w:rFonts w:ascii="宋体" w:hAnsi="宋体"/>
                <w:color w:val="auto"/>
                <w:szCs w:val="21"/>
              </w:rPr>
            </w:pPr>
          </w:p>
        </w:tc>
        <w:tc>
          <w:tcPr>
            <w:tcW w:w="10478" w:type="dxa"/>
          </w:tcPr>
          <w:p>
            <w:pPr>
              <w:ind w:right="177"/>
              <w:rPr>
                <w:rFonts w:ascii="宋体" w:hAnsi="宋体"/>
                <w:color w:val="auto"/>
                <w:szCs w:val="21"/>
              </w:rPr>
            </w:pPr>
            <w:r>
              <w:rPr>
                <w:rFonts w:hint="eastAsia"/>
                <w:color w:val="auto"/>
                <w:szCs w:val="21"/>
              </w:rPr>
              <w:t xml:space="preserve">  ◆组织在《管理手册》、《程序管理制度》、《规范文件》中，明确了文件化信息的管理规则。组织根据本公司</w:t>
            </w:r>
            <w:r>
              <w:rPr>
                <w:rFonts w:hint="eastAsia" w:ascii="宋体" w:hAnsi="宋体"/>
                <w:color w:val="auto"/>
                <w:szCs w:val="21"/>
              </w:rPr>
              <w:t>的规模、活动类型、过程、产品和服务的不同，建立、实施、保持并改进了构成EMS的文件化信息。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策划的EMS文件包括：</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，环境、职业健康安全管理手册；</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6"/>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63</w:t>
            </w:r>
            <w:r>
              <w:rPr>
                <w:rFonts w:hint="eastAsia" w:ascii="宋体" w:hAnsi="宋体" w:eastAsia="宋体" w:cs="Arial"/>
                <w:color w:val="auto"/>
                <w:sz w:val="21"/>
                <w:szCs w:val="21"/>
              </w:rPr>
              <w:t>项职业健康安全管理和环境记录。</w:t>
            </w:r>
          </w:p>
          <w:p>
            <w:pPr>
              <w:pStyle w:val="6"/>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以上文件涵盖了ISO14001：2015标准要求的以及确定的为确保环境、管理体系有效性的文件，符合标准的要求。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p>
        </w:tc>
        <w:tc>
          <w:tcPr>
            <w:tcW w:w="1047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环境管理体系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ascii="宋体" w:hAnsi="宋体" w:eastAsia="宋体" w:cs="宋体"/>
                <w:color w:val="auto"/>
                <w:szCs w:val="21"/>
                <w:lang w:val="en-US" w:eastAsia="zh-CN"/>
              </w:rPr>
              <w:t>监视和测量程序文件》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bCs/>
                <w:color w:val="auto"/>
                <w:spacing w:val="-20"/>
                <w:szCs w:val="21"/>
              </w:rPr>
              <w:t>内</w:t>
            </w:r>
            <w:r>
              <w:rPr>
                <w:rFonts w:hint="eastAsia" w:ascii="宋体" w:hAnsi="宋体" w:eastAsia="宋体" w:cs="宋体"/>
                <w:color w:val="auto"/>
                <w:szCs w:val="21"/>
                <w:lang w:val="en-US" w:eastAsia="zh-CN"/>
              </w:rPr>
              <w:t>部审核程序文件</w:t>
            </w:r>
            <w:r>
              <w:rPr>
                <w:rFonts w:hint="eastAsia" w:ascii="宋体" w:hAnsi="宋体" w:cs="宋体"/>
                <w:color w:val="auto"/>
                <w:szCs w:val="21"/>
              </w:rPr>
              <w:t>》</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（3）《管理评审</w:t>
            </w:r>
            <w:r>
              <w:rPr>
                <w:rFonts w:hint="eastAsia" w:ascii="宋体" w:hAnsi="宋体" w:eastAsia="宋体" w:cs="宋体"/>
                <w:color w:val="auto"/>
                <w:szCs w:val="21"/>
                <w:lang w:val="en-US" w:eastAsia="zh-CN"/>
              </w:rPr>
              <w:t>程序文件》</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（4）《应急准备和响应程序文件》</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lang w:val="en-US" w:eastAsia="zh-CN"/>
              </w:rPr>
              <w:t>（5）《合规义务程序文件》</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E9.2 </w:t>
            </w:r>
          </w:p>
          <w:p>
            <w:pPr>
              <w:rPr>
                <w:rFonts w:ascii="宋体" w:hAnsi="宋体"/>
                <w:color w:val="auto"/>
                <w:szCs w:val="21"/>
              </w:rPr>
            </w:pPr>
          </w:p>
        </w:tc>
        <w:tc>
          <w:tcPr>
            <w:tcW w:w="10478" w:type="dxa"/>
          </w:tcPr>
          <w:p>
            <w:pPr>
              <w:spacing w:line="360" w:lineRule="atLeast"/>
              <w:rPr>
                <w:rFonts w:ascii="宋体" w:hAnsi="宋体"/>
                <w:color w:val="auto"/>
                <w:szCs w:val="21"/>
              </w:rPr>
            </w:pPr>
            <w:r>
              <w:rPr>
                <w:rFonts w:hint="eastAsia" w:ascii="宋体" w:hAnsi="宋体"/>
                <w:color w:val="auto"/>
                <w:szCs w:val="21"/>
              </w:rPr>
              <w:t>查管理手册，公司按标准要求编制了《内部审核控制程序文件》，规定了内部审核的目的、范围、职责、要求、方法频次等，规定每两次内审的时间不得超过12个月。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年《体系审核实施计划》（按质量、环境和职业健康安全三个体系策划内审）</w:t>
            </w:r>
          </w:p>
          <w:p>
            <w:pPr>
              <w:spacing w:line="360" w:lineRule="atLeast"/>
              <w:rPr>
                <w:rFonts w:ascii="宋体" w:hAnsi="宋体"/>
                <w:color w:val="auto"/>
                <w:szCs w:val="21"/>
              </w:rPr>
            </w:pPr>
            <w:r>
              <w:rPr>
                <w:rFonts w:hint="eastAsia" w:ascii="宋体" w:hAnsi="宋体"/>
                <w:color w:val="auto"/>
                <w:szCs w:val="21"/>
              </w:rPr>
              <w:t>审核时间：202</w:t>
            </w:r>
            <w:r>
              <w:rPr>
                <w:rFonts w:hint="eastAsia" w:ascii="宋体" w:hAnsi="宋体"/>
                <w:color w:val="auto"/>
                <w:szCs w:val="21"/>
                <w:lang w:val="en-US" w:eastAsia="zh-CN"/>
              </w:rPr>
              <w:t>1</w:t>
            </w:r>
            <w:r>
              <w:rPr>
                <w:rFonts w:hint="eastAsia" w:ascii="宋体" w:hAnsi="宋体"/>
                <w:color w:val="auto"/>
                <w:szCs w:val="21"/>
              </w:rPr>
              <w:t>年3月</w:t>
            </w:r>
            <w:r>
              <w:rPr>
                <w:rFonts w:hint="eastAsia" w:ascii="宋体" w:hAnsi="宋体"/>
                <w:color w:val="auto"/>
                <w:szCs w:val="21"/>
                <w:lang w:val="en-US" w:eastAsia="zh-CN"/>
              </w:rPr>
              <w:t>9</w:t>
            </w:r>
            <w:r>
              <w:rPr>
                <w:rFonts w:hint="eastAsia" w:ascii="宋体" w:hAnsi="宋体"/>
                <w:color w:val="auto"/>
                <w:szCs w:val="21"/>
              </w:rPr>
              <w:t>日-</w:t>
            </w:r>
            <w:r>
              <w:rPr>
                <w:rFonts w:hint="eastAsia" w:ascii="宋体" w:hAnsi="宋体"/>
                <w:color w:val="auto"/>
                <w:szCs w:val="21"/>
                <w:lang w:val="en-US" w:eastAsia="zh-CN"/>
              </w:rPr>
              <w:t>1</w:t>
            </w:r>
            <w:r>
              <w:rPr>
                <w:rFonts w:hint="eastAsia" w:ascii="宋体" w:hAnsi="宋体"/>
                <w:color w:val="auto"/>
                <w:szCs w:val="21"/>
              </w:rPr>
              <w:t>0日（去年内审时间2020年3月19日-20日，时间间隔未超过12个月，符合</w:t>
            </w:r>
            <w:r>
              <w:rPr>
                <w:rFonts w:hint="eastAsia" w:ascii="宋体" w:hAnsi="宋体"/>
                <w:color w:val="auto"/>
                <w:szCs w:val="21"/>
                <w:lang w:val="en-US" w:eastAsia="zh-CN"/>
              </w:rPr>
              <w:t>相关</w:t>
            </w:r>
            <w:r>
              <w:rPr>
                <w:rFonts w:hint="eastAsia" w:ascii="宋体" w:hAnsi="宋体"/>
                <w:color w:val="auto"/>
                <w:szCs w:val="21"/>
              </w:rPr>
              <w:t>策划</w:t>
            </w:r>
            <w:r>
              <w:rPr>
                <w:rFonts w:hint="eastAsia" w:ascii="宋体" w:hAnsi="宋体"/>
                <w:color w:val="auto"/>
                <w:szCs w:val="21"/>
                <w:lang w:val="en-US" w:eastAsia="zh-CN"/>
              </w:rPr>
              <w:t>及</w:t>
            </w:r>
            <w:r>
              <w:rPr>
                <w:rFonts w:hint="eastAsia" w:ascii="宋体" w:hAnsi="宋体"/>
                <w:color w:val="auto"/>
                <w:szCs w:val="21"/>
              </w:rPr>
              <w:t>要求）</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目的：评定并确定现行的管理体系、方针是否符合标准的要求，运行是否有效，迎接认证公司监督审核；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spacing w:line="360" w:lineRule="atLeast"/>
              <w:rPr>
                <w:rFonts w:ascii="宋体" w:hAnsi="宋体"/>
                <w:color w:val="auto"/>
                <w:szCs w:val="21"/>
              </w:rPr>
            </w:pPr>
            <w:r>
              <w:rPr>
                <w:rFonts w:hint="eastAsia" w:ascii="宋体" w:hAnsi="宋体"/>
                <w:color w:val="auto"/>
                <w:szCs w:val="21"/>
              </w:rPr>
              <w:t>审核组长：吴春梅</w:t>
            </w:r>
            <w:r>
              <w:rPr>
                <w:rFonts w:hint="eastAsia" w:ascii="宋体" w:hAnsi="宋体"/>
                <w:color w:val="auto"/>
                <w:szCs w:val="21"/>
                <w:lang w:val="en-US" w:eastAsia="zh-CN"/>
              </w:rPr>
              <w:t xml:space="preserve">     </w:t>
            </w:r>
            <w:r>
              <w:rPr>
                <w:rFonts w:hint="eastAsia" w:ascii="宋体" w:hAnsi="宋体"/>
                <w:color w:val="auto"/>
                <w:szCs w:val="21"/>
              </w:rPr>
              <w:t>审核员：</w:t>
            </w:r>
            <w:r>
              <w:rPr>
                <w:rFonts w:hint="eastAsia"/>
                <w:color w:val="auto"/>
                <w:szCs w:val="21"/>
              </w:rPr>
              <w:t>吴海燕</w:t>
            </w:r>
          </w:p>
          <w:p>
            <w:pPr>
              <w:spacing w:line="360" w:lineRule="atLeast"/>
              <w:rPr>
                <w:rFonts w:ascii="宋体" w:hAnsi="宋体"/>
                <w:color w:val="auto"/>
                <w:szCs w:val="21"/>
              </w:rPr>
            </w:pPr>
            <w:r>
              <w:rPr>
                <w:rFonts w:hint="eastAsia" w:ascii="宋体" w:hAnsi="宋体"/>
                <w:color w:val="auto"/>
                <w:szCs w:val="21"/>
              </w:rPr>
              <w:t>抽查《行政部审核检查表》，《市场部审核检查表》、《技术部审核检查表》审核记录，审核过程及条款基本齐全，不存在审核自己部门的情况，内审检查记录不详细，已与负责人沟通，后续改进。</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查本次内审共发现不合格项1个，属一般不符合。</w:t>
            </w:r>
            <w:r>
              <w:rPr>
                <w:rFonts w:hint="eastAsia"/>
                <w:color w:val="auto"/>
                <w:szCs w:val="21"/>
              </w:rPr>
              <w:t xml:space="preserve"> </w:t>
            </w:r>
            <w:r>
              <w:rPr>
                <w:rFonts w:hint="eastAsia" w:ascii="宋体" w:hAnsi="宋体"/>
                <w:color w:val="auto"/>
                <w:szCs w:val="21"/>
              </w:rPr>
              <w:t>涉及行政部E/S</w:t>
            </w:r>
            <w:r>
              <w:rPr>
                <w:rFonts w:hint="eastAsia" w:ascii="宋体" w:hAnsi="宋体"/>
                <w:color w:val="auto"/>
                <w:szCs w:val="21"/>
                <w:lang w:val="en-US" w:eastAsia="zh-CN"/>
              </w:rPr>
              <w:t>7.2</w:t>
            </w:r>
            <w:r>
              <w:rPr>
                <w:rFonts w:hint="eastAsia" w:ascii="宋体" w:hAnsi="宋体"/>
                <w:color w:val="auto"/>
                <w:szCs w:val="21"/>
              </w:rPr>
              <w:t>条款</w:t>
            </w:r>
            <w:r>
              <w:rPr>
                <w:rFonts w:hint="eastAsia" w:ascii="宋体" w:hAnsi="宋体"/>
                <w:color w:val="auto"/>
                <w:szCs w:val="21"/>
                <w:lang w:eastAsia="zh-CN"/>
              </w:rPr>
              <w:t>，</w:t>
            </w:r>
            <w:r>
              <w:rPr>
                <w:rFonts w:hint="eastAsia" w:ascii="宋体" w:hAnsi="宋体"/>
                <w:color w:val="auto"/>
                <w:szCs w:val="21"/>
                <w:lang w:val="en-US" w:eastAsia="zh-CN"/>
              </w:rPr>
              <w:t>不符合描述为“2021年2月，有培训记录，但是末对培训效果进行评价”</w:t>
            </w:r>
            <w:r>
              <w:rPr>
                <w:rFonts w:hint="eastAsia" w:ascii="宋体" w:hAnsi="宋体"/>
                <w:color w:val="auto"/>
                <w:szCs w:val="21"/>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查，审核结论：公司环境管理体系的建立符合标准要求、实施有效。</w:t>
            </w:r>
          </w:p>
          <w:p>
            <w:pPr>
              <w:rPr>
                <w:rFonts w:ascii="宋体" w:hAnsi="宋体"/>
                <w:color w:val="auto"/>
                <w:szCs w:val="21"/>
              </w:rPr>
            </w:pPr>
            <w:r>
              <w:rPr>
                <w:rFonts w:hint="eastAsia" w:ascii="宋体" w:hAnsi="宋体"/>
                <w:color w:val="auto"/>
                <w:szCs w:val="21"/>
              </w:rPr>
              <w:t>通过内部审核，公司环境管理体系的建立实施是有效的，符合标准要求。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478" w:type="dxa"/>
          </w:tcPr>
          <w:p>
            <w:pPr>
              <w:spacing w:line="360" w:lineRule="atLeast"/>
              <w:rPr>
                <w:color w:val="auto"/>
              </w:rPr>
            </w:pPr>
            <w:r>
              <w:rPr>
                <w:rFonts w:hint="eastAsia"/>
                <w:color w:val="auto"/>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color w:val="auto"/>
              </w:rPr>
            </w:pPr>
            <w:r>
              <w:rPr>
                <w:rFonts w:hint="eastAsia"/>
                <w:color w:val="auto"/>
              </w:rPr>
              <w:t>时间：202</w:t>
            </w:r>
            <w:r>
              <w:rPr>
                <w:rFonts w:hint="eastAsia"/>
                <w:color w:val="auto"/>
                <w:lang w:val="en-US" w:eastAsia="zh-CN"/>
              </w:rPr>
              <w:t>1</w:t>
            </w:r>
            <w:r>
              <w:rPr>
                <w:rFonts w:hint="eastAsia"/>
                <w:color w:val="auto"/>
              </w:rPr>
              <w:t>年4月</w:t>
            </w:r>
            <w:r>
              <w:rPr>
                <w:rFonts w:hint="eastAsia"/>
                <w:color w:val="auto"/>
                <w:lang w:val="en-US" w:eastAsia="zh-CN"/>
              </w:rPr>
              <w:t>2</w:t>
            </w:r>
            <w:r>
              <w:rPr>
                <w:rFonts w:hint="eastAsia"/>
                <w:color w:val="auto"/>
              </w:rPr>
              <w:t>2日（去年管理评审时间2020年4月12日，时间间隔超过12个月</w:t>
            </w:r>
            <w:r>
              <w:rPr>
                <w:rFonts w:hint="eastAsia"/>
                <w:color w:val="auto"/>
                <w:lang w:val="en-US" w:eastAsia="zh-CN"/>
              </w:rPr>
              <w:t>零几天</w:t>
            </w:r>
            <w:r>
              <w:rPr>
                <w:rFonts w:hint="eastAsia"/>
                <w:color w:val="auto"/>
              </w:rPr>
              <w:t>，</w:t>
            </w:r>
            <w:r>
              <w:rPr>
                <w:rFonts w:hint="eastAsia"/>
                <w:color w:val="auto"/>
                <w:lang w:val="en-US" w:eastAsia="zh-CN"/>
              </w:rPr>
              <w:t>已向负责人提出，下次审核时关注</w:t>
            </w:r>
            <w:r>
              <w:rPr>
                <w:rFonts w:hint="eastAsia"/>
                <w:color w:val="auto"/>
              </w:rPr>
              <w:t>）</w:t>
            </w:r>
          </w:p>
          <w:p>
            <w:pPr>
              <w:spacing w:line="360" w:lineRule="atLeast"/>
              <w:rPr>
                <w:color w:val="auto"/>
              </w:rPr>
            </w:pPr>
            <w:r>
              <w:rPr>
                <w:rFonts w:hint="eastAsia"/>
                <w:color w:val="auto"/>
              </w:rPr>
              <w:t>主持人：王乔道总经理</w:t>
            </w:r>
          </w:p>
          <w:p>
            <w:pPr>
              <w:spacing w:line="360" w:lineRule="atLeast"/>
              <w:rPr>
                <w:color w:val="auto"/>
              </w:rPr>
            </w:pPr>
            <w:r>
              <w:rPr>
                <w:rFonts w:hint="eastAsia"/>
                <w:color w:val="auto"/>
              </w:rPr>
              <w:t>参加人员：体系涉及到的各部门所有有人员</w:t>
            </w:r>
          </w:p>
          <w:p>
            <w:pPr>
              <w:spacing w:line="360" w:lineRule="atLeast"/>
              <w:rPr>
                <w:color w:val="auto"/>
              </w:rPr>
            </w:pPr>
            <w:r>
              <w:rPr>
                <w:rFonts w:hint="eastAsia"/>
                <w:color w:val="auto"/>
              </w:rPr>
              <w:t>评审输入内容：</w:t>
            </w:r>
          </w:p>
          <w:p>
            <w:pPr>
              <w:numPr>
                <w:ilvl w:val="0"/>
                <w:numId w:val="4"/>
              </w:numPr>
              <w:spacing w:line="360" w:lineRule="atLeast"/>
              <w:ind w:left="0" w:firstLine="0"/>
              <w:rPr>
                <w:color w:val="auto"/>
              </w:rPr>
            </w:pPr>
            <w:r>
              <w:rPr>
                <w:rFonts w:hint="eastAsia"/>
                <w:color w:val="auto"/>
              </w:rPr>
              <w:t>体系贯彻工作进展情况。</w:t>
            </w:r>
          </w:p>
          <w:p>
            <w:pPr>
              <w:numPr>
                <w:ilvl w:val="0"/>
                <w:numId w:val="4"/>
              </w:numPr>
              <w:spacing w:line="360" w:lineRule="atLeast"/>
              <w:ind w:left="0" w:firstLine="0"/>
              <w:rPr>
                <w:color w:val="auto"/>
              </w:rPr>
            </w:pPr>
            <w:r>
              <w:rPr>
                <w:rFonts w:hint="eastAsia"/>
                <w:color w:val="auto"/>
              </w:rPr>
              <w:t>环境及职业健康方针的评审，</w:t>
            </w:r>
          </w:p>
          <w:p>
            <w:pPr>
              <w:numPr>
                <w:ilvl w:val="0"/>
                <w:numId w:val="4"/>
              </w:numPr>
              <w:spacing w:line="360" w:lineRule="atLeast"/>
              <w:ind w:left="0" w:firstLine="0"/>
              <w:rPr>
                <w:color w:val="auto"/>
              </w:rPr>
            </w:pPr>
            <w:r>
              <w:rPr>
                <w:rFonts w:hint="eastAsia"/>
                <w:color w:val="auto"/>
              </w:rPr>
              <w:t>体系策划情况的评审（包括法律法规、目标指标）；</w:t>
            </w:r>
          </w:p>
          <w:p>
            <w:pPr>
              <w:numPr>
                <w:ilvl w:val="0"/>
                <w:numId w:val="4"/>
              </w:numPr>
              <w:spacing w:line="360" w:lineRule="atLeast"/>
              <w:ind w:left="0" w:firstLine="0"/>
              <w:rPr>
                <w:color w:val="auto"/>
              </w:rPr>
            </w:pPr>
            <w:r>
              <w:rPr>
                <w:rFonts w:hint="eastAsia"/>
                <w:color w:val="auto"/>
              </w:rPr>
              <w:t>预防措施和纠正措施的状况。</w:t>
            </w:r>
          </w:p>
          <w:p>
            <w:pPr>
              <w:numPr>
                <w:ilvl w:val="0"/>
                <w:numId w:val="4"/>
              </w:numPr>
              <w:spacing w:line="360" w:lineRule="atLeast"/>
              <w:ind w:left="0" w:firstLine="0"/>
              <w:rPr>
                <w:color w:val="auto"/>
              </w:rPr>
            </w:pPr>
            <w:r>
              <w:rPr>
                <w:rFonts w:hint="eastAsia"/>
                <w:color w:val="auto"/>
              </w:rPr>
              <w:t>实施与运行情况的评审（包括资源提供、文件控制）；</w:t>
            </w:r>
          </w:p>
          <w:p>
            <w:pPr>
              <w:numPr>
                <w:ilvl w:val="0"/>
                <w:numId w:val="4"/>
              </w:numPr>
              <w:spacing w:line="360" w:lineRule="atLeast"/>
              <w:ind w:left="0" w:firstLine="0"/>
              <w:rPr>
                <w:rFonts w:hint="eastAsia"/>
                <w:color w:val="auto"/>
              </w:rPr>
            </w:pPr>
            <w:r>
              <w:rPr>
                <w:rFonts w:hint="eastAsia"/>
                <w:color w:val="auto"/>
              </w:rPr>
              <w:t>体系绩效测量和监视（包括目标达成情况、内审审核）；</w:t>
            </w:r>
          </w:p>
          <w:p>
            <w:pPr>
              <w:numPr>
                <w:ilvl w:val="0"/>
                <w:numId w:val="4"/>
              </w:numPr>
              <w:spacing w:line="360" w:lineRule="atLeast"/>
              <w:ind w:left="0" w:firstLine="0"/>
              <w:rPr>
                <w:rFonts w:hint="eastAsia"/>
                <w:color w:val="auto"/>
              </w:rPr>
            </w:pPr>
            <w:r>
              <w:rPr>
                <w:rFonts w:hint="eastAsia"/>
                <w:color w:val="auto"/>
              </w:rPr>
              <w:t>相关法规关注</w:t>
            </w:r>
          </w:p>
          <w:p>
            <w:pPr>
              <w:rPr>
                <w:rFonts w:hint="eastAsia"/>
                <w:color w:val="auto"/>
              </w:rPr>
            </w:pPr>
            <w:r>
              <w:rPr>
                <w:rFonts w:hint="eastAsia"/>
                <w:color w:val="auto"/>
              </w:rPr>
              <w:t>上次管理评审改进措施验证：</w:t>
            </w:r>
            <w:r>
              <w:rPr>
                <w:rFonts w:hint="eastAsia"/>
                <w:color w:val="auto"/>
                <w:lang w:val="en-US" w:eastAsia="zh-CN"/>
              </w:rPr>
              <w:t>上次的改进项为：</w:t>
            </w:r>
            <w:r>
              <w:rPr>
                <w:rFonts w:hint="eastAsia"/>
                <w:color w:val="auto"/>
              </w:rPr>
              <w:t>业务人员营销技巧略薄弱，需要进一步加强,计划引进或培训业务骨干，提高业务谈判水平。提供有培训记录</w:t>
            </w:r>
            <w:r>
              <w:rPr>
                <w:rFonts w:hint="eastAsia"/>
                <w:color w:val="auto"/>
                <w:lang w:eastAsia="zh-CN"/>
              </w:rPr>
              <w:t>，</w:t>
            </w:r>
            <w:r>
              <w:rPr>
                <w:rFonts w:hint="eastAsia"/>
                <w:color w:val="auto"/>
                <w:lang w:val="en-US" w:eastAsia="zh-CN"/>
              </w:rPr>
              <w:t>实施</w:t>
            </w:r>
            <w:r>
              <w:rPr>
                <w:rFonts w:hint="eastAsia"/>
                <w:color w:val="auto"/>
              </w:rPr>
              <w:t>有效。</w:t>
            </w:r>
          </w:p>
          <w:p>
            <w:pPr>
              <w:tabs>
                <w:tab w:val="center" w:pos="3169"/>
              </w:tabs>
              <w:spacing w:line="400" w:lineRule="exact"/>
              <w:jc w:val="left"/>
              <w:rPr>
                <w:color w:val="auto"/>
              </w:rPr>
            </w:pPr>
            <w:r>
              <w:rPr>
                <w:rFonts w:hint="eastAsia"/>
                <w:color w:val="auto"/>
              </w:rPr>
              <w:t>评审输出内容：</w:t>
            </w:r>
          </w:p>
          <w:p>
            <w:pPr>
              <w:tabs>
                <w:tab w:val="center" w:pos="3169"/>
              </w:tabs>
              <w:spacing w:line="400" w:lineRule="exact"/>
              <w:jc w:val="left"/>
              <w:rPr>
                <w:color w:val="auto"/>
              </w:rPr>
            </w:pPr>
            <w:r>
              <w:rPr>
                <w:rFonts w:hint="eastAsia"/>
                <w:color w:val="auto"/>
              </w:rPr>
              <w:t>公司建立的质量、环境、职业健康安全管理体系是适宜的、充分的、有效的</w:t>
            </w:r>
          </w:p>
          <w:p>
            <w:pPr>
              <w:tabs>
                <w:tab w:val="center" w:pos="3169"/>
              </w:tabs>
              <w:spacing w:line="400" w:lineRule="exact"/>
              <w:jc w:val="left"/>
              <w:rPr>
                <w:color w:val="auto"/>
              </w:rPr>
            </w:pPr>
            <w:r>
              <w:rPr>
                <w:rFonts w:hint="eastAsia"/>
                <w:color w:val="auto"/>
              </w:rPr>
              <w:t>质量、环境、职业健康安全方针的评审：方针合理、适宜符合要求，</w:t>
            </w:r>
          </w:p>
          <w:p>
            <w:pPr>
              <w:tabs>
                <w:tab w:val="center" w:pos="3169"/>
              </w:tabs>
              <w:spacing w:line="400" w:lineRule="exact"/>
              <w:jc w:val="left"/>
              <w:rPr>
                <w:color w:val="auto"/>
              </w:rPr>
            </w:pPr>
            <w:r>
              <w:rPr>
                <w:rFonts w:hint="eastAsia"/>
                <w:color w:val="auto"/>
              </w:rPr>
              <w:t>体系策划情况的评审（包括法律法规、目标指标）；</w:t>
            </w:r>
          </w:p>
          <w:p>
            <w:pPr>
              <w:tabs>
                <w:tab w:val="center" w:pos="3169"/>
              </w:tabs>
              <w:spacing w:line="400" w:lineRule="exact"/>
              <w:jc w:val="left"/>
              <w:rPr>
                <w:color w:val="auto"/>
              </w:rPr>
            </w:pPr>
            <w:r>
              <w:rPr>
                <w:rFonts w:hint="eastAsia"/>
                <w:color w:val="auto"/>
              </w:rPr>
              <w:t>预防措施和纠正措施的状况。</w:t>
            </w:r>
          </w:p>
          <w:p>
            <w:pPr>
              <w:tabs>
                <w:tab w:val="center" w:pos="3169"/>
              </w:tabs>
              <w:spacing w:line="400" w:lineRule="exact"/>
              <w:jc w:val="left"/>
              <w:rPr>
                <w:rFonts w:hint="eastAsia" w:ascii="Times New Roman" w:hAnsi="Times New Roman" w:eastAsia="宋体" w:cs="Times New Roman"/>
                <w:color w:val="auto"/>
                <w:szCs w:val="22"/>
              </w:rPr>
            </w:pPr>
            <w:r>
              <w:rPr>
                <w:rFonts w:hint="eastAsia"/>
                <w:color w:val="auto"/>
              </w:rPr>
              <w:t>实施与运行情况的评审（包括资源提供、文件控制）；</w:t>
            </w:r>
          </w:p>
          <w:p>
            <w:pPr>
              <w:tabs>
                <w:tab w:val="center" w:pos="3169"/>
              </w:tabs>
              <w:spacing w:line="400" w:lineRule="exact"/>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体系绩效测量和监视（包括目标达成情况、内审审核）：通过考核目标达成良好，内审基本符合要求；</w:t>
            </w:r>
          </w:p>
          <w:p>
            <w:pPr>
              <w:tabs>
                <w:tab w:val="center" w:pos="3169"/>
              </w:tabs>
              <w:spacing w:line="400" w:lineRule="exact"/>
              <w:jc w:val="left"/>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本次管理评审</w:t>
            </w:r>
            <w:r>
              <w:rPr>
                <w:rFonts w:hint="eastAsia" w:ascii="Times New Roman" w:hAnsi="Times New Roman" w:eastAsia="宋体" w:cs="Times New Roman"/>
                <w:color w:val="auto"/>
                <w:szCs w:val="22"/>
              </w:rPr>
              <w:t>改进的建议：</w:t>
            </w:r>
            <w:r>
              <w:rPr>
                <w:rFonts w:hint="eastAsia" w:ascii="Times New Roman" w:hAnsi="Times New Roman" w:eastAsia="宋体" w:cs="Times New Roman"/>
                <w:color w:val="auto"/>
                <w:szCs w:val="22"/>
                <w:lang w:val="en-US" w:eastAsia="zh-CN"/>
              </w:rPr>
              <w:t>技术人员储备薄弱，需要进一步加强，计划招聘并培训技术骨干，充足技术人员力量。查见管理评审改进措施跟踪表，由行政部、技术部负责于2021年12月执行完毕，下次审核时关注。</w:t>
            </w:r>
          </w:p>
          <w:p>
            <w:pPr>
              <w:tabs>
                <w:tab w:val="center" w:pos="3169"/>
              </w:tabs>
              <w:spacing w:line="400" w:lineRule="exact"/>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相关</w:t>
            </w:r>
            <w:r>
              <w:rPr>
                <w:rFonts w:hint="eastAsia" w:ascii="Times New Roman" w:hAnsi="Times New Roman" w:eastAsia="宋体" w:cs="Times New Roman"/>
                <w:color w:val="auto"/>
                <w:szCs w:val="22"/>
                <w:lang w:val="en-US" w:eastAsia="zh-CN"/>
              </w:rPr>
              <w:t>方</w:t>
            </w:r>
            <w:r>
              <w:rPr>
                <w:rFonts w:hint="eastAsia" w:ascii="Times New Roman" w:hAnsi="Times New Roman" w:eastAsia="宋体" w:cs="Times New Roman"/>
                <w:color w:val="auto"/>
                <w:szCs w:val="22"/>
              </w:rPr>
              <w:t>关注：</w:t>
            </w:r>
            <w:r>
              <w:rPr>
                <w:rFonts w:hint="eastAsia" w:ascii="Times New Roman" w:hAnsi="Times New Roman" w:eastAsia="宋体" w:cs="Times New Roman"/>
                <w:color w:val="auto"/>
                <w:szCs w:val="22"/>
                <w:lang w:val="en-US" w:eastAsia="zh-CN"/>
              </w:rPr>
              <w:t>近一年来</w:t>
            </w:r>
            <w:r>
              <w:rPr>
                <w:rFonts w:hint="eastAsia" w:ascii="Times New Roman" w:hAnsi="Times New Roman" w:eastAsia="宋体" w:cs="Times New Roman"/>
                <w:color w:val="auto"/>
                <w:szCs w:val="22"/>
              </w:rPr>
              <w:t>未收到政府及相关方关于重大</w:t>
            </w:r>
            <w:r>
              <w:rPr>
                <w:rFonts w:hint="eastAsia" w:ascii="Times New Roman" w:hAnsi="Times New Roman" w:eastAsia="宋体" w:cs="Times New Roman"/>
                <w:color w:val="auto"/>
                <w:szCs w:val="22"/>
                <w:lang w:val="en-US" w:eastAsia="zh-CN"/>
              </w:rPr>
              <w:t>环境、</w:t>
            </w:r>
            <w:r>
              <w:rPr>
                <w:rFonts w:hint="eastAsia" w:ascii="Times New Roman" w:hAnsi="Times New Roman" w:eastAsia="宋体" w:cs="Times New Roman"/>
                <w:color w:val="auto"/>
                <w:szCs w:val="22"/>
              </w:rPr>
              <w:t>安全问题的投诉。</w:t>
            </w:r>
          </w:p>
          <w:p>
            <w:pPr>
              <w:pStyle w:val="4"/>
              <w:ind w:left="0" w:leftChars="0" w:firstLine="0" w:firstLineChars="0"/>
              <w:rPr>
                <w:rFonts w:hint="eastAsia" w:eastAsia="宋体"/>
                <w:color w:val="auto"/>
                <w:lang w:eastAsia="zh-CN"/>
              </w:rPr>
            </w:pPr>
            <w:r>
              <w:rPr>
                <w:rFonts w:hint="eastAsia" w:ascii="宋体" w:hAnsi="宋体" w:cs="宋体"/>
                <w:color w:val="auto"/>
                <w:szCs w:val="21"/>
                <w:highlight w:val="none"/>
              </w:rPr>
              <w:t>管理评审结论：</w:t>
            </w:r>
            <w:r>
              <w:rPr>
                <w:rFonts w:hint="eastAsia" w:ascii="宋体" w:hAnsi="宋体" w:cs="宋体"/>
                <w:color w:val="auto"/>
                <w:szCs w:val="21"/>
                <w:highlight w:val="none"/>
                <w:lang w:val="en-US" w:eastAsia="zh-CN"/>
              </w:rPr>
              <w:t>环境</w:t>
            </w:r>
            <w:r>
              <w:rPr>
                <w:rFonts w:hint="eastAsia" w:ascii="宋体" w:hAnsi="宋体" w:cs="宋体"/>
                <w:color w:val="auto"/>
                <w:szCs w:val="21"/>
                <w:highlight w:val="none"/>
              </w:rPr>
              <w:t>方针、目标适宜，体系符合企业现状，公司建立的</w:t>
            </w:r>
            <w:r>
              <w:rPr>
                <w:rFonts w:hint="eastAsia" w:ascii="宋体" w:hAnsi="宋体" w:cs="宋体"/>
                <w:color w:val="auto"/>
                <w:szCs w:val="21"/>
                <w:highlight w:val="none"/>
                <w:lang w:val="en-US" w:eastAsia="zh-CN"/>
              </w:rPr>
              <w:t>环境</w:t>
            </w:r>
            <w:r>
              <w:rPr>
                <w:rFonts w:hint="eastAsia" w:ascii="宋体" w:hAnsi="宋体" w:cs="宋体"/>
                <w:color w:val="auto"/>
                <w:szCs w:val="21"/>
                <w:highlight w:val="none"/>
              </w:rPr>
              <w:t>管理体系适宜、充分、有效</w:t>
            </w:r>
            <w:r>
              <w:rPr>
                <w:rFonts w:hint="eastAsia" w:ascii="宋体" w:hAnsi="宋体" w:cs="宋体"/>
                <w:color w:val="auto"/>
                <w:szCs w:val="21"/>
                <w:highlight w:val="none"/>
                <w:lang w:eastAsia="zh-CN"/>
              </w:rPr>
              <w:t>。</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p>
        </w:tc>
        <w:tc>
          <w:tcPr>
            <w:tcW w:w="10478" w:type="dxa"/>
          </w:tcPr>
          <w:p>
            <w:pPr>
              <w:rPr>
                <w:rFonts w:ascii="宋体" w:hAnsi="宋体"/>
                <w:color w:val="auto"/>
                <w:szCs w:val="21"/>
              </w:rPr>
            </w:pPr>
            <w:r>
              <w:rPr>
                <w:rFonts w:hint="eastAsia" w:ascii="宋体" w:hAnsi="宋体"/>
                <w:color w:val="auto"/>
                <w:szCs w:val="21"/>
              </w:rPr>
              <w:t>公司制定系列程序文件《管理评审程序文件》、《不合格品程序文件》及《内部审核程序文件》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olor w:val="auto"/>
                <w:szCs w:val="21"/>
              </w:rPr>
            </w:pP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111" w:type="dxa"/>
          </w:tcPr>
          <w:p>
            <w:pPr>
              <w:rPr>
                <w:color w:val="auto"/>
              </w:rPr>
            </w:pPr>
            <w:r>
              <w:rPr>
                <w:rFonts w:hint="eastAsia"/>
                <w:color w:val="auto"/>
              </w:rPr>
              <w:t>符合</w:t>
            </w:r>
          </w:p>
        </w:tc>
      </w:tr>
    </w:tbl>
    <w:p>
      <w:pPr>
        <w:rPr>
          <w:color w:val="auto"/>
        </w:rPr>
      </w:pPr>
      <w:r>
        <w:rPr>
          <w:color w:val="auto"/>
        </w:rPr>
        <w:ptab w:relativeTo="margin" w:alignment="center" w:leader="none"/>
      </w:r>
    </w:p>
    <w:p>
      <w:pPr>
        <w:pStyle w:val="8"/>
        <w:rPr>
          <w:color w:val="auto"/>
        </w:rPr>
      </w:pPr>
      <w:r>
        <w:rPr>
          <w:rFonts w:hint="eastAsia"/>
          <w:color w:val="auto"/>
        </w:rPr>
        <w:t>说明：不符合标注N</w:t>
      </w:r>
    </w:p>
    <w:p>
      <w:pPr>
        <w:pStyle w:val="8"/>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8"/>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78" w:type="dxa"/>
            <w:vAlign w:val="center"/>
          </w:tcPr>
          <w:p>
            <w:pPr>
              <w:rPr>
                <w:color w:val="auto"/>
                <w:sz w:val="24"/>
                <w:szCs w:val="24"/>
              </w:rPr>
            </w:pPr>
            <w:r>
              <w:rPr>
                <w:rFonts w:hint="eastAsia"/>
                <w:color w:val="auto"/>
                <w:sz w:val="24"/>
                <w:szCs w:val="24"/>
              </w:rPr>
              <w:t>受审核部门：管理层：  主管领导：王乔道         陪同人员：吴春梅</w:t>
            </w:r>
          </w:p>
        </w:tc>
        <w:tc>
          <w:tcPr>
            <w:tcW w:w="111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8" w:type="dxa"/>
            <w:vAlign w:val="center"/>
          </w:tcPr>
          <w:p>
            <w:pPr>
              <w:spacing w:before="120"/>
              <w:rPr>
                <w:color w:val="auto"/>
              </w:rPr>
            </w:pPr>
            <w:r>
              <w:rPr>
                <w:rFonts w:hint="eastAsia"/>
                <w:color w:val="auto"/>
                <w:sz w:val="24"/>
                <w:szCs w:val="24"/>
              </w:rPr>
              <w:t>审核员：杨珍全    审核时间：</w:t>
            </w:r>
            <w:r>
              <w:rPr>
                <w:rFonts w:hint="eastAsia"/>
                <w:color w:val="auto"/>
                <w:sz w:val="24"/>
                <w:szCs w:val="24"/>
                <w:lang w:eastAsia="zh-CN"/>
              </w:rPr>
              <w:t>2021年7月23日</w:t>
            </w:r>
            <w:r>
              <w:rPr>
                <w:rFonts w:hint="eastAsia"/>
                <w:color w:val="auto"/>
                <w:sz w:val="24"/>
                <w:szCs w:val="24"/>
                <w:lang w:val="en-US" w:eastAsia="zh-CN"/>
              </w:rPr>
              <w:t>上</w:t>
            </w:r>
            <w:r>
              <w:rPr>
                <w:rFonts w:hint="eastAsia"/>
                <w:color w:val="auto"/>
                <w:sz w:val="24"/>
                <w:szCs w:val="24"/>
              </w:rPr>
              <w:t>午</w:t>
            </w:r>
          </w:p>
        </w:tc>
        <w:tc>
          <w:tcPr>
            <w:tcW w:w="111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8" w:type="dxa"/>
            <w:vAlign w:val="center"/>
          </w:tcPr>
          <w:p>
            <w:pPr>
              <w:snapToGrid w:val="0"/>
              <w:spacing w:line="240" w:lineRule="exact"/>
              <w:rPr>
                <w:rFonts w:hint="eastAsia" w:ascii="宋体" w:hAnsi="宋体" w:eastAsia="宋体" w:cs="新宋体"/>
                <w:color w:val="auto"/>
                <w:sz w:val="18"/>
                <w:szCs w:val="18"/>
                <w:lang w:eastAsia="zh-CN"/>
              </w:rPr>
            </w:pPr>
            <w:r>
              <w:rPr>
                <w:rFonts w:hint="eastAsia"/>
                <w:color w:val="auto"/>
                <w:sz w:val="24"/>
                <w:szCs w:val="24"/>
              </w:rPr>
              <w:t>审核条款：</w:t>
            </w:r>
            <w:r>
              <w:rPr>
                <w:rFonts w:hint="eastAsia" w:ascii="宋体" w:hAnsi="宋体" w:cs="新宋体"/>
                <w:color w:val="auto"/>
                <w:sz w:val="18"/>
                <w:szCs w:val="18"/>
              </w:rPr>
              <w:t>ISO45001：2018：</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7.5.1文件化信息总则；9.1监视、测量、分析和评价；；9.3管理评审；10.1事件、不符合和纠正措施；10.2持续改进。</w:t>
            </w:r>
          </w:p>
          <w:p>
            <w:pPr>
              <w:snapToGrid w:val="0"/>
              <w:spacing w:line="240" w:lineRule="exact"/>
              <w:rPr>
                <w:rFonts w:hint="eastAsia" w:ascii="宋体" w:hAnsi="宋体" w:cs="新宋体"/>
                <w:color w:val="auto"/>
                <w:sz w:val="18"/>
                <w:szCs w:val="18"/>
              </w:rPr>
            </w:pPr>
          </w:p>
          <w:p>
            <w:pPr>
              <w:snapToGrid w:val="0"/>
              <w:spacing w:line="240" w:lineRule="exact"/>
              <w:rPr>
                <w:color w:val="auto"/>
                <w:sz w:val="24"/>
                <w:szCs w:val="24"/>
              </w:rPr>
            </w:pPr>
            <w:r>
              <w:rPr>
                <w:rFonts w:hint="eastAsia" w:ascii="宋体" w:hAnsi="宋体" w:cs="新宋体"/>
                <w:color w:val="auto"/>
                <w:sz w:val="18"/>
                <w:szCs w:val="18"/>
              </w:rPr>
              <w:t>资质的确认、管理体系变化情况、质量监督抽查情况、顾客对产品质量的投诉、环境监督抽查情况、顾客对环境影响的投诉、认证证书及标识使用情况、上次不符合验证。</w:t>
            </w:r>
          </w:p>
        </w:tc>
        <w:tc>
          <w:tcPr>
            <w:tcW w:w="111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478" w:type="dxa"/>
          </w:tcPr>
          <w:p>
            <w:pPr>
              <w:rPr>
                <w:rFonts w:ascii="宋体" w:hAnsi="宋体"/>
                <w:color w:val="auto"/>
                <w:szCs w:val="21"/>
              </w:rPr>
            </w:pPr>
            <w:r>
              <w:rPr>
                <w:rFonts w:hint="eastAsia" w:ascii="宋体" w:hAnsi="宋体"/>
                <w:color w:val="auto"/>
                <w:szCs w:val="21"/>
              </w:rPr>
              <w:t>公司在管理手册和制定的《风险和机遇</w:t>
            </w:r>
            <w:r>
              <w:rPr>
                <w:rFonts w:hint="eastAsia" w:ascii="宋体" w:hAnsi="宋体"/>
                <w:color w:val="auto"/>
                <w:szCs w:val="21"/>
                <w:lang w:val="en-US" w:eastAsia="zh-CN"/>
              </w:rPr>
              <w:t>程序文件</w:t>
            </w:r>
            <w:r>
              <w:rPr>
                <w:rFonts w:hint="eastAsia" w:ascii="宋体" w:hAnsi="宋体"/>
                <w:color w:val="auto"/>
                <w:szCs w:val="21"/>
              </w:rPr>
              <w:t>》中，确定了对公司有利的内外部环境因素，对公司不利的内、外部因素有：市场竞争非常激烈，国家和政府对企业环保要求提高等。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rPr>
                <w:rFonts w:hint="eastAsia"/>
                <w:color w:val="auto"/>
                <w:szCs w:val="21"/>
              </w:rPr>
            </w:pPr>
            <w:r>
              <w:rPr>
                <w:rFonts w:hint="eastAsia"/>
                <w:color w:val="auto"/>
                <w:szCs w:val="21"/>
              </w:rPr>
              <w:t>公司职业健康安全管理体系的范围：</w:t>
            </w:r>
          </w:p>
          <w:p>
            <w:pPr>
              <w:rPr>
                <w:rFonts w:hAnsi="宋体" w:cs="宋体"/>
                <w:b/>
                <w:bCs/>
                <w:color w:val="auto"/>
                <w:szCs w:val="24"/>
              </w:rPr>
            </w:pPr>
            <w:r>
              <w:rPr>
                <w:rFonts w:hint="eastAsia"/>
                <w:color w:val="auto"/>
                <w:szCs w:val="21"/>
                <w:lang w:val="en-US" w:eastAsia="zh-CN"/>
              </w:rPr>
              <w:t>O:</w:t>
            </w:r>
            <w:r>
              <w:rPr>
                <w:color w:val="auto"/>
                <w:sz w:val="20"/>
              </w:rPr>
              <w:t>计算机软件开发和销售；电力设备的研发；电力工器具、电力设备、安防产品的销售及相关职业健康安全管理活动</w:t>
            </w:r>
            <w:r>
              <w:rPr>
                <w:rFonts w:hint="eastAsia" w:hAnsi="宋体" w:cs="宋体"/>
                <w:b/>
                <w:bCs/>
                <w:color w:val="auto"/>
                <w:szCs w:val="24"/>
              </w:rPr>
              <w:t>。</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lang w:val="en-US" w:eastAsia="zh-CN"/>
              </w:rPr>
              <w:t>现场确认公司注册地址及</w:t>
            </w:r>
            <w:r>
              <w:rPr>
                <w:rFonts w:hint="eastAsia" w:ascii="宋体" w:hAnsi="宋体" w:cs="宋体"/>
                <w:color w:val="auto"/>
                <w:szCs w:val="21"/>
              </w:rPr>
              <w:t>经营地</w:t>
            </w:r>
            <w:r>
              <w:rPr>
                <w:rFonts w:hint="eastAsia" w:ascii="宋体" w:hAnsi="宋体" w:cs="宋体"/>
                <w:color w:val="auto"/>
                <w:szCs w:val="21"/>
                <w:lang w:val="en-US" w:eastAsia="zh-CN"/>
              </w:rPr>
              <w:t>址变更</w:t>
            </w:r>
            <w:r>
              <w:rPr>
                <w:rFonts w:hint="eastAsia" w:ascii="宋体" w:hAnsi="宋体" w:cs="宋体"/>
                <w:color w:val="auto"/>
                <w:szCs w:val="21"/>
                <w:lang w:eastAsia="zh-CN"/>
              </w:rPr>
              <w:t>：</w:t>
            </w:r>
          </w:p>
          <w:p>
            <w:pPr>
              <w:numPr>
                <w:ilvl w:val="0"/>
                <w:numId w:val="1"/>
              </w:numPr>
              <w:rPr>
                <w:rFonts w:hint="eastAsia" w:ascii="宋体" w:hAnsi="宋体"/>
                <w:color w:val="auto"/>
                <w:szCs w:val="21"/>
                <w:lang w:eastAsia="zh-CN"/>
              </w:rPr>
            </w:pPr>
            <w:r>
              <w:rPr>
                <w:rFonts w:hint="eastAsia" w:ascii="宋体" w:hAnsi="宋体"/>
                <w:color w:val="auto"/>
                <w:szCs w:val="21"/>
                <w:lang w:eastAsia="zh-CN"/>
              </w:rPr>
              <w:t>注册地址变更：</w:t>
            </w:r>
          </w:p>
          <w:p>
            <w:pPr>
              <w:numPr>
                <w:ilvl w:val="0"/>
                <w:numId w:val="0"/>
              </w:numPr>
              <w:rPr>
                <w:rFonts w:hint="eastAsia" w:ascii="宋体" w:hAnsi="宋体"/>
                <w:color w:val="auto"/>
                <w:szCs w:val="21"/>
                <w:lang w:eastAsia="zh-CN"/>
              </w:rPr>
            </w:pPr>
            <w:r>
              <w:rPr>
                <w:rFonts w:hint="eastAsia" w:ascii="宋体" w:hAnsi="宋体"/>
                <w:color w:val="auto"/>
                <w:szCs w:val="21"/>
                <w:lang w:eastAsia="zh-CN"/>
              </w:rPr>
              <w:t>变更前：重庆市江北区名门山庄20号17-3。</w:t>
            </w:r>
          </w:p>
          <w:p>
            <w:pPr>
              <w:numPr>
                <w:ilvl w:val="0"/>
                <w:numId w:val="0"/>
              </w:numPr>
              <w:rPr>
                <w:rFonts w:hint="eastAsia" w:ascii="宋体" w:hAnsi="宋体"/>
                <w:color w:val="auto"/>
                <w:szCs w:val="21"/>
                <w:lang w:eastAsia="zh-CN"/>
              </w:rPr>
            </w:pPr>
            <w:r>
              <w:rPr>
                <w:rFonts w:hint="eastAsia" w:ascii="宋体" w:hAnsi="宋体"/>
                <w:color w:val="auto"/>
                <w:szCs w:val="21"/>
                <w:lang w:eastAsia="zh-CN"/>
              </w:rPr>
              <w:t>变更后：重庆市江北区港安二路48号1幢3-1。</w:t>
            </w:r>
          </w:p>
          <w:p>
            <w:pPr>
              <w:numPr>
                <w:ilvl w:val="0"/>
                <w:numId w:val="0"/>
              </w:numPr>
              <w:rPr>
                <w:rFonts w:hint="eastAsia" w:ascii="宋体" w:hAnsi="宋体"/>
                <w:color w:val="auto"/>
                <w:szCs w:val="21"/>
                <w:lang w:eastAsia="zh-CN"/>
              </w:rPr>
            </w:pPr>
            <w:r>
              <w:rPr>
                <w:rFonts w:hint="eastAsia" w:ascii="宋体" w:hAnsi="宋体"/>
                <w:color w:val="auto"/>
                <w:szCs w:val="21"/>
                <w:lang w:val="en-US" w:eastAsia="zh-CN"/>
              </w:rPr>
              <w:t>2、</w:t>
            </w:r>
            <w:r>
              <w:rPr>
                <w:rFonts w:hint="eastAsia" w:ascii="宋体" w:hAnsi="宋体"/>
                <w:color w:val="auto"/>
                <w:szCs w:val="21"/>
                <w:lang w:eastAsia="zh-CN"/>
              </w:rPr>
              <w:t>经营地址变更：</w:t>
            </w:r>
          </w:p>
          <w:p>
            <w:pPr>
              <w:numPr>
                <w:ilvl w:val="0"/>
                <w:numId w:val="0"/>
              </w:numPr>
              <w:rPr>
                <w:rFonts w:hint="eastAsia" w:ascii="宋体" w:hAnsi="宋体"/>
                <w:color w:val="auto"/>
                <w:szCs w:val="21"/>
                <w:lang w:eastAsia="zh-CN"/>
              </w:rPr>
            </w:pPr>
            <w:r>
              <w:rPr>
                <w:rFonts w:hint="eastAsia" w:ascii="宋体" w:hAnsi="宋体"/>
                <w:color w:val="auto"/>
                <w:szCs w:val="21"/>
                <w:lang w:eastAsia="zh-CN"/>
              </w:rPr>
              <w:t>变更前：重庆市渝北区黄山大道杨柳北路力华科谷A304。</w:t>
            </w:r>
          </w:p>
          <w:p>
            <w:pPr>
              <w:rPr>
                <w:rFonts w:hint="eastAsia" w:ascii="宋体" w:hAnsi="宋体"/>
                <w:color w:val="auto"/>
                <w:szCs w:val="21"/>
                <w:lang w:eastAsia="zh-CN"/>
              </w:rPr>
            </w:pPr>
            <w:r>
              <w:rPr>
                <w:rFonts w:hint="eastAsia" w:ascii="宋体" w:hAnsi="宋体"/>
                <w:color w:val="auto"/>
                <w:szCs w:val="21"/>
                <w:lang w:eastAsia="zh-CN"/>
              </w:rPr>
              <w:t>变更后：重庆市江北区港安二路48号1幢3-1。</w:t>
            </w:r>
          </w:p>
          <w:p>
            <w:pPr>
              <w:ind w:firstLine="420" w:firstLineChars="200"/>
              <w:rPr>
                <w:rFonts w:ascii="宋体" w:hAnsi="宋体"/>
                <w:color w:val="auto"/>
                <w:szCs w:val="21"/>
              </w:rPr>
            </w:pPr>
            <w:r>
              <w:rPr>
                <w:color w:val="auto"/>
                <w:szCs w:val="21"/>
              </w:rPr>
              <w:t>组织依据标准的要求建立、实施、维护管理体系，符合标准要求。</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公司以GB/T19001-2016标准为主线，以“过程方法”为基础，融入了ISO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S5.1</w:t>
            </w:r>
          </w:p>
        </w:tc>
        <w:tc>
          <w:tcPr>
            <w:tcW w:w="10478" w:type="dxa"/>
          </w:tcPr>
          <w:p>
            <w:pPr>
              <w:spacing w:line="400" w:lineRule="exact"/>
              <w:jc w:val="left"/>
              <w:rPr>
                <w:rFonts w:ascii="宋体" w:hAnsi="宋体" w:cs="宋体"/>
                <w:color w:val="auto"/>
                <w:szCs w:val="21"/>
              </w:rPr>
            </w:pPr>
            <w:r>
              <w:rPr>
                <w:rFonts w:hint="eastAsia" w:ascii="宋体" w:hAnsi="宋体" w:cs="宋体"/>
                <w:color w:val="auto"/>
                <w:szCs w:val="21"/>
              </w:rPr>
              <w:t>总经理：王乔道；管代：吴春梅</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职业健康安全</w:t>
            </w:r>
            <w:r>
              <w:rPr>
                <w:rFonts w:hint="eastAsia" w:ascii="宋体" w:hAnsi="宋体" w:cs="宋体"/>
                <w:color w:val="auto"/>
                <w:szCs w:val="21"/>
              </w:rPr>
              <w:t xml:space="preserve">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制定和发布公司自身发展职业健康安全方针和管理目标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2"/>
              <w:rPr>
                <w:rFonts w:ascii="宋体" w:hAnsi="宋体" w:cs="宋体"/>
                <w:color w:val="auto"/>
                <w:szCs w:val="21"/>
              </w:rPr>
            </w:pPr>
            <w:r>
              <w:rPr>
                <w:rFonts w:hint="eastAsia" w:ascii="宋体" w:hAnsi="宋体" w:cs="宋体"/>
                <w:color w:val="auto"/>
                <w:szCs w:val="21"/>
              </w:rPr>
              <w:t>6、对职业健康安全管理体系的有效性承担责任</w:t>
            </w:r>
          </w:p>
          <w:p>
            <w:pPr>
              <w:pStyle w:val="2"/>
              <w:rPr>
                <w:rFonts w:ascii="宋体" w:hAnsi="宋体" w:cs="宋体"/>
                <w:color w:val="auto"/>
                <w:szCs w:val="21"/>
              </w:rPr>
            </w:pPr>
            <w:r>
              <w:rPr>
                <w:rFonts w:hint="eastAsia" w:ascii="宋体" w:hAnsi="宋体" w:cs="宋体"/>
                <w:color w:val="auto"/>
                <w:szCs w:val="21"/>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cs="宋体"/>
                <w:color w:val="auto"/>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S5.2</w:t>
            </w:r>
          </w:p>
          <w:p>
            <w:pPr>
              <w:rPr>
                <w:b/>
                <w:color w:val="auto"/>
                <w:szCs w:val="21"/>
              </w:rPr>
            </w:pPr>
          </w:p>
        </w:tc>
        <w:tc>
          <w:tcPr>
            <w:tcW w:w="10478" w:type="dxa"/>
          </w:tcPr>
          <w:p>
            <w:pPr>
              <w:jc w:val="left"/>
              <w:rPr>
                <w:rFonts w:ascii="宋体" w:hAnsi="宋体" w:cs="宋体"/>
                <w:color w:val="auto"/>
                <w:szCs w:val="21"/>
              </w:rPr>
            </w:pPr>
            <w:r>
              <w:rPr>
                <w:rFonts w:hint="eastAsia" w:ascii="宋体" w:hAnsi="宋体" w:cs="宋体"/>
                <w:color w:val="auto"/>
                <w:szCs w:val="21"/>
              </w:rPr>
              <w:t xml:space="preserve">职业健康安全管理方针： </w:t>
            </w:r>
          </w:p>
          <w:p>
            <w:pPr>
              <w:spacing w:line="400" w:lineRule="exact"/>
              <w:ind w:firstLine="422" w:firstLineChars="200"/>
              <w:rPr>
                <w:rFonts w:ascii="宋体" w:hAnsi="宋体" w:cs="宋体"/>
                <w:b/>
                <w:color w:val="auto"/>
                <w:szCs w:val="21"/>
              </w:rPr>
            </w:pPr>
            <w:r>
              <w:rPr>
                <w:rFonts w:hint="eastAsia" w:ascii="宋体" w:hAnsi="宋体" w:cs="宋体"/>
                <w:b/>
                <w:color w:val="auto"/>
                <w:szCs w:val="21"/>
              </w:rPr>
              <w:t>“</w:t>
            </w:r>
            <w:r>
              <w:rPr>
                <w:rFonts w:hint="eastAsia" w:ascii="宋体" w:hAnsi="宋体"/>
                <w:color w:val="auto"/>
                <w:szCs w:val="21"/>
              </w:rPr>
              <w:t>安全守法、规避风险、关爱健康、持续改进</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职业健康安全管理方针在手册上进行了确定和发布，并通过文件发放的形式发放至各部门、给员工进行了宣传培训。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职业健康安全方针对外进行了发布。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color w:val="auto"/>
              </w:rPr>
              <w:t>职业健康安全</w:t>
            </w:r>
            <w:r>
              <w:rPr>
                <w:rFonts w:hint="eastAsia"/>
                <w:color w:val="auto"/>
                <w:lang w:val="en-US" w:eastAsia="zh-CN"/>
              </w:rPr>
              <w:t>管理</w:t>
            </w:r>
            <w:r>
              <w:rPr>
                <w:rFonts w:hint="eastAsia" w:ascii="宋体" w:hAnsi="宋体" w:cs="宋体"/>
                <w:color w:val="auto"/>
                <w:szCs w:val="21"/>
              </w:rPr>
              <w:t>方针的内容和管理基本符合标准和法规要求。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478"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478"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rPr>
              <w:t>信息交流程序文件</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告知员工：职业健康安全事务代表是吴春梅；</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与职业健康安全事务代表吴春梅交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询问职业健康安全事务代表吴春梅，了解到暂未发生员工与企业的劳动纠纷、工伤、员工投诉、员工权益争执等情况。</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47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提供有《危险源识别与评价程序文件》，内容包括危险源的识别、确认、汇总、评价和危险因素的确定、登记、清单发放及更新控制。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w:t>
            </w:r>
            <w:r>
              <w:rPr>
                <w:rFonts w:hint="eastAsia" w:ascii="宋体" w:hAnsi="宋体"/>
                <w:color w:val="auto"/>
              </w:rPr>
              <w:t>不可接受风险</w:t>
            </w:r>
            <w:r>
              <w:rPr>
                <w:rFonts w:hint="eastAsia" w:ascii="宋体" w:hAnsi="宋体" w:cs="宋体"/>
                <w:color w:val="auto"/>
                <w:szCs w:val="21"/>
              </w:rPr>
              <w:t>有以下二项：</w:t>
            </w:r>
          </w:p>
          <w:p>
            <w:pPr>
              <w:numPr>
                <w:ilvl w:val="0"/>
                <w:numId w:val="5"/>
              </w:numPr>
              <w:tabs>
                <w:tab w:val="left" w:pos="1080"/>
              </w:tabs>
              <w:spacing w:line="400" w:lineRule="exact"/>
              <w:rPr>
                <w:color w:val="auto"/>
                <w:szCs w:val="22"/>
              </w:rPr>
            </w:pPr>
            <w:r>
              <w:rPr>
                <w:rFonts w:hint="eastAsia"/>
                <w:color w:val="auto"/>
                <w:szCs w:val="22"/>
              </w:rPr>
              <w:t>火灾；2）交通事故。</w:t>
            </w:r>
          </w:p>
          <w:p>
            <w:pPr>
              <w:tabs>
                <w:tab w:val="left" w:pos="1080"/>
              </w:tabs>
              <w:spacing w:line="400" w:lineRule="exact"/>
              <w:rPr>
                <w:rFonts w:ascii="宋体" w:hAnsi="宋体"/>
                <w:color w:val="auto"/>
                <w:szCs w:val="21"/>
              </w:rPr>
            </w:pPr>
            <w:r>
              <w:rPr>
                <w:rFonts w:hint="eastAsia" w:ascii="宋体" w:hAnsi="宋体"/>
                <w:color w:val="auto"/>
                <w:szCs w:val="21"/>
              </w:rPr>
              <w:t>抽查火灾</w:t>
            </w:r>
            <w:r>
              <w:rPr>
                <w:rFonts w:hint="eastAsia" w:ascii="宋体" w:hAnsi="宋体"/>
                <w:color w:val="auto"/>
              </w:rPr>
              <w:t>不可接受风险</w:t>
            </w:r>
            <w:r>
              <w:rPr>
                <w:rFonts w:hint="eastAsia" w:ascii="宋体" w:hAnsi="宋体"/>
                <w:color w:val="auto"/>
                <w:szCs w:val="21"/>
              </w:rPr>
              <w:t>的方法控制措施：</w:t>
            </w:r>
          </w:p>
          <w:p>
            <w:pPr>
              <w:spacing w:line="360" w:lineRule="exact"/>
              <w:rPr>
                <w:rFonts w:ascii="宋体" w:hAnsi="宋体" w:cs="宋体"/>
                <w:bCs/>
                <w:color w:val="auto"/>
                <w:szCs w:val="21"/>
              </w:rPr>
            </w:pPr>
            <w:r>
              <w:rPr>
                <w:rFonts w:hint="eastAsia" w:ascii="宋体" w:hAnsi="宋体" w:cs="宋体"/>
                <w:bCs/>
                <w:color w:val="auto"/>
                <w:szCs w:val="21"/>
              </w:rPr>
              <w:t>1、对岗位危险源点进行调查其需要配置消防用品情况；</w:t>
            </w:r>
          </w:p>
          <w:p>
            <w:pPr>
              <w:spacing w:line="360" w:lineRule="exact"/>
              <w:rPr>
                <w:rFonts w:ascii="宋体" w:hAnsi="宋体" w:cs="宋体"/>
                <w:bCs/>
                <w:color w:val="auto"/>
                <w:szCs w:val="21"/>
              </w:rPr>
            </w:pPr>
            <w:r>
              <w:rPr>
                <w:rFonts w:hint="eastAsia" w:ascii="宋体" w:hAnsi="宋体" w:cs="宋体"/>
                <w:bCs/>
                <w:color w:val="auto"/>
                <w:szCs w:val="21"/>
              </w:rPr>
              <w:t>2、消防通道设置逃生疏散标志，配置逃生路线图，安装应急灯；</w:t>
            </w:r>
          </w:p>
          <w:p>
            <w:pPr>
              <w:spacing w:line="360" w:lineRule="exact"/>
              <w:rPr>
                <w:rFonts w:ascii="宋体" w:hAnsi="宋体" w:cs="宋体"/>
                <w:bCs/>
                <w:color w:val="auto"/>
                <w:szCs w:val="21"/>
              </w:rPr>
            </w:pPr>
            <w:r>
              <w:rPr>
                <w:rFonts w:hint="eastAsia" w:ascii="宋体" w:hAnsi="宋体" w:cs="宋体"/>
                <w:bCs/>
                <w:color w:val="auto"/>
                <w:szCs w:val="21"/>
              </w:rPr>
              <w:t>3、行政部配备足够的灭火器，并定期做好点检</w:t>
            </w:r>
          </w:p>
          <w:p>
            <w:pPr>
              <w:spacing w:line="360" w:lineRule="exact"/>
              <w:rPr>
                <w:rFonts w:ascii="宋体" w:hAnsi="宋体" w:cs="宋体"/>
                <w:bCs/>
                <w:color w:val="auto"/>
                <w:szCs w:val="21"/>
              </w:rPr>
            </w:pPr>
            <w:r>
              <w:rPr>
                <w:rFonts w:hint="eastAsia" w:ascii="宋体" w:hAnsi="宋体" w:cs="宋体"/>
                <w:bCs/>
                <w:color w:val="auto"/>
                <w:szCs w:val="21"/>
              </w:rPr>
              <w:t>4、加强火灾预防培训，进行年度火灾消防演练。</w:t>
            </w:r>
          </w:p>
          <w:p>
            <w:pPr>
              <w:pStyle w:val="5"/>
              <w:rPr>
                <w:rFonts w:ascii="宋体" w:hAnsi="宋体" w:cs="宋体"/>
                <w:color w:val="auto"/>
                <w:szCs w:val="21"/>
              </w:rPr>
            </w:pPr>
            <w:r>
              <w:rPr>
                <w:rFonts w:ascii="宋体" w:hAnsi="宋体" w:cs="宋体"/>
                <w:bCs/>
                <w:color w:val="auto"/>
                <w:szCs w:val="21"/>
              </w:rPr>
              <w:t>5、</w:t>
            </w:r>
            <w:r>
              <w:rPr>
                <w:rFonts w:hint="eastAsia" w:ascii="宋体" w:hAnsi="宋体" w:cs="宋体"/>
                <w:color w:val="auto"/>
                <w:szCs w:val="21"/>
              </w:rPr>
              <w:t>加强安全检查，防止火灾事故发生</w:t>
            </w:r>
          </w:p>
          <w:p>
            <w:pPr>
              <w:spacing w:line="360" w:lineRule="exact"/>
              <w:rPr>
                <w:rFonts w:ascii="宋体" w:hAnsi="宋体" w:cs="宋体"/>
                <w:bCs/>
                <w:color w:val="auto"/>
                <w:szCs w:val="21"/>
              </w:rPr>
            </w:pPr>
            <w:r>
              <w:rPr>
                <w:rFonts w:hint="eastAsia" w:ascii="宋体" w:hAnsi="宋体"/>
                <w:color w:val="auto"/>
                <w:szCs w:val="21"/>
              </w:rPr>
              <w:t>抽查</w:t>
            </w:r>
            <w:r>
              <w:rPr>
                <w:rFonts w:hint="eastAsia"/>
                <w:color w:val="auto"/>
                <w:szCs w:val="22"/>
              </w:rPr>
              <w:t>交通事故</w:t>
            </w:r>
            <w:r>
              <w:rPr>
                <w:rFonts w:hint="eastAsia" w:ascii="宋体" w:hAnsi="宋体"/>
                <w:color w:val="auto"/>
              </w:rPr>
              <w:t>不可接受风险</w:t>
            </w:r>
            <w:r>
              <w:rPr>
                <w:rFonts w:hint="eastAsia" w:ascii="宋体" w:hAnsi="宋体"/>
                <w:color w:val="auto"/>
                <w:szCs w:val="21"/>
              </w:rPr>
              <w:t>的方法控制措施：</w:t>
            </w:r>
            <w:r>
              <w:rPr>
                <w:rFonts w:hint="eastAsia" w:ascii="宋体" w:hAnsi="宋体"/>
                <w:color w:val="auto"/>
                <w:szCs w:val="21"/>
              </w:rPr>
              <w:br w:type="textWrapping"/>
            </w:r>
            <w:r>
              <w:rPr>
                <w:rFonts w:hint="eastAsia" w:ascii="宋体" w:hAnsi="宋体" w:cs="宋体"/>
                <w:bCs/>
                <w:color w:val="auto"/>
                <w:szCs w:val="21"/>
              </w:rPr>
              <w:t>1、人员严格遵守公司规章制度及交通规则；</w:t>
            </w:r>
          </w:p>
          <w:p>
            <w:pPr>
              <w:spacing w:line="360" w:lineRule="exact"/>
              <w:rPr>
                <w:rFonts w:ascii="宋体" w:hAnsi="宋体" w:cs="宋体"/>
                <w:bCs/>
                <w:color w:val="auto"/>
                <w:szCs w:val="21"/>
              </w:rPr>
            </w:pPr>
            <w:r>
              <w:rPr>
                <w:rFonts w:hint="eastAsia" w:ascii="宋体" w:hAnsi="宋体" w:cs="宋体"/>
                <w:bCs/>
                <w:color w:val="auto"/>
                <w:szCs w:val="21"/>
              </w:rPr>
              <w:t>2、外出过程中严格遵守交通规则；</w:t>
            </w:r>
          </w:p>
          <w:p>
            <w:pPr>
              <w:spacing w:line="360" w:lineRule="exact"/>
              <w:rPr>
                <w:rFonts w:ascii="宋体" w:hAnsi="宋体" w:cs="宋体"/>
                <w:color w:val="auto"/>
                <w:szCs w:val="21"/>
              </w:rPr>
            </w:pPr>
            <w:r>
              <w:rPr>
                <w:rFonts w:hint="eastAsia" w:ascii="宋体" w:hAnsi="宋体" w:cs="宋体"/>
                <w:bCs/>
                <w:color w:val="auto"/>
                <w:szCs w:val="21"/>
              </w:rPr>
              <w:t>3、对外出人员进行安全教育培训。</w:t>
            </w:r>
            <w:r>
              <w:rPr>
                <w:rFonts w:hint="eastAsia" w:ascii="宋体" w:hAnsi="宋体"/>
                <w:color w:val="auto"/>
                <w:kern w:val="0"/>
                <w:sz w:val="20"/>
              </w:rPr>
              <w:br w:type="textWrapping"/>
            </w:r>
            <w:r>
              <w:rPr>
                <w:rFonts w:hint="eastAsia" w:ascii="宋体" w:hAnsi="宋体"/>
                <w:color w:val="auto"/>
                <w:szCs w:val="21"/>
              </w:rPr>
              <w:t>应对风险和机遇的措施应与其对于产品和服务符合性的潜</w:t>
            </w:r>
            <w:r>
              <w:rPr>
                <w:rFonts w:hint="eastAsia" w:ascii="宋体" w:hAnsi="宋体" w:cs="宋体"/>
                <w:color w:val="auto"/>
                <w:szCs w:val="21"/>
              </w:rPr>
              <w:t>在影响相适应。</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S6.1.4</w:t>
            </w:r>
          </w:p>
        </w:tc>
        <w:tc>
          <w:tcPr>
            <w:tcW w:w="10478" w:type="dxa"/>
          </w:tcPr>
          <w:p>
            <w:pPr>
              <w:ind w:firstLine="420" w:firstLineChars="200"/>
              <w:rPr>
                <w:b/>
                <w:color w:val="auto"/>
              </w:rPr>
            </w:pPr>
            <w:r>
              <w:rPr>
                <w:rFonts w:hint="eastAsia"/>
                <w:color w:val="auto"/>
                <w:szCs w:val="21"/>
              </w:rPr>
              <w:t>组织管理层策划关于开展职业健康安全管理体系中所采取措施，以便管理安全目标、危险源、合规性义务、组织识别的风险等。通过合规性评价、目标考核、运行方案、管理评审、内外部沟通等方式以保证管理体系达到预期结果。具体见各部门审核记录。</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S6.2</w:t>
            </w:r>
          </w:p>
          <w:p>
            <w:pPr>
              <w:rPr>
                <w:b/>
                <w:color w:val="auto"/>
                <w:szCs w:val="21"/>
              </w:rPr>
            </w:pPr>
          </w:p>
        </w:tc>
        <w:tc>
          <w:tcPr>
            <w:tcW w:w="10478" w:type="dxa"/>
          </w:tcPr>
          <w:p>
            <w:pPr>
              <w:rPr>
                <w:color w:val="auto"/>
                <w:szCs w:val="21"/>
              </w:rPr>
            </w:pPr>
            <w:r>
              <w:rPr>
                <w:rFonts w:hint="eastAsia"/>
                <w:color w:val="auto"/>
                <w:szCs w:val="21"/>
              </w:rPr>
              <w:t>职业健康安全目标：</w:t>
            </w:r>
          </w:p>
          <w:p>
            <w:pPr>
              <w:numPr>
                <w:ilvl w:val="0"/>
                <w:numId w:val="6"/>
              </w:numPr>
              <w:rPr>
                <w:rFonts w:ascii="宋体" w:hAnsi="宋体" w:cs="宋体"/>
                <w:color w:val="auto"/>
                <w:kern w:val="0"/>
                <w:szCs w:val="21"/>
              </w:rPr>
            </w:pPr>
            <w:r>
              <w:rPr>
                <w:rFonts w:hint="eastAsia" w:ascii="宋体" w:hAnsi="宋体" w:cs="宋体"/>
                <w:color w:val="auto"/>
                <w:kern w:val="0"/>
                <w:szCs w:val="21"/>
              </w:rPr>
              <w:t>火灾事故发生数为0；</w:t>
            </w:r>
          </w:p>
          <w:p>
            <w:pPr>
              <w:numPr>
                <w:ilvl w:val="0"/>
                <w:numId w:val="6"/>
              </w:numPr>
              <w:rPr>
                <w:color w:val="auto"/>
              </w:rPr>
            </w:pPr>
            <w:r>
              <w:rPr>
                <w:rFonts w:hint="eastAsia" w:ascii="宋体" w:hAnsi="宋体" w:cs="宋体"/>
                <w:color w:val="auto"/>
                <w:kern w:val="0"/>
                <w:szCs w:val="21"/>
              </w:rPr>
              <w:t>死亡事故发生数为0；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2021年1月-2021年6月</w:t>
            </w:r>
            <w:r>
              <w:rPr>
                <w:rFonts w:hint="eastAsia" w:ascii="宋体" w:hAnsi="宋体"/>
                <w:color w:val="auto"/>
                <w:kern w:val="2"/>
                <w:sz w:val="21"/>
                <w:szCs w:val="21"/>
              </w:rPr>
              <w:t>对目标进行考核，考核频次：每季度/次。考核情况为：</w:t>
            </w:r>
          </w:p>
          <w:p>
            <w:pPr>
              <w:spacing w:line="400" w:lineRule="exact"/>
              <w:rPr>
                <w:rFonts w:ascii="宋体" w:hAnsi="宋体"/>
                <w:color w:val="auto"/>
                <w:szCs w:val="21"/>
              </w:rPr>
            </w:pPr>
            <w:r>
              <w:rPr>
                <w:rFonts w:hint="eastAsia" w:ascii="宋体" w:hAnsi="宋体"/>
                <w:color w:val="auto"/>
                <w:szCs w:val="21"/>
              </w:rPr>
              <w:t xml:space="preserve">安全目标、指标： </w:t>
            </w:r>
          </w:p>
          <w:p>
            <w:pPr>
              <w:rPr>
                <w:rFonts w:ascii="宋体" w:hAnsi="宋体" w:cs="宋体"/>
                <w:color w:val="auto"/>
                <w:kern w:val="0"/>
                <w:szCs w:val="21"/>
              </w:rPr>
            </w:pPr>
            <w:r>
              <w:rPr>
                <w:rFonts w:hint="eastAsia" w:ascii="宋体" w:hAnsi="宋体" w:cs="宋体"/>
                <w:color w:val="auto"/>
                <w:kern w:val="0"/>
                <w:szCs w:val="21"/>
              </w:rPr>
              <w:t>1、未发生火灾事故；</w:t>
            </w:r>
          </w:p>
          <w:p>
            <w:pPr>
              <w:rPr>
                <w:color w:val="auto"/>
              </w:rPr>
            </w:pPr>
            <w:r>
              <w:rPr>
                <w:rFonts w:hint="eastAsia" w:ascii="宋体" w:hAnsi="宋体" w:cs="宋体"/>
                <w:color w:val="auto"/>
                <w:kern w:val="0"/>
                <w:szCs w:val="21"/>
              </w:rPr>
              <w:t>2、未发生死亡事故。</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478"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询问总经理，企业为了实施职业健康安全管理体系，并持续改进其有效性、增强顾客满意度和体系正常运行提供了充足的资金及必要的资源，为提高员工</w:t>
            </w:r>
            <w:r>
              <w:rPr>
                <w:rFonts w:hint="eastAsia" w:ascii="宋体" w:hAnsi="宋体" w:cs="宋体"/>
                <w:color w:val="auto"/>
                <w:szCs w:val="21"/>
                <w:lang w:val="en-US" w:eastAsia="zh-CN"/>
              </w:rPr>
              <w:t>安全</w:t>
            </w:r>
            <w:r>
              <w:rPr>
                <w:rFonts w:hint="eastAsia" w:ascii="宋体" w:hAnsi="宋体" w:eastAsia="宋体" w:cs="宋体"/>
                <w:color w:val="auto"/>
                <w:szCs w:val="21"/>
              </w:rPr>
              <w:t>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总经理对资源的配备比较重视，人力资源、设备和工作环境等可满足计算机软件开发和销售；电力设备的研发；电力工器具、电力设备、安防产品的销售的需要。</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S7.4</w:t>
            </w:r>
          </w:p>
          <w:p>
            <w:pPr>
              <w:rPr>
                <w:rFonts w:ascii="宋体" w:hAnsi="宋体"/>
                <w:color w:val="auto"/>
                <w:szCs w:val="21"/>
              </w:rPr>
            </w:pPr>
          </w:p>
        </w:tc>
        <w:tc>
          <w:tcPr>
            <w:tcW w:w="1047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公司和部门负责人清楚公司及各部门与职业健康安全管理体系相关的内部沟通和外部信息交流的项目、内容等。如：公布、公开</w:t>
            </w:r>
            <w:r>
              <w:rPr>
                <w:rFonts w:hint="eastAsia" w:ascii="宋体" w:hAnsi="宋体" w:cs="宋体"/>
                <w:color w:val="auto"/>
                <w:szCs w:val="21"/>
                <w:lang w:val="en-US" w:eastAsia="zh-CN"/>
              </w:rPr>
              <w:t>安全</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--现场查看记录并口头交流确认：公司及行政部负责的相关内、外沟通效果基本满足要求。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rPr>
                <w:rFonts w:ascii="宋体" w:hAnsi="宋体"/>
                <w:color w:val="auto"/>
                <w:szCs w:val="21"/>
              </w:rPr>
            </w:pPr>
            <w:r>
              <w:rPr>
                <w:color w:val="auto"/>
                <w:szCs w:val="21"/>
              </w:rPr>
              <w:t>S</w:t>
            </w:r>
            <w:r>
              <w:rPr>
                <w:rFonts w:hint="eastAsia"/>
                <w:color w:val="auto"/>
                <w:szCs w:val="21"/>
              </w:rPr>
              <w:t>7.5</w:t>
            </w:r>
          </w:p>
        </w:tc>
        <w:tc>
          <w:tcPr>
            <w:tcW w:w="10478" w:type="dxa"/>
          </w:tcPr>
          <w:p>
            <w:pPr>
              <w:ind w:right="177"/>
              <w:rPr>
                <w:rFonts w:ascii="宋体" w:hAnsi="宋体"/>
                <w:color w:val="auto"/>
                <w:szCs w:val="21"/>
              </w:rPr>
            </w:pPr>
            <w:r>
              <w:rPr>
                <w:rFonts w:hint="eastAsia"/>
                <w:color w:val="auto"/>
                <w:szCs w:val="21"/>
              </w:rPr>
              <w:t xml:space="preserve">  ◆组织在《管理手册》、《程序管理制度》、《规范文件》中，明确了文件化信息的管理规则。组织根据本公司</w:t>
            </w:r>
            <w:r>
              <w:rPr>
                <w:rFonts w:hint="eastAsia" w:ascii="宋体" w:hAnsi="宋体"/>
                <w:color w:val="auto"/>
                <w:szCs w:val="21"/>
              </w:rPr>
              <w:t>的规模、活动类型、过程、产品和服务的不同，建立、实施、保持并改进了构成OHSMS的文件化信息。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策划的OHSMS文件包括：</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，环境、职业健康安全管理手册；</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6"/>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63</w:t>
            </w:r>
            <w:r>
              <w:rPr>
                <w:rFonts w:hint="eastAsia" w:ascii="宋体" w:hAnsi="宋体" w:eastAsia="宋体" w:cs="Arial"/>
                <w:color w:val="auto"/>
                <w:sz w:val="21"/>
                <w:szCs w:val="21"/>
              </w:rPr>
              <w:t>项职业健康安全管理和环境记录。</w:t>
            </w:r>
          </w:p>
          <w:p>
            <w:pPr>
              <w:pStyle w:val="6"/>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以上文件涵盖了ISO45001:2018标准要求的以及确定的为确保职业健康安全管理体系有效性的文件，符合标准的要求。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S9.1</w:t>
            </w:r>
          </w:p>
          <w:p>
            <w:pPr>
              <w:rPr>
                <w:rFonts w:ascii="宋体" w:hAnsi="宋体" w:cs="宋体"/>
                <w:color w:val="auto"/>
                <w:szCs w:val="21"/>
              </w:rPr>
            </w:pPr>
          </w:p>
        </w:tc>
        <w:tc>
          <w:tcPr>
            <w:tcW w:w="10478"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eastAsia="宋体" w:cs="Arial"/>
                <w:color w:val="auto"/>
                <w:sz w:val="21"/>
                <w:szCs w:val="21"/>
              </w:rPr>
              <w:t>职业健康安全</w:t>
            </w:r>
            <w:r>
              <w:rPr>
                <w:rFonts w:hint="eastAsia" w:ascii="宋体" w:hAnsi="宋体" w:eastAsia="宋体" w:cs="Arial"/>
                <w:color w:val="auto"/>
                <w:sz w:val="21"/>
                <w:szCs w:val="21"/>
                <w:lang w:val="en-US" w:eastAsia="zh-CN"/>
              </w:rPr>
              <w:t>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（1）《监视和测量程序文件》</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（2）《内部审核程序文件》</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（3）《管理评审程序文件》</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（4）《应急准备和响应程序文件》等</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S9.2</w:t>
            </w:r>
          </w:p>
          <w:p>
            <w:pPr>
              <w:rPr>
                <w:rFonts w:ascii="宋体" w:hAnsi="宋体"/>
                <w:color w:val="auto"/>
                <w:szCs w:val="21"/>
              </w:rPr>
            </w:pPr>
          </w:p>
        </w:tc>
        <w:tc>
          <w:tcPr>
            <w:tcW w:w="10478" w:type="dxa"/>
          </w:tcPr>
          <w:p>
            <w:pPr>
              <w:spacing w:line="360" w:lineRule="atLeast"/>
              <w:rPr>
                <w:rFonts w:ascii="宋体" w:hAnsi="宋体"/>
                <w:color w:val="auto"/>
                <w:szCs w:val="21"/>
              </w:rPr>
            </w:pPr>
            <w:r>
              <w:rPr>
                <w:rFonts w:hint="eastAsia" w:ascii="宋体" w:hAnsi="宋体"/>
                <w:color w:val="auto"/>
                <w:szCs w:val="21"/>
              </w:rPr>
              <w:t>查管理手册，公司按标准要求编制了《内部审核程序文件》，规定了内部审核的目的、范围、职责、要求、方法频次等，规定每两次内审的时间不得超过12个月。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年《体系审核实施计划》（按质量、环境和职业健康安全三个体系策划内审）</w:t>
            </w:r>
          </w:p>
          <w:p>
            <w:pPr>
              <w:spacing w:line="360" w:lineRule="atLeast"/>
              <w:rPr>
                <w:rFonts w:ascii="宋体" w:hAnsi="宋体"/>
                <w:color w:val="auto"/>
                <w:szCs w:val="21"/>
              </w:rPr>
            </w:pPr>
            <w:r>
              <w:rPr>
                <w:rFonts w:hint="eastAsia" w:ascii="宋体" w:hAnsi="宋体"/>
                <w:color w:val="auto"/>
                <w:szCs w:val="21"/>
              </w:rPr>
              <w:t>审核时间：202</w:t>
            </w:r>
            <w:r>
              <w:rPr>
                <w:rFonts w:hint="eastAsia" w:ascii="宋体" w:hAnsi="宋体"/>
                <w:color w:val="auto"/>
                <w:szCs w:val="21"/>
                <w:lang w:val="en-US" w:eastAsia="zh-CN"/>
              </w:rPr>
              <w:t>1</w:t>
            </w:r>
            <w:r>
              <w:rPr>
                <w:rFonts w:hint="eastAsia" w:ascii="宋体" w:hAnsi="宋体"/>
                <w:color w:val="auto"/>
                <w:szCs w:val="21"/>
              </w:rPr>
              <w:t>年3月</w:t>
            </w:r>
            <w:r>
              <w:rPr>
                <w:rFonts w:hint="eastAsia" w:ascii="宋体" w:hAnsi="宋体"/>
                <w:color w:val="auto"/>
                <w:szCs w:val="21"/>
                <w:lang w:val="en-US" w:eastAsia="zh-CN"/>
              </w:rPr>
              <w:t>9</w:t>
            </w:r>
            <w:r>
              <w:rPr>
                <w:rFonts w:hint="eastAsia" w:ascii="宋体" w:hAnsi="宋体"/>
                <w:color w:val="auto"/>
                <w:szCs w:val="21"/>
              </w:rPr>
              <w:t>日-</w:t>
            </w:r>
            <w:r>
              <w:rPr>
                <w:rFonts w:hint="eastAsia" w:ascii="宋体" w:hAnsi="宋体"/>
                <w:color w:val="auto"/>
                <w:szCs w:val="21"/>
                <w:lang w:val="en-US" w:eastAsia="zh-CN"/>
              </w:rPr>
              <w:t>1</w:t>
            </w:r>
            <w:r>
              <w:rPr>
                <w:rFonts w:hint="eastAsia" w:ascii="宋体" w:hAnsi="宋体"/>
                <w:color w:val="auto"/>
                <w:szCs w:val="21"/>
              </w:rPr>
              <w:t>0日（去年内审时间2020年3月19日-20日，时间间隔未超过12个月，符合</w:t>
            </w:r>
            <w:r>
              <w:rPr>
                <w:rFonts w:hint="eastAsia" w:ascii="宋体" w:hAnsi="宋体"/>
                <w:color w:val="auto"/>
                <w:szCs w:val="21"/>
                <w:lang w:val="en-US" w:eastAsia="zh-CN"/>
              </w:rPr>
              <w:t>相关</w:t>
            </w:r>
            <w:r>
              <w:rPr>
                <w:rFonts w:hint="eastAsia" w:ascii="宋体" w:hAnsi="宋体"/>
                <w:color w:val="auto"/>
                <w:szCs w:val="21"/>
              </w:rPr>
              <w:t>策划</w:t>
            </w:r>
            <w:r>
              <w:rPr>
                <w:rFonts w:hint="eastAsia" w:ascii="宋体" w:hAnsi="宋体"/>
                <w:color w:val="auto"/>
                <w:szCs w:val="21"/>
                <w:lang w:val="en-US" w:eastAsia="zh-CN"/>
              </w:rPr>
              <w:t>及</w:t>
            </w:r>
            <w:r>
              <w:rPr>
                <w:rFonts w:hint="eastAsia" w:ascii="宋体" w:hAnsi="宋体"/>
                <w:color w:val="auto"/>
                <w:szCs w:val="21"/>
              </w:rPr>
              <w:t>要求）</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目的：评定并确定现行的管理体系、方针是否符合标准的要求，运行是否有效，迎接认证公司监督审核；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spacing w:line="360" w:lineRule="atLeast"/>
              <w:rPr>
                <w:rFonts w:ascii="宋体" w:hAnsi="宋体"/>
                <w:color w:val="auto"/>
                <w:szCs w:val="21"/>
              </w:rPr>
            </w:pPr>
            <w:r>
              <w:rPr>
                <w:rFonts w:hint="eastAsia" w:ascii="宋体" w:hAnsi="宋体"/>
                <w:color w:val="auto"/>
                <w:szCs w:val="21"/>
              </w:rPr>
              <w:t>审核组长：吴春梅</w:t>
            </w:r>
            <w:r>
              <w:rPr>
                <w:rFonts w:hint="eastAsia" w:ascii="宋体" w:hAnsi="宋体"/>
                <w:color w:val="auto"/>
                <w:szCs w:val="21"/>
                <w:lang w:val="en-US" w:eastAsia="zh-CN"/>
              </w:rPr>
              <w:t xml:space="preserve">     </w:t>
            </w:r>
            <w:r>
              <w:rPr>
                <w:rFonts w:hint="eastAsia" w:ascii="宋体" w:hAnsi="宋体"/>
                <w:color w:val="auto"/>
                <w:szCs w:val="21"/>
              </w:rPr>
              <w:t>审核员：</w:t>
            </w:r>
            <w:r>
              <w:rPr>
                <w:rFonts w:hint="eastAsia"/>
                <w:color w:val="auto"/>
                <w:szCs w:val="21"/>
              </w:rPr>
              <w:t>吴海燕</w:t>
            </w:r>
          </w:p>
          <w:p>
            <w:pPr>
              <w:spacing w:line="360" w:lineRule="atLeast"/>
              <w:rPr>
                <w:rFonts w:ascii="宋体" w:hAnsi="宋体"/>
                <w:color w:val="auto"/>
                <w:szCs w:val="21"/>
              </w:rPr>
            </w:pPr>
            <w:r>
              <w:rPr>
                <w:rFonts w:hint="eastAsia" w:ascii="宋体" w:hAnsi="宋体"/>
                <w:color w:val="auto"/>
                <w:szCs w:val="21"/>
              </w:rPr>
              <w:t>抽查《行政部审核检查表》，《市场部审核检查表》、《技术部审核检查表》审核记录，审核过程及条款基本齐全，不存在审核自己部门的情况，内审检查记录不详细，已与负责人沟通，后续改进。</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查本次内审共发现不合格项1个，属一般不符合。</w:t>
            </w:r>
            <w:r>
              <w:rPr>
                <w:rFonts w:hint="eastAsia"/>
                <w:color w:val="auto"/>
                <w:szCs w:val="21"/>
              </w:rPr>
              <w:t xml:space="preserve"> </w:t>
            </w:r>
            <w:r>
              <w:rPr>
                <w:rFonts w:hint="eastAsia" w:ascii="宋体" w:hAnsi="宋体"/>
                <w:color w:val="auto"/>
                <w:szCs w:val="21"/>
              </w:rPr>
              <w:t>涉及行政部E/S</w:t>
            </w:r>
            <w:r>
              <w:rPr>
                <w:rFonts w:hint="eastAsia" w:ascii="宋体" w:hAnsi="宋体"/>
                <w:color w:val="auto"/>
                <w:szCs w:val="21"/>
                <w:lang w:val="en-US" w:eastAsia="zh-CN"/>
              </w:rPr>
              <w:t>7.2</w:t>
            </w:r>
            <w:r>
              <w:rPr>
                <w:rFonts w:hint="eastAsia" w:ascii="宋体" w:hAnsi="宋体"/>
                <w:color w:val="auto"/>
                <w:szCs w:val="21"/>
              </w:rPr>
              <w:t>条款</w:t>
            </w:r>
            <w:r>
              <w:rPr>
                <w:rFonts w:hint="eastAsia" w:ascii="宋体" w:hAnsi="宋体"/>
                <w:color w:val="auto"/>
                <w:szCs w:val="21"/>
                <w:lang w:eastAsia="zh-CN"/>
              </w:rPr>
              <w:t>，</w:t>
            </w:r>
            <w:r>
              <w:rPr>
                <w:rFonts w:hint="eastAsia" w:ascii="宋体" w:hAnsi="宋体"/>
                <w:color w:val="auto"/>
                <w:szCs w:val="21"/>
                <w:lang w:val="en-US" w:eastAsia="zh-CN"/>
              </w:rPr>
              <w:t>不符合描述为“2021年2月，有培训记录，但是末对培训效果进行评价”</w:t>
            </w:r>
            <w:r>
              <w:rPr>
                <w:rFonts w:hint="eastAsia" w:ascii="宋体" w:hAnsi="宋体"/>
                <w:color w:val="auto"/>
                <w:szCs w:val="21"/>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查，审核结论：公司职业健康安全管理体系的建立符合标准要求、实施有效。</w:t>
            </w:r>
          </w:p>
          <w:p>
            <w:pPr>
              <w:rPr>
                <w:rFonts w:ascii="宋体" w:hAnsi="宋体"/>
                <w:color w:val="auto"/>
                <w:szCs w:val="21"/>
              </w:rPr>
            </w:pPr>
            <w:r>
              <w:rPr>
                <w:rFonts w:hint="eastAsia" w:ascii="宋体" w:hAnsi="宋体"/>
                <w:color w:val="auto"/>
                <w:szCs w:val="21"/>
              </w:rPr>
              <w:t>通过内部审核，公司职业健康安全管理体系的建立实施是有效的，符合标准要求。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 S9.3</w:t>
            </w:r>
          </w:p>
          <w:p>
            <w:pPr>
              <w:rPr>
                <w:rFonts w:ascii="宋体" w:hAnsi="宋体"/>
                <w:color w:val="auto"/>
                <w:szCs w:val="21"/>
              </w:rPr>
            </w:pPr>
          </w:p>
        </w:tc>
        <w:tc>
          <w:tcPr>
            <w:tcW w:w="10478" w:type="dxa"/>
          </w:tcPr>
          <w:p>
            <w:pPr>
              <w:spacing w:line="360" w:lineRule="atLeast"/>
              <w:rPr>
                <w:color w:val="auto"/>
              </w:rPr>
            </w:pPr>
            <w:r>
              <w:rPr>
                <w:rFonts w:hint="eastAsia"/>
                <w:color w:val="auto"/>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color w:val="auto"/>
              </w:rPr>
            </w:pPr>
            <w:r>
              <w:rPr>
                <w:rFonts w:hint="eastAsia"/>
                <w:color w:val="auto"/>
              </w:rPr>
              <w:t>时间：202</w:t>
            </w:r>
            <w:r>
              <w:rPr>
                <w:rFonts w:hint="eastAsia"/>
                <w:color w:val="auto"/>
                <w:lang w:val="en-US" w:eastAsia="zh-CN"/>
              </w:rPr>
              <w:t>1</w:t>
            </w:r>
            <w:r>
              <w:rPr>
                <w:rFonts w:hint="eastAsia"/>
                <w:color w:val="auto"/>
              </w:rPr>
              <w:t>年4月</w:t>
            </w:r>
            <w:r>
              <w:rPr>
                <w:rFonts w:hint="eastAsia"/>
                <w:color w:val="auto"/>
                <w:lang w:val="en-US" w:eastAsia="zh-CN"/>
              </w:rPr>
              <w:t>2</w:t>
            </w:r>
            <w:r>
              <w:rPr>
                <w:rFonts w:hint="eastAsia"/>
                <w:color w:val="auto"/>
              </w:rPr>
              <w:t>2日（去年管理评审时间2020年4月12日，时间间隔超过12个月</w:t>
            </w:r>
            <w:r>
              <w:rPr>
                <w:rFonts w:hint="eastAsia"/>
                <w:color w:val="auto"/>
                <w:lang w:val="en-US" w:eastAsia="zh-CN"/>
              </w:rPr>
              <w:t>零几天</w:t>
            </w:r>
            <w:r>
              <w:rPr>
                <w:rFonts w:hint="eastAsia"/>
                <w:color w:val="auto"/>
              </w:rPr>
              <w:t>，</w:t>
            </w:r>
            <w:r>
              <w:rPr>
                <w:rFonts w:hint="eastAsia"/>
                <w:color w:val="auto"/>
                <w:lang w:val="en-US" w:eastAsia="zh-CN"/>
              </w:rPr>
              <w:t>已向负责人提出，下次审核时关注</w:t>
            </w:r>
            <w:r>
              <w:rPr>
                <w:rFonts w:hint="eastAsia"/>
                <w:color w:val="auto"/>
              </w:rPr>
              <w:t>）</w:t>
            </w:r>
          </w:p>
          <w:p>
            <w:pPr>
              <w:spacing w:line="360" w:lineRule="atLeast"/>
              <w:rPr>
                <w:color w:val="auto"/>
              </w:rPr>
            </w:pPr>
            <w:r>
              <w:rPr>
                <w:rFonts w:hint="eastAsia"/>
                <w:color w:val="auto"/>
              </w:rPr>
              <w:t>主持人：王乔道总经理</w:t>
            </w:r>
          </w:p>
          <w:p>
            <w:pPr>
              <w:spacing w:line="360" w:lineRule="atLeast"/>
              <w:rPr>
                <w:color w:val="auto"/>
              </w:rPr>
            </w:pPr>
            <w:r>
              <w:rPr>
                <w:rFonts w:hint="eastAsia"/>
                <w:color w:val="auto"/>
              </w:rPr>
              <w:t>参加人员：体系涉及到的各部门所有有人员</w:t>
            </w:r>
          </w:p>
          <w:p>
            <w:pPr>
              <w:spacing w:line="360" w:lineRule="atLeast"/>
              <w:rPr>
                <w:color w:val="auto"/>
              </w:rPr>
            </w:pPr>
            <w:r>
              <w:rPr>
                <w:rFonts w:hint="eastAsia"/>
                <w:color w:val="auto"/>
              </w:rPr>
              <w:t>评审输入内容：</w:t>
            </w:r>
          </w:p>
          <w:p>
            <w:pPr>
              <w:numPr>
                <w:ilvl w:val="0"/>
                <w:numId w:val="4"/>
              </w:numPr>
              <w:spacing w:line="360" w:lineRule="atLeast"/>
              <w:ind w:left="0" w:firstLine="0"/>
              <w:rPr>
                <w:color w:val="auto"/>
              </w:rPr>
            </w:pPr>
            <w:r>
              <w:rPr>
                <w:rFonts w:hint="eastAsia"/>
                <w:color w:val="auto"/>
              </w:rPr>
              <w:t>体系贯彻工作进展情况。</w:t>
            </w:r>
          </w:p>
          <w:p>
            <w:pPr>
              <w:numPr>
                <w:ilvl w:val="0"/>
                <w:numId w:val="4"/>
              </w:numPr>
              <w:spacing w:line="360" w:lineRule="atLeast"/>
              <w:ind w:left="0" w:firstLine="0"/>
              <w:rPr>
                <w:color w:val="auto"/>
              </w:rPr>
            </w:pPr>
            <w:r>
              <w:rPr>
                <w:rFonts w:hint="eastAsia"/>
                <w:color w:val="auto"/>
              </w:rPr>
              <w:t>环境及职业健康方针的评审，</w:t>
            </w:r>
          </w:p>
          <w:p>
            <w:pPr>
              <w:numPr>
                <w:ilvl w:val="0"/>
                <w:numId w:val="4"/>
              </w:numPr>
              <w:spacing w:line="360" w:lineRule="atLeast"/>
              <w:ind w:left="0" w:firstLine="0"/>
              <w:rPr>
                <w:color w:val="auto"/>
              </w:rPr>
            </w:pPr>
            <w:r>
              <w:rPr>
                <w:rFonts w:hint="eastAsia"/>
                <w:color w:val="auto"/>
              </w:rPr>
              <w:t>体系策划情况的评审（包括法律法规、目标指标）；</w:t>
            </w:r>
          </w:p>
          <w:p>
            <w:pPr>
              <w:numPr>
                <w:ilvl w:val="0"/>
                <w:numId w:val="4"/>
              </w:numPr>
              <w:spacing w:line="360" w:lineRule="atLeast"/>
              <w:ind w:left="0" w:firstLine="0"/>
              <w:rPr>
                <w:color w:val="auto"/>
              </w:rPr>
            </w:pPr>
            <w:r>
              <w:rPr>
                <w:rFonts w:hint="eastAsia"/>
                <w:color w:val="auto"/>
              </w:rPr>
              <w:t>预防措施和纠正措施的状况。</w:t>
            </w:r>
          </w:p>
          <w:p>
            <w:pPr>
              <w:numPr>
                <w:ilvl w:val="0"/>
                <w:numId w:val="4"/>
              </w:numPr>
              <w:spacing w:line="360" w:lineRule="atLeast"/>
              <w:ind w:left="0" w:firstLine="0"/>
              <w:rPr>
                <w:color w:val="auto"/>
              </w:rPr>
            </w:pPr>
            <w:r>
              <w:rPr>
                <w:rFonts w:hint="eastAsia"/>
                <w:color w:val="auto"/>
              </w:rPr>
              <w:t>实施与运行情况的评审（包括资源提供、文件控制）；</w:t>
            </w:r>
          </w:p>
          <w:p>
            <w:pPr>
              <w:numPr>
                <w:ilvl w:val="0"/>
                <w:numId w:val="4"/>
              </w:numPr>
              <w:spacing w:line="360" w:lineRule="atLeast"/>
              <w:ind w:left="0" w:firstLine="0"/>
              <w:rPr>
                <w:rFonts w:hint="eastAsia"/>
                <w:color w:val="auto"/>
              </w:rPr>
            </w:pPr>
            <w:r>
              <w:rPr>
                <w:rFonts w:hint="eastAsia"/>
                <w:color w:val="auto"/>
              </w:rPr>
              <w:t>体系绩效测量和监视（包括目标达成情况、内审审核）；</w:t>
            </w:r>
          </w:p>
          <w:p>
            <w:pPr>
              <w:numPr>
                <w:ilvl w:val="0"/>
                <w:numId w:val="4"/>
              </w:numPr>
              <w:spacing w:line="360" w:lineRule="atLeast"/>
              <w:ind w:left="0" w:firstLine="0"/>
              <w:rPr>
                <w:rFonts w:hint="eastAsia"/>
                <w:color w:val="auto"/>
              </w:rPr>
            </w:pPr>
            <w:r>
              <w:rPr>
                <w:rFonts w:hint="eastAsia"/>
                <w:color w:val="auto"/>
              </w:rPr>
              <w:t>相关法规关注</w:t>
            </w:r>
          </w:p>
          <w:p>
            <w:pPr>
              <w:rPr>
                <w:rFonts w:hint="eastAsia"/>
                <w:color w:val="auto"/>
              </w:rPr>
            </w:pPr>
            <w:r>
              <w:rPr>
                <w:rFonts w:hint="eastAsia"/>
                <w:color w:val="auto"/>
              </w:rPr>
              <w:t>上次管理评审改进措施验证：</w:t>
            </w:r>
            <w:r>
              <w:rPr>
                <w:rFonts w:hint="eastAsia"/>
                <w:color w:val="auto"/>
                <w:lang w:val="en-US" w:eastAsia="zh-CN"/>
              </w:rPr>
              <w:t>上次的改进项为：</w:t>
            </w:r>
            <w:r>
              <w:rPr>
                <w:rFonts w:hint="eastAsia"/>
                <w:color w:val="auto"/>
              </w:rPr>
              <w:t>业务人员营销技巧略薄弱，需要进一步加强,计划引进或培训业务骨干，提高业务谈判水平。提供有培训记录</w:t>
            </w:r>
            <w:r>
              <w:rPr>
                <w:rFonts w:hint="eastAsia"/>
                <w:color w:val="auto"/>
                <w:lang w:eastAsia="zh-CN"/>
              </w:rPr>
              <w:t>，</w:t>
            </w:r>
            <w:r>
              <w:rPr>
                <w:rFonts w:hint="eastAsia"/>
                <w:color w:val="auto"/>
                <w:lang w:val="en-US" w:eastAsia="zh-CN"/>
              </w:rPr>
              <w:t>实施</w:t>
            </w:r>
            <w:r>
              <w:rPr>
                <w:rFonts w:hint="eastAsia"/>
                <w:color w:val="auto"/>
              </w:rPr>
              <w:t>有效。</w:t>
            </w:r>
          </w:p>
          <w:p>
            <w:pPr>
              <w:tabs>
                <w:tab w:val="center" w:pos="3169"/>
              </w:tabs>
              <w:spacing w:line="400" w:lineRule="exact"/>
              <w:jc w:val="left"/>
              <w:rPr>
                <w:color w:val="auto"/>
              </w:rPr>
            </w:pPr>
            <w:r>
              <w:rPr>
                <w:rFonts w:hint="eastAsia"/>
                <w:color w:val="auto"/>
              </w:rPr>
              <w:t>评审输出内容：</w:t>
            </w:r>
          </w:p>
          <w:p>
            <w:pPr>
              <w:tabs>
                <w:tab w:val="center" w:pos="3169"/>
              </w:tabs>
              <w:spacing w:line="400" w:lineRule="exact"/>
              <w:jc w:val="left"/>
              <w:rPr>
                <w:color w:val="auto"/>
              </w:rPr>
            </w:pPr>
            <w:r>
              <w:rPr>
                <w:rFonts w:hint="eastAsia"/>
                <w:color w:val="auto"/>
              </w:rPr>
              <w:t>公司建立的质量、环境、职业健康安全管理体系是适宜的、充分的、有效的</w:t>
            </w:r>
          </w:p>
          <w:p>
            <w:pPr>
              <w:tabs>
                <w:tab w:val="center" w:pos="3169"/>
              </w:tabs>
              <w:spacing w:line="400" w:lineRule="exact"/>
              <w:jc w:val="left"/>
              <w:rPr>
                <w:color w:val="auto"/>
              </w:rPr>
            </w:pPr>
            <w:r>
              <w:rPr>
                <w:rFonts w:hint="eastAsia"/>
                <w:color w:val="auto"/>
              </w:rPr>
              <w:t>质量、环境、职业健康安全方针的评审：方针合理、适宜符合要求，</w:t>
            </w:r>
          </w:p>
          <w:p>
            <w:pPr>
              <w:tabs>
                <w:tab w:val="center" w:pos="3169"/>
              </w:tabs>
              <w:spacing w:line="400" w:lineRule="exact"/>
              <w:jc w:val="left"/>
              <w:rPr>
                <w:color w:val="auto"/>
              </w:rPr>
            </w:pPr>
            <w:r>
              <w:rPr>
                <w:rFonts w:hint="eastAsia"/>
                <w:color w:val="auto"/>
              </w:rPr>
              <w:t>体系策划情况的评审（包括法律法规、目标指标）；</w:t>
            </w:r>
          </w:p>
          <w:p>
            <w:pPr>
              <w:tabs>
                <w:tab w:val="center" w:pos="3169"/>
              </w:tabs>
              <w:spacing w:line="400" w:lineRule="exact"/>
              <w:jc w:val="left"/>
              <w:rPr>
                <w:color w:val="auto"/>
              </w:rPr>
            </w:pPr>
            <w:r>
              <w:rPr>
                <w:rFonts w:hint="eastAsia"/>
                <w:color w:val="auto"/>
              </w:rPr>
              <w:t>预防措施和纠正措施的状况。</w:t>
            </w:r>
          </w:p>
          <w:p>
            <w:pPr>
              <w:tabs>
                <w:tab w:val="center" w:pos="3169"/>
              </w:tabs>
              <w:spacing w:line="400" w:lineRule="exact"/>
              <w:jc w:val="left"/>
              <w:rPr>
                <w:rFonts w:hint="eastAsia" w:ascii="Times New Roman" w:hAnsi="Times New Roman" w:eastAsia="宋体" w:cs="Times New Roman"/>
                <w:color w:val="auto"/>
                <w:szCs w:val="22"/>
              </w:rPr>
            </w:pPr>
            <w:r>
              <w:rPr>
                <w:rFonts w:hint="eastAsia"/>
                <w:color w:val="auto"/>
              </w:rPr>
              <w:t>实施与运行情况的评审（包括资源提供、文件控制）；</w:t>
            </w:r>
          </w:p>
          <w:p>
            <w:pPr>
              <w:tabs>
                <w:tab w:val="center" w:pos="3169"/>
              </w:tabs>
              <w:spacing w:line="400" w:lineRule="exact"/>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体系绩效测量和监视（包括目标达成情况、内审审核）：通过考核目标达成良好，内审基本符合要求；</w:t>
            </w:r>
          </w:p>
          <w:p>
            <w:pPr>
              <w:tabs>
                <w:tab w:val="center" w:pos="3169"/>
              </w:tabs>
              <w:spacing w:line="400" w:lineRule="exact"/>
              <w:jc w:val="left"/>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本次管理评审</w:t>
            </w:r>
            <w:r>
              <w:rPr>
                <w:rFonts w:hint="eastAsia" w:ascii="Times New Roman" w:hAnsi="Times New Roman" w:eastAsia="宋体" w:cs="Times New Roman"/>
                <w:color w:val="auto"/>
                <w:szCs w:val="22"/>
              </w:rPr>
              <w:t>改进的建议：</w:t>
            </w:r>
            <w:r>
              <w:rPr>
                <w:rFonts w:hint="eastAsia" w:ascii="Times New Roman" w:hAnsi="Times New Roman" w:eastAsia="宋体" w:cs="Times New Roman"/>
                <w:color w:val="auto"/>
                <w:szCs w:val="22"/>
                <w:lang w:val="en-US" w:eastAsia="zh-CN"/>
              </w:rPr>
              <w:t>技术人员储备薄弱，需要进一步加强，计划招聘并培训技术骨干，充足技术人员力量。查见管理评审改进措施跟踪表，由行政部、技术部负责于2021年12月执行完毕，下次审核时关注。</w:t>
            </w:r>
          </w:p>
          <w:p>
            <w:pPr>
              <w:tabs>
                <w:tab w:val="center" w:pos="3169"/>
              </w:tabs>
              <w:spacing w:line="400" w:lineRule="exact"/>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相关</w:t>
            </w:r>
            <w:r>
              <w:rPr>
                <w:rFonts w:hint="eastAsia" w:ascii="Times New Roman" w:hAnsi="Times New Roman" w:eastAsia="宋体" w:cs="Times New Roman"/>
                <w:color w:val="auto"/>
                <w:szCs w:val="22"/>
                <w:lang w:val="en-US" w:eastAsia="zh-CN"/>
              </w:rPr>
              <w:t>方</w:t>
            </w:r>
            <w:r>
              <w:rPr>
                <w:rFonts w:hint="eastAsia" w:ascii="Times New Roman" w:hAnsi="Times New Roman" w:eastAsia="宋体" w:cs="Times New Roman"/>
                <w:color w:val="auto"/>
                <w:szCs w:val="22"/>
              </w:rPr>
              <w:t>关注：</w:t>
            </w:r>
            <w:r>
              <w:rPr>
                <w:rFonts w:hint="eastAsia" w:ascii="Times New Roman" w:hAnsi="Times New Roman" w:eastAsia="宋体" w:cs="Times New Roman"/>
                <w:color w:val="auto"/>
                <w:szCs w:val="22"/>
                <w:lang w:val="en-US" w:eastAsia="zh-CN"/>
              </w:rPr>
              <w:t>近一年来</w:t>
            </w:r>
            <w:r>
              <w:rPr>
                <w:rFonts w:hint="eastAsia" w:ascii="Times New Roman" w:hAnsi="Times New Roman" w:eastAsia="宋体" w:cs="Times New Roman"/>
                <w:color w:val="auto"/>
                <w:szCs w:val="22"/>
              </w:rPr>
              <w:t>未收到政府及相关方关于重大</w:t>
            </w:r>
            <w:r>
              <w:rPr>
                <w:rFonts w:hint="eastAsia" w:ascii="Times New Roman" w:hAnsi="Times New Roman" w:eastAsia="宋体" w:cs="Times New Roman"/>
                <w:color w:val="auto"/>
                <w:szCs w:val="22"/>
                <w:lang w:val="en-US" w:eastAsia="zh-CN"/>
              </w:rPr>
              <w:t>环境、</w:t>
            </w:r>
            <w:r>
              <w:rPr>
                <w:rFonts w:hint="eastAsia" w:ascii="Times New Roman" w:hAnsi="Times New Roman" w:eastAsia="宋体" w:cs="Times New Roman"/>
                <w:color w:val="auto"/>
                <w:szCs w:val="22"/>
              </w:rPr>
              <w:t>安全问题的投诉。</w:t>
            </w:r>
          </w:p>
          <w:p>
            <w:pPr>
              <w:pStyle w:val="3"/>
              <w:jc w:val="both"/>
              <w:rPr>
                <w:color w:val="auto"/>
              </w:rPr>
            </w:pPr>
            <w:r>
              <w:rPr>
                <w:rFonts w:hint="eastAsia" w:ascii="Times New Roman" w:hAnsi="Times New Roman" w:eastAsia="宋体" w:cs="Times New Roman"/>
                <w:color w:val="auto"/>
                <w:kern w:val="2"/>
                <w:sz w:val="21"/>
                <w:szCs w:val="22"/>
                <w:lang w:val="en-US" w:eastAsia="zh-CN" w:bidi="ar-SA"/>
              </w:rPr>
              <w:t>管理评审结论：职业健康安全管理方针、目标适宜，体系符合企业现状，公司建立的职业健康安全管理体系适宜、充分、有效。</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478" w:type="dxa"/>
          </w:tcPr>
          <w:p>
            <w:pPr>
              <w:rPr>
                <w:rFonts w:ascii="宋体" w:hAnsi="宋体"/>
                <w:color w:val="auto"/>
                <w:szCs w:val="21"/>
              </w:rPr>
            </w:pPr>
            <w:r>
              <w:rPr>
                <w:rFonts w:hint="eastAsia" w:ascii="宋体" w:hAnsi="宋体"/>
                <w:color w:val="auto"/>
                <w:szCs w:val="21"/>
              </w:rPr>
              <w:t>公司制定系列程序文件《管理评审制度》、《不合格品程序文件》及《内部审核程序文件》等，对持续改进的过程予以规定，以实现职业健康安全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公司通过方针、目标的达成分析、内部审核结果、数据资料统计分析、纠正和预防措施和管理评审等方式，以推动职业健康安全管理体系的持续改进。</w:t>
            </w:r>
          </w:p>
          <w:p>
            <w:pPr>
              <w:rPr>
                <w:rFonts w:ascii="宋体" w:hAnsi="宋体"/>
                <w:color w:val="auto"/>
                <w:szCs w:val="21"/>
              </w:rPr>
            </w:pP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范围的确认，资质的确认，</w:t>
            </w:r>
            <w:r>
              <w:rPr>
                <w:rFonts w:hint="eastAsia"/>
                <w:color w:val="auto"/>
                <w:szCs w:val="21"/>
              </w:rPr>
              <w:t>管理体系变化情况、</w:t>
            </w:r>
            <w:r>
              <w:rPr>
                <w:rFonts w:hint="eastAsia" w:ascii="宋体" w:hAnsi="宋体" w:cs="宋体"/>
                <w:color w:val="auto"/>
                <w:szCs w:val="21"/>
              </w:rPr>
              <w:t>法律法规执行情况，重大环境事故及职业健康安全投诉情况，</w:t>
            </w:r>
            <w:r>
              <w:rPr>
                <w:rFonts w:hint="eastAsia" w:ascii="Arial" w:hAnsi="Arial" w:cs="Arial"/>
                <w:color w:val="auto"/>
                <w:szCs w:val="21"/>
                <w:shd w:val="clear" w:color="auto" w:fill="FFFFFF"/>
              </w:rPr>
              <w:t>上次审核不符合验证。</w:t>
            </w:r>
          </w:p>
        </w:tc>
        <w:tc>
          <w:tcPr>
            <w:tcW w:w="960" w:type="dxa"/>
          </w:tcPr>
          <w:p>
            <w:pPr>
              <w:rPr>
                <w:rFonts w:ascii="宋体" w:hAnsi="宋体"/>
                <w:color w:val="auto"/>
                <w:szCs w:val="21"/>
              </w:rPr>
            </w:pPr>
          </w:p>
        </w:tc>
        <w:tc>
          <w:tcPr>
            <w:tcW w:w="10478" w:type="dxa"/>
          </w:tcPr>
          <w:p>
            <w:pPr>
              <w:ind w:firstLine="210" w:firstLineChars="100"/>
              <w:rPr>
                <w:rFonts w:ascii="宋体" w:hAnsi="宋体"/>
                <w:color w:val="auto"/>
                <w:szCs w:val="21"/>
              </w:rPr>
            </w:pPr>
            <w:r>
              <w:rPr>
                <w:rFonts w:hint="eastAsia" w:ascii="宋体" w:hAnsi="宋体"/>
                <w:color w:val="auto"/>
                <w:szCs w:val="21"/>
              </w:rPr>
              <w:t>现场确认，公司</w:t>
            </w:r>
            <w:r>
              <w:rPr>
                <w:rFonts w:hint="eastAsia" w:ascii="宋体" w:hAnsi="宋体"/>
                <w:color w:val="auto"/>
                <w:szCs w:val="21"/>
                <w:lang w:val="en-US" w:eastAsia="zh-CN"/>
              </w:rPr>
              <w:t>环境</w:t>
            </w:r>
            <w:r>
              <w:rPr>
                <w:rFonts w:hint="eastAsia" w:ascii="宋体" w:hAnsi="宋体"/>
                <w:color w:val="auto"/>
                <w:szCs w:val="21"/>
              </w:rPr>
              <w:t>、职业健康安全管理体系覆盖范围：</w:t>
            </w:r>
            <w:bookmarkStart w:id="0" w:name="审核范围"/>
          </w:p>
          <w:p>
            <w:pPr>
              <w:rPr>
                <w:rFonts w:ascii="宋体" w:hAnsi="宋体"/>
                <w:color w:val="auto"/>
                <w:szCs w:val="21"/>
              </w:rPr>
            </w:pPr>
            <w:r>
              <w:rPr>
                <w:rFonts w:hint="eastAsia" w:ascii="宋体" w:hAnsi="宋体"/>
                <w:color w:val="auto"/>
                <w:szCs w:val="21"/>
              </w:rPr>
              <w:t>QMS：</w:t>
            </w:r>
            <w:r>
              <w:rPr>
                <w:color w:val="auto"/>
                <w:sz w:val="20"/>
              </w:rPr>
              <w:t>计算机软件开发和销售；电力设备的研发；电力工器具、电力设备、安防产品的销售及相关环境管理活动</w:t>
            </w:r>
            <w:r>
              <w:rPr>
                <w:rFonts w:hint="eastAsia" w:ascii="宋体" w:hAnsi="宋体"/>
                <w:color w:val="auto"/>
                <w:szCs w:val="21"/>
              </w:rPr>
              <w:t>。</w:t>
            </w:r>
          </w:p>
          <w:p>
            <w:pPr>
              <w:spacing w:line="360" w:lineRule="auto"/>
              <w:rPr>
                <w:rFonts w:hint="eastAsia" w:ascii="宋体" w:hAnsi="宋体" w:cs="宋体"/>
                <w:color w:val="auto"/>
                <w:szCs w:val="21"/>
              </w:rPr>
            </w:pPr>
            <w:r>
              <w:rPr>
                <w:rFonts w:hint="eastAsia" w:ascii="宋体" w:hAnsi="宋体"/>
                <w:color w:val="auto"/>
                <w:szCs w:val="21"/>
              </w:rPr>
              <w:t>OHSMS：</w:t>
            </w:r>
            <w:bookmarkEnd w:id="0"/>
            <w:r>
              <w:rPr>
                <w:color w:val="auto"/>
                <w:sz w:val="20"/>
              </w:rPr>
              <w:t>计算机软件开发和销售；电力设备的研发；电力工器具、电力设备、安防产品的销售及相关职业健康安全管理活动</w:t>
            </w:r>
            <w:r>
              <w:rPr>
                <w:rFonts w:hint="eastAsia" w:ascii="宋体" w:hAnsi="宋体" w:cs="宋体"/>
                <w:color w:val="auto"/>
                <w:szCs w:val="21"/>
              </w:rPr>
              <w:t>。</w:t>
            </w:r>
          </w:p>
          <w:p>
            <w:pPr>
              <w:spacing w:line="360" w:lineRule="auto"/>
              <w:ind w:firstLine="210" w:firstLineChars="100"/>
              <w:rPr>
                <w:rFonts w:ascii="宋体" w:hAnsi="宋体" w:cs="宋体"/>
                <w:color w:val="auto"/>
                <w:szCs w:val="21"/>
              </w:rPr>
            </w:pPr>
            <w:r>
              <w:rPr>
                <w:rFonts w:hint="eastAsia" w:ascii="宋体" w:hAnsi="宋体"/>
                <w:color w:val="auto"/>
                <w:szCs w:val="21"/>
              </w:rPr>
              <w:t>提供营业执照</w:t>
            </w:r>
            <w:r>
              <w:rPr>
                <w:rFonts w:hint="eastAsia"/>
                <w:color w:val="auto"/>
                <w:szCs w:val="21"/>
              </w:rPr>
              <w:t>（三证合一）</w:t>
            </w:r>
            <w:r>
              <w:rPr>
                <w:rFonts w:hint="eastAsia" w:ascii="宋体" w:hAnsi="宋体"/>
                <w:color w:val="auto"/>
                <w:szCs w:val="21"/>
              </w:rPr>
              <w:t>，检查有效，</w:t>
            </w:r>
            <w:r>
              <w:rPr>
                <w:rFonts w:hint="eastAsia" w:ascii="宋体" w:hAnsi="宋体" w:cs="宋体"/>
                <w:color w:val="auto"/>
                <w:szCs w:val="21"/>
              </w:rPr>
              <w:t>经营范围包含认证范围。</w:t>
            </w:r>
          </w:p>
          <w:p>
            <w:pPr>
              <w:spacing w:line="360" w:lineRule="auto"/>
              <w:ind w:firstLine="210" w:firstLineChars="100"/>
              <w:rPr>
                <w:color w:val="auto"/>
              </w:rPr>
            </w:pPr>
            <w:r>
              <w:rPr>
                <w:rFonts w:hint="eastAsia" w:ascii="宋体" w:hAnsi="宋体"/>
                <w:color w:val="auto"/>
                <w:szCs w:val="21"/>
              </w:rPr>
              <w:t>公司严格执行国标及行业要求和法律、法规要求。</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lang w:val="en-US" w:eastAsia="zh-CN"/>
              </w:rPr>
              <w:t>现场确认公司注册地址及</w:t>
            </w:r>
            <w:r>
              <w:rPr>
                <w:rFonts w:hint="eastAsia" w:ascii="宋体" w:hAnsi="宋体" w:cs="宋体"/>
                <w:color w:val="auto"/>
                <w:szCs w:val="21"/>
              </w:rPr>
              <w:t>经营地</w:t>
            </w:r>
            <w:r>
              <w:rPr>
                <w:rFonts w:hint="eastAsia" w:ascii="宋体" w:hAnsi="宋体" w:cs="宋体"/>
                <w:color w:val="auto"/>
                <w:szCs w:val="21"/>
                <w:lang w:val="en-US" w:eastAsia="zh-CN"/>
              </w:rPr>
              <w:t>址变更</w:t>
            </w:r>
            <w:r>
              <w:rPr>
                <w:rFonts w:hint="eastAsia" w:ascii="宋体" w:hAnsi="宋体" w:cs="宋体"/>
                <w:color w:val="auto"/>
                <w:szCs w:val="21"/>
                <w:lang w:eastAsia="zh-CN"/>
              </w:rPr>
              <w:t>：</w:t>
            </w:r>
          </w:p>
          <w:p>
            <w:pPr>
              <w:numPr>
                <w:ilvl w:val="0"/>
                <w:numId w:val="0"/>
              </w:numPr>
              <w:rPr>
                <w:rFonts w:hint="eastAsia" w:ascii="宋体" w:hAnsi="宋体"/>
                <w:color w:val="auto"/>
                <w:szCs w:val="21"/>
                <w:lang w:eastAsia="zh-CN"/>
              </w:rPr>
            </w:pPr>
            <w:r>
              <w:rPr>
                <w:rFonts w:hint="eastAsia" w:ascii="宋体" w:hAnsi="宋体"/>
                <w:color w:val="auto"/>
                <w:szCs w:val="21"/>
                <w:lang w:val="en-US" w:eastAsia="zh-CN"/>
              </w:rPr>
              <w:t>1、</w:t>
            </w:r>
            <w:r>
              <w:rPr>
                <w:rFonts w:hint="eastAsia" w:ascii="宋体" w:hAnsi="宋体"/>
                <w:color w:val="auto"/>
                <w:szCs w:val="21"/>
                <w:lang w:eastAsia="zh-CN"/>
              </w:rPr>
              <w:t>注册地址变更：</w:t>
            </w:r>
          </w:p>
          <w:p>
            <w:pPr>
              <w:numPr>
                <w:ilvl w:val="0"/>
                <w:numId w:val="0"/>
              </w:numPr>
              <w:rPr>
                <w:rFonts w:hint="eastAsia" w:ascii="宋体" w:hAnsi="宋体"/>
                <w:color w:val="auto"/>
                <w:szCs w:val="21"/>
                <w:lang w:eastAsia="zh-CN"/>
              </w:rPr>
            </w:pPr>
            <w:r>
              <w:rPr>
                <w:rFonts w:hint="eastAsia" w:ascii="宋体" w:hAnsi="宋体"/>
                <w:color w:val="auto"/>
                <w:szCs w:val="21"/>
                <w:lang w:eastAsia="zh-CN"/>
              </w:rPr>
              <w:t>变更前：重庆市江北区名门山庄20号17-3。</w:t>
            </w:r>
          </w:p>
          <w:p>
            <w:pPr>
              <w:numPr>
                <w:ilvl w:val="0"/>
                <w:numId w:val="0"/>
              </w:numPr>
              <w:rPr>
                <w:rFonts w:hint="eastAsia" w:ascii="宋体" w:hAnsi="宋体"/>
                <w:color w:val="auto"/>
                <w:szCs w:val="21"/>
                <w:lang w:eastAsia="zh-CN"/>
              </w:rPr>
            </w:pPr>
            <w:r>
              <w:rPr>
                <w:rFonts w:hint="eastAsia" w:ascii="宋体" w:hAnsi="宋体"/>
                <w:color w:val="auto"/>
                <w:szCs w:val="21"/>
                <w:lang w:eastAsia="zh-CN"/>
              </w:rPr>
              <w:t>变更后：重庆市江北区港安二路48号1幢3-1。</w:t>
            </w:r>
          </w:p>
          <w:p>
            <w:pPr>
              <w:numPr>
                <w:ilvl w:val="0"/>
                <w:numId w:val="0"/>
              </w:numPr>
              <w:rPr>
                <w:rFonts w:hint="eastAsia" w:ascii="宋体" w:hAnsi="宋体"/>
                <w:color w:val="auto"/>
                <w:szCs w:val="21"/>
                <w:lang w:eastAsia="zh-CN"/>
              </w:rPr>
            </w:pPr>
            <w:r>
              <w:rPr>
                <w:rFonts w:hint="eastAsia" w:ascii="宋体" w:hAnsi="宋体"/>
                <w:color w:val="auto"/>
                <w:szCs w:val="21"/>
                <w:lang w:val="en-US" w:eastAsia="zh-CN"/>
              </w:rPr>
              <w:t>2、</w:t>
            </w:r>
            <w:r>
              <w:rPr>
                <w:rFonts w:hint="eastAsia" w:ascii="宋体" w:hAnsi="宋体"/>
                <w:color w:val="auto"/>
                <w:szCs w:val="21"/>
                <w:lang w:eastAsia="zh-CN"/>
              </w:rPr>
              <w:t>经营地址变更：</w:t>
            </w:r>
          </w:p>
          <w:p>
            <w:pPr>
              <w:numPr>
                <w:ilvl w:val="0"/>
                <w:numId w:val="0"/>
              </w:numPr>
              <w:rPr>
                <w:rFonts w:hint="eastAsia" w:ascii="宋体" w:hAnsi="宋体"/>
                <w:color w:val="auto"/>
                <w:szCs w:val="21"/>
                <w:lang w:eastAsia="zh-CN"/>
              </w:rPr>
            </w:pPr>
            <w:r>
              <w:rPr>
                <w:rFonts w:hint="eastAsia" w:ascii="宋体" w:hAnsi="宋体"/>
                <w:color w:val="auto"/>
                <w:szCs w:val="21"/>
                <w:lang w:eastAsia="zh-CN"/>
              </w:rPr>
              <w:t>变更前：重庆市渝北区黄山大道杨柳北路力华科谷A304。</w:t>
            </w:r>
          </w:p>
          <w:p>
            <w:pPr>
              <w:rPr>
                <w:rFonts w:ascii="宋体" w:hAnsi="宋体" w:cs="宋体"/>
                <w:color w:val="auto"/>
                <w:szCs w:val="21"/>
                <w:shd w:val="clear" w:color="auto" w:fill="FFFFFF"/>
              </w:rPr>
            </w:pPr>
            <w:r>
              <w:rPr>
                <w:rFonts w:hint="eastAsia" w:ascii="宋体" w:hAnsi="宋体"/>
                <w:color w:val="auto"/>
                <w:szCs w:val="21"/>
                <w:lang w:eastAsia="zh-CN"/>
              </w:rPr>
              <w:t>变更后：重庆市江北区港安二路48号1幢3-1。</w:t>
            </w:r>
          </w:p>
          <w:p>
            <w:pPr>
              <w:spacing w:line="360" w:lineRule="auto"/>
              <w:ind w:firstLine="210" w:firstLineChars="100"/>
              <w:rPr>
                <w:color w:val="auto"/>
              </w:rPr>
            </w:pPr>
            <w:r>
              <w:rPr>
                <w:rFonts w:hint="eastAsia" w:ascii="宋体" w:hAnsi="宋体"/>
                <w:color w:val="auto"/>
                <w:szCs w:val="21"/>
                <w:lang w:val="en-US" w:eastAsia="zh-CN"/>
              </w:rPr>
              <w:t>近一年来</w:t>
            </w:r>
            <w:r>
              <w:rPr>
                <w:rFonts w:hint="eastAsia" w:ascii="宋体" w:hAnsi="宋体"/>
                <w:color w:val="auto"/>
                <w:szCs w:val="21"/>
              </w:rPr>
              <w:t>，</w:t>
            </w:r>
            <w:r>
              <w:rPr>
                <w:rFonts w:hint="eastAsia"/>
                <w:color w:val="auto"/>
              </w:rPr>
              <w:t>无重大环境和职业健康安全问题和投诉。</w:t>
            </w:r>
          </w:p>
          <w:p>
            <w:pPr>
              <w:spacing w:line="360" w:lineRule="auto"/>
              <w:rPr>
                <w:color w:val="auto"/>
              </w:rPr>
            </w:pPr>
            <w:r>
              <w:rPr>
                <w:rFonts w:hint="eastAsia"/>
                <w:color w:val="auto"/>
              </w:rPr>
              <w:t>现场查见认证证书及标识使用情况，符合要求。</w:t>
            </w:r>
          </w:p>
          <w:p>
            <w:pPr>
              <w:pStyle w:val="2"/>
              <w:rPr>
                <w:rFonts w:ascii="宋体" w:hAnsi="宋体"/>
                <w:color w:val="auto"/>
                <w:szCs w:val="21"/>
              </w:rPr>
            </w:pPr>
            <w:r>
              <w:rPr>
                <w:rFonts w:hint="eastAsia"/>
                <w:color w:val="auto"/>
                <w:szCs w:val="22"/>
              </w:rPr>
              <w:t>上次不符合的整改情况：上次不符合为</w:t>
            </w:r>
            <w:r>
              <w:rPr>
                <w:rFonts w:hint="eastAsia"/>
                <w:color w:val="auto"/>
                <w:szCs w:val="22"/>
                <w:lang w:val="en-US" w:eastAsia="zh-CN"/>
              </w:rPr>
              <w:t>行政部</w:t>
            </w:r>
            <w:r>
              <w:rPr>
                <w:rFonts w:hint="eastAsia"/>
                <w:color w:val="auto"/>
                <w:szCs w:val="22"/>
              </w:rPr>
              <w:t>E</w:t>
            </w:r>
            <w:r>
              <w:rPr>
                <w:rFonts w:hint="eastAsia"/>
                <w:color w:val="auto"/>
                <w:szCs w:val="22"/>
                <w:lang w:val="en-US" w:eastAsia="zh-CN"/>
              </w:rPr>
              <w:t>/S7.2</w:t>
            </w:r>
            <w:r>
              <w:rPr>
                <w:rFonts w:hint="eastAsia"/>
                <w:color w:val="auto"/>
                <w:szCs w:val="22"/>
              </w:rPr>
              <w:t>条款，经本次审核验证均整改且无类似不符合情况出现。</w:t>
            </w:r>
          </w:p>
        </w:tc>
        <w:tc>
          <w:tcPr>
            <w:tcW w:w="1111" w:type="dxa"/>
          </w:tcPr>
          <w:p>
            <w:pPr>
              <w:rPr>
                <w:color w:val="auto"/>
              </w:rPr>
            </w:pPr>
            <w:r>
              <w:rPr>
                <w:rFonts w:hint="eastAsia"/>
                <w:color w:val="auto"/>
              </w:rPr>
              <w:t>符合</w:t>
            </w:r>
          </w:p>
        </w:tc>
      </w:tr>
    </w:tbl>
    <w:p>
      <w:pPr>
        <w:pStyle w:val="8"/>
        <w:rPr>
          <w:color w:val="auto"/>
        </w:rPr>
      </w:pPr>
    </w:p>
    <w:p>
      <w:pPr>
        <w:pStyle w:val="8"/>
        <w:rPr>
          <w:rFonts w:ascii="隶书" w:hAnsi="宋体" w:eastAsia="隶书"/>
          <w:bCs/>
          <w:color w:val="auto"/>
          <w:sz w:val="36"/>
          <w:szCs w:val="36"/>
        </w:rPr>
      </w:pPr>
      <w:r>
        <w:rPr>
          <w:rFonts w:hint="eastAsia"/>
          <w:color w:val="auto"/>
        </w:rPr>
        <w:t>说明：不符合标注N</w:t>
      </w:r>
    </w:p>
    <w:p>
      <w:pPr>
        <w:spacing w:line="480" w:lineRule="exact"/>
        <w:rPr>
          <w:rFonts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68"/>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468" w:type="dxa"/>
            <w:vAlign w:val="center"/>
          </w:tcPr>
          <w:p>
            <w:pPr>
              <w:rPr>
                <w:rFonts w:hint="default" w:eastAsia="宋体"/>
                <w:color w:val="auto"/>
                <w:sz w:val="24"/>
                <w:szCs w:val="24"/>
                <w:lang w:val="en-US" w:eastAsia="zh-CN"/>
              </w:rPr>
            </w:pPr>
            <w:r>
              <w:rPr>
                <w:rFonts w:hint="eastAsia"/>
                <w:color w:val="auto"/>
                <w:sz w:val="24"/>
                <w:szCs w:val="24"/>
              </w:rPr>
              <w:t>受审核部门：行政部/财务部   主管领导：吴春梅      陪同人员：吴</w:t>
            </w:r>
            <w:r>
              <w:rPr>
                <w:rFonts w:hint="eastAsia"/>
                <w:color w:val="auto"/>
                <w:sz w:val="24"/>
                <w:szCs w:val="24"/>
                <w:lang w:val="en-US" w:eastAsia="zh-CN"/>
              </w:rPr>
              <w:t>海燕</w:t>
            </w:r>
          </w:p>
        </w:tc>
        <w:tc>
          <w:tcPr>
            <w:tcW w:w="112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468" w:type="dxa"/>
            <w:vAlign w:val="center"/>
          </w:tcPr>
          <w:p>
            <w:pPr>
              <w:spacing w:before="120"/>
              <w:rPr>
                <w:color w:val="auto"/>
                <w:sz w:val="24"/>
                <w:szCs w:val="24"/>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2021年7月23日</w:t>
            </w:r>
            <w:r>
              <w:rPr>
                <w:rFonts w:hint="eastAsia"/>
                <w:color w:val="auto"/>
                <w:sz w:val="24"/>
                <w:szCs w:val="24"/>
              </w:rPr>
              <w:t>上午</w:t>
            </w:r>
          </w:p>
        </w:tc>
        <w:tc>
          <w:tcPr>
            <w:tcW w:w="112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68" w:type="dxa"/>
            <w:vAlign w:val="center"/>
          </w:tcPr>
          <w:p>
            <w:pPr>
              <w:snapToGrid w:val="0"/>
              <w:spacing w:line="240" w:lineRule="exact"/>
              <w:rPr>
                <w:color w:val="auto"/>
                <w:sz w:val="24"/>
                <w:szCs w:val="24"/>
              </w:rPr>
            </w:pPr>
            <w:r>
              <w:rPr>
                <w:rFonts w:hint="eastAsia"/>
                <w:color w:val="auto"/>
                <w:sz w:val="24"/>
                <w:szCs w:val="24"/>
              </w:rPr>
              <w:t>审核条款：</w:t>
            </w:r>
            <w:r>
              <w:rPr>
                <w:rFonts w:hint="eastAsia" w:ascii="宋体" w:hAnsi="宋体" w:cs="新宋体"/>
                <w:color w:val="auto"/>
                <w:sz w:val="18"/>
                <w:szCs w:val="18"/>
              </w:rPr>
              <w:t>5.3组织的角色、职责和权限；6.1.2环境因素；6.2目标及其实现的策划；7.1.2人员；7.2能力；7.3意识；</w:t>
            </w:r>
            <w:r>
              <w:rPr>
                <w:rFonts w:hint="eastAsia" w:ascii="宋体" w:hAnsi="宋体" w:cs="新宋体"/>
                <w:color w:val="auto"/>
                <w:sz w:val="18"/>
                <w:szCs w:val="18"/>
                <w:lang w:val="en-US" w:eastAsia="zh-CN"/>
              </w:rPr>
              <w:t>7.4沟通；</w:t>
            </w:r>
            <w:r>
              <w:rPr>
                <w:rFonts w:hint="eastAsia" w:ascii="宋体" w:hAnsi="宋体" w:cs="新宋体"/>
                <w:color w:val="auto"/>
                <w:sz w:val="18"/>
                <w:szCs w:val="18"/>
              </w:rPr>
              <w:t>7.5文件化信息；8.1运行策划和控制；8.2应急准备和响应；9.1监视、测量、分析与评估；9.1.2符合性评估；9.2内部审核；10.2不符合和纠正措施；10.3持续改进/EMS运行控制相关财务支出证据</w:t>
            </w:r>
          </w:p>
        </w:tc>
        <w:tc>
          <w:tcPr>
            <w:tcW w:w="112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468" w:type="dxa"/>
          </w:tcPr>
          <w:p>
            <w:pPr>
              <w:spacing w:line="400" w:lineRule="exact"/>
              <w:rPr>
                <w:rFonts w:ascii="宋体" w:hAnsi="宋体" w:cs="Arial"/>
                <w:color w:val="auto"/>
                <w:szCs w:val="21"/>
              </w:rPr>
            </w:pPr>
            <w:r>
              <w:rPr>
                <w:rFonts w:hint="eastAsia" w:ascii="宋体" w:hAnsi="宋体" w:cs="Arial"/>
                <w:color w:val="auto"/>
                <w:szCs w:val="21"/>
              </w:rPr>
              <w:t>在体系手册中规定了行政部和财务部的环境安全职责和权限，以确保部门工作的展开和实施：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1)公司贯标工作的主管部门，协助管理者代表做好环境、职业健康安全管理体系的建立、实施和保持工作。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3)负责组织公司各项教育培训工作。</w:t>
            </w:r>
          </w:p>
          <w:p>
            <w:pPr>
              <w:spacing w:line="400" w:lineRule="exact"/>
              <w:ind w:left="298" w:leftChars="142"/>
              <w:rPr>
                <w:rFonts w:hint="eastAsia" w:ascii="宋体" w:hAnsi="宋体"/>
                <w:color w:val="auto"/>
                <w:szCs w:val="21"/>
              </w:rPr>
            </w:pPr>
            <w:r>
              <w:rPr>
                <w:rFonts w:hint="eastAsia" w:ascii="宋体" w:hAnsi="宋体"/>
                <w:color w:val="auto"/>
                <w:szCs w:val="21"/>
              </w:rPr>
              <w:t xml:space="preserve">4)负责职业健康安全法律法规的收集、整理与评价。 </w:t>
            </w:r>
          </w:p>
          <w:p>
            <w:pPr>
              <w:spacing w:line="400" w:lineRule="exact"/>
              <w:ind w:left="298" w:leftChars="142"/>
              <w:rPr>
                <w:rFonts w:ascii="宋体" w:hAnsi="宋体"/>
                <w:color w:val="auto"/>
                <w:szCs w:val="21"/>
              </w:rPr>
            </w:pPr>
            <w:r>
              <w:rPr>
                <w:rFonts w:hint="eastAsia" w:ascii="宋体"/>
                <w:color w:val="auto"/>
                <w:kern w:val="0"/>
                <w:szCs w:val="21"/>
              </w:rPr>
              <w:t>5</w:t>
            </w:r>
            <w:r>
              <w:rPr>
                <w:rFonts w:hint="eastAsia" w:ascii="宋体" w:hAnsi="宋体"/>
                <w:color w:val="auto"/>
                <w:szCs w:val="21"/>
              </w:rPr>
              <w:t>)</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；合理提取和使用公司的安全费用、</w:t>
            </w:r>
            <w:r>
              <w:rPr>
                <w:rFonts w:hint="eastAsia" w:ascii="宋体"/>
                <w:color w:val="auto"/>
                <w:kern w:val="0"/>
                <w:szCs w:val="21"/>
                <w:lang w:val="zh-CN"/>
              </w:rPr>
              <w:t>员工的安全健康问题。</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rPr>
              <w:t>行政部及财务部负责人能基本阐述本部门的主要职责。</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468"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查行政部和财务部环境目标指标：           实施情况（</w:t>
            </w:r>
            <w:r>
              <w:rPr>
                <w:rFonts w:hint="eastAsia" w:ascii="宋体" w:hAnsi="宋体"/>
                <w:color w:val="auto"/>
                <w:szCs w:val="21"/>
                <w:lang w:eastAsia="zh-CN"/>
              </w:rPr>
              <w:t>2021年1月-2021年6月</w:t>
            </w:r>
            <w:r>
              <w:rPr>
                <w:rFonts w:hint="eastAsia" w:ascii="宋体" w:hAnsi="宋体"/>
                <w:color w:val="auto"/>
                <w:szCs w:val="21"/>
              </w:rPr>
              <w:t>、考核频次：每季度/次）</w:t>
            </w:r>
          </w:p>
          <w:p>
            <w:pPr>
              <w:rPr>
                <w:color w:val="auto"/>
                <w:szCs w:val="21"/>
              </w:rPr>
            </w:pPr>
            <w:r>
              <w:rPr>
                <w:rFonts w:hint="eastAsia"/>
                <w:color w:val="auto"/>
                <w:szCs w:val="21"/>
                <w:lang w:val="en-US" w:eastAsia="zh-CN"/>
              </w:rPr>
              <w:t>1</w:t>
            </w:r>
            <w:r>
              <w:rPr>
                <w:rFonts w:hint="eastAsia"/>
                <w:color w:val="auto"/>
                <w:szCs w:val="21"/>
              </w:rPr>
              <w:t>)火灾事故发生率为零；                             零</w:t>
            </w:r>
          </w:p>
          <w:p>
            <w:pPr>
              <w:rPr>
                <w:color w:val="auto"/>
                <w:szCs w:val="21"/>
              </w:rPr>
            </w:pPr>
            <w:r>
              <w:rPr>
                <w:rFonts w:hint="eastAsia"/>
                <w:color w:val="auto"/>
                <w:szCs w:val="21"/>
                <w:lang w:val="en-US" w:eastAsia="zh-CN"/>
              </w:rPr>
              <w:t>2</w:t>
            </w:r>
            <w:r>
              <w:rPr>
                <w:rFonts w:hint="eastAsia"/>
                <w:color w:val="auto"/>
                <w:szCs w:val="21"/>
              </w:rPr>
              <w:t>)对固体废弃物100%处理；                         100%</w:t>
            </w:r>
          </w:p>
          <w:p>
            <w:pPr>
              <w:rPr>
                <w:color w:val="auto"/>
                <w:szCs w:val="21"/>
              </w:rPr>
            </w:pPr>
            <w:r>
              <w:rPr>
                <w:rFonts w:hint="eastAsia"/>
                <w:color w:val="auto"/>
                <w:szCs w:val="21"/>
                <w:lang w:val="en-US" w:eastAsia="zh-CN"/>
              </w:rPr>
              <w:t>3</w:t>
            </w:r>
            <w:r>
              <w:rPr>
                <w:rFonts w:hint="eastAsia"/>
                <w:color w:val="auto"/>
                <w:szCs w:val="21"/>
              </w:rPr>
              <w:t>)环境和安全项目资金及时支付率100%。             100%</w:t>
            </w:r>
          </w:p>
          <w:p>
            <w:pPr>
              <w:ind w:firstLine="210" w:firstLineChars="100"/>
              <w:rPr>
                <w:rFonts w:hint="eastAsia" w:ascii="宋体" w:hAnsi="宋体" w:eastAsia="宋体"/>
                <w:color w:val="auto"/>
                <w:szCs w:val="21"/>
                <w:lang w:eastAsia="zh-CN"/>
              </w:rPr>
            </w:pPr>
            <w:r>
              <w:rPr>
                <w:rFonts w:hint="eastAsia" w:ascii="宋体" w:hAnsi="宋体"/>
                <w:color w:val="auto"/>
                <w:szCs w:val="21"/>
              </w:rPr>
              <w:t>查提供的《</w:t>
            </w:r>
            <w:r>
              <w:rPr>
                <w:rFonts w:hint="eastAsia" w:ascii="宋体" w:hAnsi="宋体"/>
                <w:color w:val="auto"/>
                <w:szCs w:val="21"/>
                <w:lang w:eastAsia="zh-CN"/>
              </w:rPr>
              <w:t>2021年度体系目标实绩一览表</w:t>
            </w:r>
            <w:r>
              <w:rPr>
                <w:rFonts w:hint="eastAsia" w:ascii="宋体" w:hAnsi="宋体"/>
                <w:color w:val="auto"/>
                <w:szCs w:val="21"/>
              </w:rPr>
              <w:t>》，</w:t>
            </w:r>
            <w:r>
              <w:rPr>
                <w:rFonts w:hint="eastAsia" w:ascii="宋体" w:hAnsi="宋体"/>
                <w:color w:val="auto"/>
                <w:szCs w:val="21"/>
                <w:lang w:val="en-US" w:eastAsia="zh-CN"/>
              </w:rPr>
              <w:t>考核时间为;</w:t>
            </w:r>
            <w:r>
              <w:rPr>
                <w:rFonts w:hint="eastAsia" w:ascii="宋体" w:hAnsi="宋体"/>
                <w:color w:val="auto"/>
                <w:szCs w:val="21"/>
                <w:lang w:eastAsia="zh-CN"/>
              </w:rPr>
              <w:t>2021年1月-2021年6月</w:t>
            </w:r>
            <w:r>
              <w:rPr>
                <w:rFonts w:hint="eastAsia" w:ascii="宋体" w:hAnsi="宋体"/>
                <w:color w:val="auto"/>
                <w:szCs w:val="21"/>
              </w:rPr>
              <w:t>份</w:t>
            </w:r>
            <w:r>
              <w:rPr>
                <w:rFonts w:hint="eastAsia" w:ascii="宋体" w:hAnsi="宋体"/>
                <w:color w:val="auto"/>
                <w:szCs w:val="21"/>
                <w:lang w:val="en-US" w:eastAsia="zh-CN"/>
              </w:rPr>
              <w:t>,</w:t>
            </w:r>
            <w:r>
              <w:rPr>
                <w:rFonts w:hint="eastAsia" w:ascii="宋体" w:hAnsi="宋体"/>
                <w:color w:val="auto"/>
                <w:szCs w:val="21"/>
              </w:rPr>
              <w:t>考核均完成目标任务</w:t>
            </w:r>
            <w:r>
              <w:rPr>
                <w:rFonts w:hint="eastAsia" w:ascii="宋体" w:hAnsi="宋体"/>
                <w:color w:val="auto"/>
                <w:szCs w:val="21"/>
                <w:lang w:eastAsia="zh-CN"/>
              </w:rPr>
              <w:t>。</w:t>
            </w:r>
          </w:p>
          <w:p>
            <w:pPr>
              <w:spacing w:line="400" w:lineRule="exact"/>
              <w:rPr>
                <w:rFonts w:ascii="宋体" w:hAnsi="宋体"/>
                <w:color w:val="auto"/>
                <w:szCs w:val="21"/>
              </w:rPr>
            </w:pPr>
            <w:r>
              <w:rPr>
                <w:rFonts w:hint="eastAsia" w:ascii="宋体" w:hAnsi="宋体"/>
                <w:color w:val="auto"/>
                <w:szCs w:val="21"/>
              </w:rPr>
              <w:t>查见管理方案有时间期限、具体措施、责任人。</w:t>
            </w:r>
          </w:p>
          <w:p>
            <w:pPr>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查见固体废弃物排放的管理方案：</w:t>
            </w:r>
          </w:p>
          <w:p>
            <w:pPr>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1、在办公区域内设置垃圾分类箱与收集桶，对产生的废墨盒、废硒鼓、废电池、废日光灯灯管等废弃物，进行分类回收贮存；</w:t>
            </w:r>
          </w:p>
          <w:p>
            <w:pPr>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2、加大宣传与培训，并通过运行控制程序进行监督。</w:t>
            </w:r>
          </w:p>
          <w:p>
            <w:pPr>
              <w:widowControl/>
              <w:jc w:val="left"/>
              <w:rPr>
                <w:rFonts w:ascii="宋体" w:hAnsi="宋体" w:cs="宋体"/>
                <w:color w:val="auto"/>
                <w:szCs w:val="21"/>
              </w:rPr>
            </w:pPr>
            <w:r>
              <w:rPr>
                <w:rFonts w:hint="eastAsia"/>
                <w:color w:val="auto"/>
                <w:szCs w:val="21"/>
              </w:rPr>
              <w:t>制定的</w:t>
            </w:r>
            <w:r>
              <w:rPr>
                <w:rFonts w:hint="eastAsia"/>
                <w:color w:val="auto"/>
                <w:szCs w:val="21"/>
                <w:lang w:val="en-US" w:eastAsia="zh-CN"/>
              </w:rPr>
              <w:t>目标</w:t>
            </w:r>
            <w:r>
              <w:rPr>
                <w:rFonts w:hint="eastAsia"/>
                <w:color w:val="auto"/>
                <w:szCs w:val="21"/>
              </w:rPr>
              <w:t>指标和管理方案基本可行。</w:t>
            </w:r>
          </w:p>
        </w:tc>
        <w:tc>
          <w:tcPr>
            <w:tcW w:w="112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 w:val="21"/>
                <w:szCs w:val="21"/>
              </w:rPr>
            </w:pPr>
            <w:r>
              <w:rPr>
                <w:rFonts w:hint="eastAsia" w:ascii="宋体" w:hAnsi="宋体"/>
                <w:color w:val="auto"/>
                <w:sz w:val="21"/>
                <w:szCs w:val="21"/>
              </w:rPr>
              <w:t>E7.1</w:t>
            </w:r>
          </w:p>
          <w:p>
            <w:pPr>
              <w:rPr>
                <w:rFonts w:ascii="宋体" w:hAnsi="宋体" w:cs="新宋体"/>
                <w:color w:val="auto"/>
                <w:sz w:val="21"/>
                <w:szCs w:val="21"/>
              </w:rPr>
            </w:pPr>
          </w:p>
        </w:tc>
        <w:tc>
          <w:tcPr>
            <w:tcW w:w="10468" w:type="dxa"/>
          </w:tcPr>
          <w:p>
            <w:pPr>
              <w:rPr>
                <w:rFonts w:ascii="宋体" w:hAnsi="宋体"/>
                <w:color w:val="auto"/>
                <w:sz w:val="21"/>
                <w:szCs w:val="21"/>
              </w:rPr>
            </w:pPr>
            <w:r>
              <w:rPr>
                <w:rFonts w:hint="eastAsia" w:ascii="宋体" w:hAnsi="宋体"/>
                <w:color w:val="auto"/>
                <w:sz w:val="21"/>
                <w:szCs w:val="21"/>
              </w:rPr>
              <w:t>询问负责人，企业为了实施环境管理体系，并持续改进其有效性、增强顾客满意度和体系正常运行提供了充足的资金及必要的资源，为提高员工</w:t>
            </w:r>
            <w:r>
              <w:rPr>
                <w:rFonts w:hint="eastAsia" w:ascii="宋体" w:hAnsi="宋体"/>
                <w:color w:val="auto"/>
                <w:sz w:val="21"/>
                <w:szCs w:val="21"/>
                <w:lang w:val="en-US" w:eastAsia="zh-CN"/>
              </w:rPr>
              <w:t>环境</w:t>
            </w:r>
            <w:r>
              <w:rPr>
                <w:rFonts w:hint="eastAsia" w:ascii="宋体" w:hAnsi="宋体"/>
                <w:color w:val="auto"/>
                <w:sz w:val="21"/>
                <w:szCs w:val="21"/>
              </w:rPr>
              <w:t>意识组织了的培训，目前的资源基本满足策划需要。</w:t>
            </w:r>
          </w:p>
          <w:p>
            <w:pPr>
              <w:widowControl/>
              <w:jc w:val="left"/>
              <w:rPr>
                <w:rFonts w:ascii="宋体" w:hAnsi="宋体"/>
                <w:color w:val="auto"/>
                <w:sz w:val="21"/>
                <w:szCs w:val="21"/>
              </w:rPr>
            </w:pPr>
            <w:r>
              <w:rPr>
                <w:rFonts w:hint="eastAsia" w:ascii="宋体" w:hAnsi="宋体"/>
                <w:color w:val="auto"/>
                <w:sz w:val="21"/>
                <w:szCs w:val="21"/>
              </w:rPr>
              <w:t>总经理对资源的配备比较重视，人力资源、设备和工作环境等可满足</w:t>
            </w:r>
            <w:r>
              <w:rPr>
                <w:rFonts w:ascii="Helvetica" w:hAnsi="Helvetica"/>
                <w:color w:val="auto"/>
                <w:sz w:val="21"/>
                <w:szCs w:val="21"/>
                <w:shd w:val="clear" w:color="auto" w:fill="FFFFFF"/>
              </w:rPr>
              <w:t>计算机软件开发和销售；电力设备的研发；电力工器具、电力设备、安防产品的销售</w:t>
            </w:r>
            <w:r>
              <w:rPr>
                <w:rFonts w:hint="eastAsia" w:ascii="宋体" w:hAnsi="宋体"/>
                <w:color w:val="auto"/>
                <w:sz w:val="21"/>
                <w:szCs w:val="21"/>
              </w:rPr>
              <w:t>的需要。</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color w:val="auto"/>
              </w:rPr>
            </w:pPr>
            <w:r>
              <w:rPr>
                <w:rFonts w:hint="eastAsia"/>
                <w:color w:val="auto"/>
              </w:rPr>
              <w:t>能力</w:t>
            </w:r>
          </w:p>
          <w:p>
            <w:pPr>
              <w:pStyle w:val="2"/>
              <w:rPr>
                <w:rFonts w:hint="eastAsia" w:eastAsia="宋体"/>
                <w:color w:val="auto"/>
                <w:lang w:eastAsia="zh-CN"/>
              </w:rPr>
            </w:pPr>
            <w:r>
              <w:rPr>
                <w:rFonts w:hint="eastAsia" w:ascii="Times New Roman" w:hAnsi="Times New Roman" w:eastAsia="宋体" w:cs="Times New Roman"/>
                <w:bCs w:val="0"/>
                <w:color w:val="auto"/>
                <w:spacing w:val="0"/>
                <w:kern w:val="2"/>
                <w:sz w:val="21"/>
                <w:szCs w:val="22"/>
                <w:lang w:val="en-US" w:eastAsia="zh-CN" w:bidi="ar-SA"/>
              </w:rPr>
              <w:t>(上次不符合项的验证)</w:t>
            </w:r>
          </w:p>
        </w:tc>
        <w:tc>
          <w:tcPr>
            <w:tcW w:w="960" w:type="dxa"/>
          </w:tcPr>
          <w:p>
            <w:pPr>
              <w:rPr>
                <w:rFonts w:ascii="宋体" w:hAnsi="宋体" w:cs="新宋体"/>
                <w:color w:val="auto"/>
                <w:sz w:val="21"/>
                <w:szCs w:val="21"/>
              </w:rPr>
            </w:pPr>
            <w:r>
              <w:rPr>
                <w:rFonts w:hint="eastAsia" w:ascii="宋体" w:hAnsi="宋体" w:cs="新宋体"/>
                <w:color w:val="auto"/>
                <w:sz w:val="21"/>
                <w:szCs w:val="21"/>
              </w:rPr>
              <w:t>E7.2</w:t>
            </w:r>
          </w:p>
          <w:p>
            <w:pPr>
              <w:rPr>
                <w:rFonts w:ascii="宋体" w:hAnsi="宋体" w:cs="新宋体"/>
                <w:color w:val="auto"/>
                <w:sz w:val="21"/>
                <w:szCs w:val="21"/>
              </w:rPr>
            </w:pPr>
          </w:p>
        </w:tc>
        <w:tc>
          <w:tcPr>
            <w:tcW w:w="10468" w:type="dxa"/>
          </w:tcPr>
          <w:p>
            <w:pPr>
              <w:rPr>
                <w:color w:val="auto"/>
                <w:sz w:val="21"/>
                <w:szCs w:val="21"/>
              </w:rPr>
            </w:pPr>
            <w:r>
              <w:rPr>
                <w:rFonts w:hint="eastAsia" w:ascii="宋体" w:hAnsi="宋体"/>
                <w:color w:val="auto"/>
                <w:sz w:val="21"/>
                <w:szCs w:val="21"/>
              </w:rPr>
              <w:t>公司确定了从事的工作影响环境管理体系绩效和有效性且在公司控制范围内的人员所必要的能力，这些能力主要是基于适当的教育、培训或经历等。</w:t>
            </w:r>
          </w:p>
          <w:p>
            <w:pPr>
              <w:rPr>
                <w:color w:val="auto"/>
                <w:sz w:val="21"/>
                <w:szCs w:val="21"/>
              </w:rPr>
            </w:pPr>
          </w:p>
          <w:p>
            <w:pPr>
              <w:rPr>
                <w:rFonts w:ascii="宋体" w:hAnsi="宋体"/>
                <w:color w:val="auto"/>
                <w:sz w:val="21"/>
                <w:szCs w:val="21"/>
              </w:rPr>
            </w:pPr>
            <w:r>
              <w:rPr>
                <w:rFonts w:hint="eastAsia" w:ascii="宋体" w:hAnsi="宋体"/>
                <w:color w:val="auto"/>
                <w:sz w:val="21"/>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color w:val="auto"/>
                <w:sz w:val="21"/>
                <w:szCs w:val="21"/>
              </w:rPr>
            </w:pPr>
            <w:r>
              <w:rPr>
                <w:rFonts w:hint="eastAsia" w:ascii="宋体" w:hAnsi="宋体"/>
                <w:color w:val="auto"/>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auto"/>
                <w:sz w:val="21"/>
                <w:szCs w:val="21"/>
                <w:highlight w:val="none"/>
              </w:rPr>
            </w:pPr>
            <w:r>
              <w:rPr>
                <w:rFonts w:hint="eastAsia" w:ascii="宋体" w:hAnsi="宋体" w:cs="宋体"/>
                <w:color w:val="auto"/>
                <w:sz w:val="21"/>
                <w:szCs w:val="21"/>
              </w:rPr>
              <w:t>抽</w:t>
            </w:r>
            <w:r>
              <w:rPr>
                <w:rFonts w:hint="eastAsia" w:ascii="宋体" w:hAnsi="宋体" w:cs="宋体"/>
                <w:iCs/>
                <w:color w:val="auto"/>
                <w:sz w:val="21"/>
                <w:szCs w:val="21"/>
              </w:rPr>
              <w:t>关键岗位</w:t>
            </w:r>
            <w:r>
              <w:rPr>
                <w:rFonts w:hint="eastAsia" w:ascii="宋体" w:hAnsi="宋体" w:cs="宋体"/>
                <w:color w:val="auto"/>
                <w:sz w:val="21"/>
                <w:szCs w:val="21"/>
              </w:rPr>
              <w:t>人员资质需求：</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姓名    职业（工种）     证号编号             取证时间</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冉世林  助理工程    黔航天2016014076          2016.08.31</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冉世林  通信工程   106351204405003655         2014.06.30</w:t>
            </w:r>
          </w:p>
          <w:p>
            <w:pPr>
              <w:pStyle w:val="2"/>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张磊</w:t>
            </w:r>
            <w:r>
              <w:rPr>
                <w:rFonts w:hint="eastAsia" w:ascii="宋体" w:hAnsi="宋体" w:cs="宋体"/>
                <w:color w:val="auto"/>
                <w:sz w:val="21"/>
                <w:szCs w:val="21"/>
                <w:highlight w:val="none"/>
              </w:rPr>
              <w:t xml:space="preserve">  计算机</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 xml:space="preserve">级    </w:t>
            </w:r>
            <w:r>
              <w:rPr>
                <w:rFonts w:hint="eastAsia" w:ascii="宋体" w:hAnsi="宋体" w:cs="宋体"/>
                <w:color w:val="auto"/>
                <w:sz w:val="21"/>
                <w:szCs w:val="21"/>
                <w:highlight w:val="none"/>
                <w:lang w:val="en-US" w:eastAsia="zh-CN"/>
              </w:rPr>
              <w:t>24334500727995</w:t>
            </w:r>
            <w:r>
              <w:rPr>
                <w:rFonts w:hint="eastAsia" w:ascii="宋体" w:hAnsi="宋体" w:cs="宋体"/>
                <w:color w:val="auto"/>
                <w:sz w:val="21"/>
                <w:szCs w:val="21"/>
                <w:highlight w:val="none"/>
              </w:rPr>
              <w:t xml:space="preserve">           201</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3</w:t>
            </w:r>
          </w:p>
          <w:p>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夏 奥  电工证（低压） T51162319980529555  有效期：2022.01</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程铭</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操作软件证书</w:t>
            </w:r>
          </w:p>
          <w:p>
            <w:pPr>
              <w:spacing w:line="360" w:lineRule="auto"/>
              <w:rPr>
                <w:rFonts w:ascii="宋体" w:hAnsi="宋体" w:cs="宋体"/>
                <w:color w:val="auto"/>
                <w:sz w:val="21"/>
                <w:szCs w:val="21"/>
              </w:rPr>
            </w:pPr>
            <w:r>
              <w:rPr>
                <w:rFonts w:hint="eastAsia" w:ascii="宋体" w:hAnsi="宋体" w:cs="宋体"/>
                <w:color w:val="auto"/>
                <w:sz w:val="21"/>
                <w:szCs w:val="21"/>
              </w:rPr>
              <w:t>.........</w:t>
            </w:r>
          </w:p>
          <w:p>
            <w:pPr>
              <w:rPr>
                <w:rFonts w:ascii="宋体" w:hAnsi="宋体"/>
                <w:color w:val="auto"/>
                <w:sz w:val="21"/>
                <w:szCs w:val="21"/>
              </w:rPr>
            </w:pPr>
            <w:r>
              <w:rPr>
                <w:rFonts w:hint="eastAsia" w:ascii="宋体" w:hAnsi="宋体"/>
                <w:color w:val="auto"/>
                <w:sz w:val="21"/>
                <w:szCs w:val="21"/>
              </w:rPr>
              <w:t>详见附件。</w:t>
            </w:r>
          </w:p>
          <w:p>
            <w:pPr>
              <w:rPr>
                <w:rFonts w:ascii="宋体" w:hAnsi="宋体"/>
                <w:color w:val="auto"/>
                <w:sz w:val="21"/>
                <w:szCs w:val="21"/>
                <w:highlight w:val="none"/>
              </w:rPr>
            </w:pPr>
            <w:r>
              <w:rPr>
                <w:rFonts w:hint="eastAsia" w:ascii="宋体" w:hAnsi="宋体"/>
                <w:color w:val="auto"/>
                <w:sz w:val="21"/>
                <w:szCs w:val="21"/>
              </w:rPr>
              <w:t>提供有</w:t>
            </w:r>
            <w:r>
              <w:rPr>
                <w:rFonts w:hint="eastAsia" w:ascii="宋体" w:hAnsi="宋体"/>
                <w:color w:val="auto"/>
                <w:sz w:val="21"/>
                <w:szCs w:val="21"/>
                <w:lang w:val="en-US" w:eastAsia="zh-CN"/>
              </w:rPr>
              <w:t>2021年年度</w:t>
            </w:r>
            <w:r>
              <w:rPr>
                <w:rFonts w:hint="eastAsia" w:ascii="宋体" w:hAnsi="宋体"/>
                <w:color w:val="auto"/>
                <w:sz w:val="21"/>
                <w:szCs w:val="21"/>
              </w:rPr>
              <w:t>培训计划</w:t>
            </w:r>
            <w:r>
              <w:rPr>
                <w:rFonts w:hint="eastAsia" w:ascii="宋体" w:hAnsi="宋体"/>
                <w:color w:val="auto"/>
                <w:sz w:val="21"/>
                <w:szCs w:val="21"/>
                <w:highlight w:val="none"/>
              </w:rPr>
              <w:t>，计划培训</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次，已培训</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次。</w:t>
            </w:r>
          </w:p>
          <w:p>
            <w:pPr>
              <w:rPr>
                <w:rFonts w:ascii="宋体" w:hAnsi="宋体"/>
                <w:color w:val="auto"/>
                <w:sz w:val="21"/>
                <w:szCs w:val="21"/>
                <w:highlight w:val="none"/>
              </w:rPr>
            </w:pPr>
            <w:r>
              <w:rPr>
                <w:rFonts w:hint="eastAsia" w:ascii="宋体" w:hAnsi="宋体"/>
                <w:color w:val="auto"/>
                <w:sz w:val="21"/>
                <w:szCs w:val="21"/>
                <w:highlight w:val="none"/>
              </w:rPr>
              <w:t>抽查培训计划和</w:t>
            </w:r>
            <w:r>
              <w:rPr>
                <w:color w:val="auto"/>
                <w:sz w:val="21"/>
                <w:szCs w:val="21"/>
                <w:highlight w:val="none"/>
              </w:rPr>
              <w:t>培训记录</w:t>
            </w:r>
            <w:r>
              <w:rPr>
                <w:rFonts w:hint="eastAsia" w:ascii="宋体" w:hAnsi="宋体"/>
                <w:color w:val="auto"/>
                <w:sz w:val="21"/>
                <w:szCs w:val="21"/>
                <w:highlight w:val="none"/>
              </w:rPr>
              <w:t>。</w:t>
            </w:r>
          </w:p>
          <w:p>
            <w:pPr>
              <w:rPr>
                <w:rFonts w:ascii="宋体" w:hAnsi="宋体"/>
                <w:color w:val="auto"/>
                <w:sz w:val="21"/>
                <w:szCs w:val="21"/>
                <w:highlight w:val="none"/>
              </w:rPr>
            </w:pPr>
            <w:r>
              <w:rPr>
                <w:rFonts w:hint="eastAsia" w:ascii="宋体" w:hAnsi="宋体"/>
                <w:color w:val="auto"/>
                <w:sz w:val="21"/>
                <w:szCs w:val="21"/>
                <w:highlight w:val="none"/>
              </w:rPr>
              <w:t>1）：20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16项目管理</w:t>
            </w:r>
            <w:r>
              <w:rPr>
                <w:rFonts w:hint="eastAsia" w:ascii="宋体" w:hAnsi="宋体"/>
                <w:color w:val="auto"/>
                <w:sz w:val="21"/>
                <w:szCs w:val="21"/>
                <w:highlight w:val="none"/>
              </w:rPr>
              <w:t>知识</w:t>
            </w:r>
            <w:r>
              <w:rPr>
                <w:rFonts w:hint="eastAsia" w:ascii="宋体" w:hAnsi="宋体"/>
                <w:color w:val="auto"/>
                <w:sz w:val="21"/>
                <w:szCs w:val="21"/>
                <w:highlight w:val="none"/>
                <w:lang w:val="en-US" w:eastAsia="zh-CN"/>
              </w:rPr>
              <w:t>培训</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培训内容：项目管理涉及的技术问题及项目管理技巧。</w:t>
            </w:r>
            <w:r>
              <w:rPr>
                <w:rFonts w:hint="eastAsia" w:ascii="宋体" w:hAnsi="宋体"/>
                <w:color w:val="auto"/>
                <w:sz w:val="21"/>
                <w:szCs w:val="21"/>
                <w:highlight w:val="none"/>
              </w:rPr>
              <w:t>培训老师：</w:t>
            </w:r>
            <w:r>
              <w:rPr>
                <w:rFonts w:hint="eastAsia" w:ascii="宋体" w:hAnsi="宋体"/>
                <w:color w:val="auto"/>
                <w:sz w:val="21"/>
                <w:szCs w:val="21"/>
                <w:highlight w:val="none"/>
                <w:lang w:val="en-US" w:eastAsia="zh-CN"/>
              </w:rPr>
              <w:t>李韩松</w:t>
            </w:r>
            <w:r>
              <w:rPr>
                <w:rFonts w:hint="eastAsia" w:ascii="宋体" w:hAnsi="宋体"/>
                <w:color w:val="auto"/>
                <w:sz w:val="21"/>
                <w:szCs w:val="21"/>
                <w:highlight w:val="none"/>
              </w:rPr>
              <w:t>，培训人员：</w:t>
            </w:r>
            <w:r>
              <w:rPr>
                <w:rFonts w:hint="eastAsia" w:ascii="宋体" w:hAnsi="宋体"/>
                <w:color w:val="auto"/>
                <w:sz w:val="21"/>
                <w:szCs w:val="21"/>
                <w:highlight w:val="none"/>
                <w:lang w:val="en-US" w:eastAsia="zh-CN"/>
              </w:rPr>
              <w:t>梅江、翁瀚林、辜礼勇、陈远川</w:t>
            </w:r>
            <w:r>
              <w:rPr>
                <w:rFonts w:hint="eastAsia" w:ascii="宋体" w:hAnsi="宋体"/>
                <w:color w:val="auto"/>
                <w:sz w:val="21"/>
                <w:szCs w:val="21"/>
                <w:highlight w:val="none"/>
              </w:rPr>
              <w:t>等共</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人，口试确认，均合格。验证情况：经考核，达到了培训预期目的，本次培训有效。验证人：</w:t>
            </w:r>
            <w:r>
              <w:rPr>
                <w:rFonts w:hint="eastAsia" w:ascii="宋体" w:hAnsi="宋体"/>
                <w:color w:val="auto"/>
                <w:sz w:val="21"/>
                <w:szCs w:val="21"/>
                <w:highlight w:val="none"/>
                <w:lang w:val="en-US" w:eastAsia="zh-CN"/>
              </w:rPr>
              <w:t>李韩松</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2）202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8</w:t>
            </w:r>
            <w:r>
              <w:rPr>
                <w:rFonts w:hint="eastAsia" w:ascii="宋体" w:hAnsi="宋体"/>
                <w:color w:val="auto"/>
                <w:sz w:val="21"/>
                <w:szCs w:val="21"/>
                <w:highlight w:val="none"/>
                <w:lang w:val="en-US" w:eastAsia="zh-CN"/>
              </w:rPr>
              <w:t>标准</w:t>
            </w:r>
            <w:r>
              <w:rPr>
                <w:rFonts w:hint="eastAsia" w:ascii="宋体" w:hAnsi="宋体"/>
                <w:color w:val="auto"/>
                <w:sz w:val="21"/>
                <w:szCs w:val="21"/>
                <w:highlight w:val="none"/>
              </w:rPr>
              <w:t>培训,培训老师：</w:t>
            </w:r>
            <w:r>
              <w:rPr>
                <w:rFonts w:hint="eastAsia" w:ascii="宋体" w:hAnsi="宋体"/>
                <w:color w:val="auto"/>
                <w:sz w:val="21"/>
                <w:szCs w:val="21"/>
                <w:highlight w:val="none"/>
                <w:lang w:val="en-US" w:eastAsia="zh-CN"/>
              </w:rPr>
              <w:t>吴春梅</w:t>
            </w:r>
            <w:r>
              <w:rPr>
                <w:rFonts w:hint="eastAsia" w:ascii="宋体" w:hAnsi="宋体"/>
                <w:color w:val="auto"/>
                <w:sz w:val="21"/>
                <w:szCs w:val="21"/>
                <w:highlight w:val="none"/>
              </w:rPr>
              <w:t>，培训人员：</w:t>
            </w:r>
            <w:r>
              <w:rPr>
                <w:rFonts w:hint="eastAsia" w:ascii="宋体" w:hAnsi="宋体"/>
                <w:color w:val="auto"/>
                <w:sz w:val="21"/>
                <w:szCs w:val="21"/>
                <w:highlight w:val="none"/>
                <w:lang w:val="en-US" w:eastAsia="zh-CN"/>
              </w:rPr>
              <w:t>吴海燕、王霞、刘丽</w:t>
            </w:r>
            <w:r>
              <w:rPr>
                <w:rFonts w:hint="eastAsia" w:ascii="宋体" w:hAnsi="宋体"/>
                <w:color w:val="auto"/>
                <w:sz w:val="21"/>
                <w:szCs w:val="21"/>
                <w:highlight w:val="none"/>
              </w:rPr>
              <w:t>等共</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人，考核结果：经过培训学习，员工</w:t>
            </w:r>
            <w:r>
              <w:rPr>
                <w:rFonts w:hint="eastAsia" w:ascii="宋体" w:hAnsi="宋体"/>
                <w:color w:val="auto"/>
                <w:sz w:val="21"/>
                <w:szCs w:val="21"/>
                <w:highlight w:val="none"/>
                <w:lang w:val="en-US" w:eastAsia="zh-CN"/>
              </w:rPr>
              <w:t>进一步掌握管理体系标准的内容</w:t>
            </w:r>
            <w:r>
              <w:rPr>
                <w:rFonts w:hint="eastAsia" w:ascii="宋体" w:hAnsi="宋体"/>
                <w:color w:val="auto"/>
                <w:sz w:val="21"/>
                <w:szCs w:val="21"/>
                <w:highlight w:val="none"/>
              </w:rPr>
              <w:t>。验证情况：经考核，达到了培训预期目的，本次培训有效。验证人：</w:t>
            </w:r>
            <w:r>
              <w:rPr>
                <w:rFonts w:hint="eastAsia" w:ascii="宋体" w:hAnsi="宋体"/>
                <w:color w:val="auto"/>
                <w:sz w:val="21"/>
                <w:szCs w:val="21"/>
                <w:highlight w:val="none"/>
                <w:lang w:val="en-US" w:eastAsia="zh-CN"/>
              </w:rPr>
              <w:t>吴春梅</w:t>
            </w:r>
            <w:r>
              <w:rPr>
                <w:rFonts w:hint="eastAsia" w:ascii="宋体" w:hAnsi="宋体"/>
                <w:color w:val="auto"/>
                <w:sz w:val="21"/>
                <w:szCs w:val="21"/>
                <w:highlight w:val="none"/>
              </w:rPr>
              <w:t>。</w:t>
            </w:r>
          </w:p>
          <w:p>
            <w:pPr>
              <w:pStyle w:val="2"/>
              <w:rPr>
                <w:color w:val="auto"/>
                <w:highlight w:val="none"/>
              </w:rPr>
            </w:pPr>
            <w:r>
              <w:rPr>
                <w:rFonts w:hint="eastAsia" w:ascii="宋体" w:hAnsi="宋体"/>
                <w:color w:val="auto"/>
                <w:sz w:val="21"/>
                <w:szCs w:val="21"/>
                <w:highlight w:val="none"/>
              </w:rPr>
              <w:t>.........</w:t>
            </w:r>
          </w:p>
          <w:p>
            <w:pPr>
              <w:rPr>
                <w:rFonts w:hint="default" w:ascii="宋体" w:hAnsi="宋体"/>
                <w:color w:val="auto"/>
                <w:sz w:val="21"/>
                <w:szCs w:val="21"/>
                <w:lang w:val="en-US"/>
              </w:rPr>
            </w:pPr>
            <w:r>
              <w:rPr>
                <w:rFonts w:hint="eastAsia" w:ascii="宋体" w:hAnsi="宋体"/>
                <w:b w:val="0"/>
                <w:bCs w:val="0"/>
                <w:color w:val="auto"/>
                <w:sz w:val="21"/>
                <w:szCs w:val="21"/>
                <w:lang w:val="en-US" w:eastAsia="zh-CN"/>
              </w:rPr>
              <w:t>其它培训均按计划执行。并提供有培训记录和评价记录。上次审核不符合得到有效整改。本次审核无类似情况发生。</w:t>
            </w:r>
          </w:p>
        </w:tc>
        <w:tc>
          <w:tcPr>
            <w:tcW w:w="1121" w:type="dxa"/>
          </w:tcPr>
          <w:p>
            <w:pPr>
              <w:pStyle w:val="3"/>
              <w:jc w:val="both"/>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符合</w:t>
            </w: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ind w:left="0"/>
              <w:rPr>
                <w:rFonts w:hint="eastAsia" w:eastAsia="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E7.3</w:t>
            </w:r>
          </w:p>
          <w:p>
            <w:pPr>
              <w:rPr>
                <w:rFonts w:ascii="宋体" w:hAnsi="宋体"/>
                <w:color w:val="auto"/>
                <w:szCs w:val="21"/>
              </w:rPr>
            </w:pPr>
          </w:p>
        </w:tc>
        <w:tc>
          <w:tcPr>
            <w:tcW w:w="10468"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olor w:val="auto"/>
                <w:szCs w:val="21"/>
                <w:lang w:val="en-US" w:eastAsia="zh-CN"/>
              </w:rPr>
              <w:t>环境管理体系</w:t>
            </w:r>
            <w:r>
              <w:rPr>
                <w:rFonts w:hint="eastAsia" w:ascii="宋体" w:hAnsi="宋体"/>
                <w:color w:val="auto"/>
                <w:szCs w:val="21"/>
              </w:rPr>
              <w:t>有效性的积极贡献，以及其不符合</w:t>
            </w:r>
            <w:r>
              <w:rPr>
                <w:rFonts w:hint="eastAsia" w:ascii="宋体" w:hAnsi="宋体"/>
                <w:color w:val="auto"/>
                <w:szCs w:val="21"/>
                <w:lang w:val="en-US" w:eastAsia="zh-CN"/>
              </w:rPr>
              <w:t>环境管理体系</w:t>
            </w:r>
            <w:r>
              <w:rPr>
                <w:rFonts w:hint="eastAsia" w:ascii="宋体" w:hAnsi="宋体"/>
                <w:color w:val="auto"/>
                <w:szCs w:val="21"/>
              </w:rPr>
              <w:t>要求的后果。</w:t>
            </w:r>
          </w:p>
          <w:p>
            <w:pPr>
              <w:rPr>
                <w:rFonts w:ascii="宋体" w:hAnsi="宋体"/>
                <w:color w:val="auto"/>
                <w:szCs w:val="21"/>
              </w:rPr>
            </w:pPr>
            <w:r>
              <w:rPr>
                <w:rFonts w:hint="eastAsia" w:ascii="宋体" w:hAnsi="宋体"/>
                <w:color w:val="auto"/>
                <w:szCs w:val="21"/>
              </w:rPr>
              <w:t>---</w:t>
            </w:r>
            <w:r>
              <w:rPr>
                <w:color w:val="auto"/>
                <w:szCs w:val="21"/>
              </w:rPr>
              <w:t>经与</w:t>
            </w:r>
            <w:r>
              <w:rPr>
                <w:rFonts w:hint="eastAsia" w:ascii="宋体" w:hAnsi="宋体"/>
                <w:color w:val="auto"/>
                <w:szCs w:val="21"/>
                <w:highlight w:val="none"/>
                <w:lang w:val="en-US" w:eastAsia="zh-CN"/>
              </w:rPr>
              <w:t>王霞</w:t>
            </w:r>
            <w:r>
              <w:rPr>
                <w:rFonts w:hint="eastAsia" w:ascii="宋体" w:hAnsi="宋体"/>
                <w:color w:val="auto"/>
                <w:szCs w:val="21"/>
                <w:highlight w:val="none"/>
              </w:rPr>
              <w:t>、</w:t>
            </w:r>
            <w:r>
              <w:rPr>
                <w:rFonts w:hint="eastAsia" w:ascii="宋体" w:hAnsi="宋体"/>
                <w:color w:val="auto"/>
                <w:szCs w:val="21"/>
                <w:highlight w:val="none"/>
                <w:lang w:val="en-US" w:eastAsia="zh-CN"/>
              </w:rPr>
              <w:t>周家红两</w:t>
            </w:r>
            <w:r>
              <w:rPr>
                <w:rFonts w:hint="eastAsia" w:ascii="宋体" w:hAnsi="宋体"/>
                <w:color w:val="auto"/>
                <w:szCs w:val="21"/>
              </w:rPr>
              <w:t>位</w:t>
            </w:r>
            <w:r>
              <w:rPr>
                <w:color w:val="auto"/>
                <w:szCs w:val="21"/>
              </w:rPr>
              <w:t>员工</w:t>
            </w:r>
            <w:r>
              <w:rPr>
                <w:rFonts w:hint="eastAsia" w:ascii="宋体" w:hAnsi="宋体"/>
                <w:color w:val="auto"/>
                <w:szCs w:val="21"/>
              </w:rPr>
              <w:t>沟通了解，基本具备以上必要环境管理体系相关意识。</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 xml:space="preserve">E7.4 </w:t>
            </w:r>
          </w:p>
          <w:p>
            <w:pPr>
              <w:rPr>
                <w:rFonts w:ascii="宋体" w:hAnsi="宋体"/>
                <w:color w:val="auto"/>
                <w:szCs w:val="21"/>
              </w:rPr>
            </w:pPr>
          </w:p>
        </w:tc>
        <w:tc>
          <w:tcPr>
            <w:tcW w:w="10468" w:type="dxa"/>
          </w:tcPr>
          <w:p>
            <w:pPr>
              <w:pStyle w:val="10"/>
              <w:spacing w:line="400" w:lineRule="exact"/>
              <w:rPr>
                <w:color w:val="auto"/>
                <w:sz w:val="21"/>
                <w:szCs w:val="21"/>
              </w:rPr>
            </w:pPr>
            <w:r>
              <w:rPr>
                <w:rFonts w:hint="eastAsia"/>
                <w:color w:val="auto"/>
                <w:kern w:val="2"/>
                <w:sz w:val="21"/>
                <w:szCs w:val="21"/>
              </w:rPr>
              <w:t>--《信息交流程序文件》</w:t>
            </w:r>
            <w:r>
              <w:rPr>
                <w:rFonts w:hint="eastAsia" w:cs="Arial"/>
                <w:color w:val="auto"/>
                <w:kern w:val="2"/>
                <w:sz w:val="21"/>
                <w:szCs w:val="21"/>
              </w:rPr>
              <w:t>规定了公司内外信息交流、协商的对象、方式、记录等。</w:t>
            </w:r>
          </w:p>
          <w:p>
            <w:pPr>
              <w:pStyle w:val="10"/>
              <w:spacing w:line="400" w:lineRule="exact"/>
              <w:rPr>
                <w:color w:val="auto"/>
                <w:sz w:val="21"/>
                <w:szCs w:val="21"/>
              </w:rPr>
            </w:pPr>
            <w:r>
              <w:rPr>
                <w:rFonts w:hint="eastAsia"/>
                <w:color w:val="auto"/>
                <w:kern w:val="2"/>
                <w:sz w:val="21"/>
                <w:szCs w:val="21"/>
              </w:rPr>
              <w:t>对部门之间有需要交流的有关</w:t>
            </w:r>
            <w:r>
              <w:rPr>
                <w:rFonts w:hint="eastAsia"/>
                <w:color w:val="auto"/>
                <w:kern w:val="2"/>
                <w:sz w:val="21"/>
                <w:szCs w:val="21"/>
                <w:lang w:val="en-US" w:eastAsia="zh-CN"/>
              </w:rPr>
              <w:t>环境</w:t>
            </w:r>
            <w:r>
              <w:rPr>
                <w:rFonts w:hint="eastAsia"/>
                <w:color w:val="auto"/>
                <w:kern w:val="2"/>
                <w:sz w:val="21"/>
                <w:szCs w:val="21"/>
              </w:rPr>
              <w:t>管理信息，在公司内部利用部门会议、宣传栏进行</w:t>
            </w:r>
            <w:r>
              <w:rPr>
                <w:rFonts w:hint="eastAsia"/>
                <w:color w:val="auto"/>
                <w:kern w:val="2"/>
                <w:sz w:val="21"/>
                <w:szCs w:val="21"/>
                <w:lang w:val="en-US" w:eastAsia="zh-CN"/>
              </w:rPr>
              <w:t>环境</w:t>
            </w:r>
            <w:r>
              <w:rPr>
                <w:rFonts w:hint="eastAsia"/>
                <w:color w:val="auto"/>
                <w:kern w:val="2"/>
                <w:sz w:val="21"/>
                <w:szCs w:val="21"/>
              </w:rPr>
              <w:t>管理方针及目标、指标、管理方案及环保法律法规等内容的宣传、沟通。</w:t>
            </w:r>
          </w:p>
          <w:p>
            <w:pPr>
              <w:pStyle w:val="10"/>
              <w:spacing w:line="400" w:lineRule="exact"/>
              <w:rPr>
                <w:color w:val="auto"/>
                <w:sz w:val="21"/>
                <w:szCs w:val="21"/>
              </w:rPr>
            </w:pPr>
            <w:r>
              <w:rPr>
                <w:rFonts w:hint="eastAsia"/>
                <w:color w:val="auto"/>
                <w:kern w:val="2"/>
                <w:sz w:val="21"/>
                <w:szCs w:val="21"/>
              </w:rPr>
              <w:t xml:space="preserve">  公司员工参与协商，员工提出参与</w:t>
            </w:r>
            <w:r>
              <w:rPr>
                <w:rFonts w:hint="eastAsia"/>
                <w:color w:val="auto"/>
                <w:kern w:val="2"/>
                <w:sz w:val="21"/>
                <w:szCs w:val="21"/>
                <w:lang w:val="en-US" w:eastAsia="zh-CN"/>
              </w:rPr>
              <w:t>环保</w:t>
            </w:r>
            <w:r>
              <w:rPr>
                <w:rFonts w:hint="eastAsia"/>
                <w:color w:val="auto"/>
                <w:kern w:val="2"/>
                <w:sz w:val="21"/>
                <w:szCs w:val="21"/>
              </w:rPr>
              <w:t>知识的学习和培训。在日常服务例会中有通报公司近期环境、消防安全工作及加强</w:t>
            </w:r>
            <w:r>
              <w:rPr>
                <w:rFonts w:hint="eastAsia"/>
                <w:color w:val="auto"/>
                <w:kern w:val="2"/>
                <w:sz w:val="21"/>
                <w:szCs w:val="21"/>
                <w:lang w:val="en-US" w:eastAsia="zh-CN"/>
              </w:rPr>
              <w:t>环境</w:t>
            </w:r>
            <w:r>
              <w:rPr>
                <w:rFonts w:hint="eastAsia"/>
                <w:color w:val="auto"/>
                <w:kern w:val="2"/>
                <w:sz w:val="21"/>
                <w:szCs w:val="21"/>
              </w:rPr>
              <w:t>管理工作，员工做好环境</w:t>
            </w:r>
            <w:r>
              <w:rPr>
                <w:rFonts w:hint="eastAsia"/>
                <w:color w:val="auto"/>
                <w:kern w:val="2"/>
                <w:sz w:val="21"/>
                <w:szCs w:val="21"/>
                <w:lang w:val="en-US" w:eastAsia="zh-CN"/>
              </w:rPr>
              <w:t>保护</w:t>
            </w:r>
            <w:r>
              <w:rPr>
                <w:rFonts w:hint="eastAsia"/>
                <w:color w:val="auto"/>
                <w:kern w:val="2"/>
                <w:sz w:val="21"/>
                <w:szCs w:val="21"/>
              </w:rPr>
              <w:t>方面的工作要求。</w:t>
            </w:r>
          </w:p>
          <w:p>
            <w:pPr>
              <w:pStyle w:val="10"/>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w:t>
            </w:r>
            <w:r>
              <w:rPr>
                <w:rFonts w:hint="eastAsia"/>
                <w:color w:val="auto"/>
                <w:kern w:val="2"/>
                <w:sz w:val="21"/>
                <w:szCs w:val="21"/>
                <w:lang w:val="en-US" w:eastAsia="zh-CN"/>
              </w:rPr>
              <w:t>环境</w:t>
            </w:r>
            <w:r>
              <w:rPr>
                <w:rFonts w:hint="eastAsia"/>
                <w:color w:val="auto"/>
                <w:kern w:val="2"/>
                <w:sz w:val="21"/>
                <w:szCs w:val="21"/>
              </w:rPr>
              <w:t>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1）告知员工：环境管理者代表是吴春梅。</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2）告知员工：环境管理体系建立的依据、标准和意义</w:t>
            </w:r>
            <w:r>
              <w:rPr>
                <w:rFonts w:hint="eastAsia" w:ascii="宋体" w:hAnsi="宋体" w:cs="Arial"/>
                <w:color w:val="auto"/>
                <w:szCs w:val="21"/>
                <w:lang w:eastAsia="zh-CN"/>
              </w:rPr>
              <w:t>，</w:t>
            </w:r>
            <w:r>
              <w:rPr>
                <w:rFonts w:hint="eastAsia" w:ascii="宋体" w:hAnsi="宋体" w:cs="Arial"/>
                <w:color w:val="auto"/>
                <w:szCs w:val="21"/>
                <w:lang w:val="en-US" w:eastAsia="zh-CN"/>
              </w:rPr>
              <w:t>并</w:t>
            </w:r>
            <w:r>
              <w:rPr>
                <w:rFonts w:hint="eastAsia" w:ascii="宋体" w:hAnsi="宋体" w:cs="Arial"/>
                <w:color w:val="auto"/>
                <w:szCs w:val="21"/>
              </w:rPr>
              <w:t>对全体员工及相关方出具告知书；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3）组织员工学习：与环境管理有关的法律法规，包括《环境保护法》、</w:t>
            </w:r>
            <w:r>
              <w:rPr>
                <w:rFonts w:hint="eastAsia" w:ascii="宋体" w:hAnsi="宋体" w:cs="Arial"/>
                <w:color w:val="auto"/>
                <w:szCs w:val="21"/>
                <w:lang w:eastAsia="zh-CN"/>
              </w:rPr>
              <w:t>《中华人民共和国节约能源法》、《重庆市环境保护条例》</w:t>
            </w:r>
            <w:r>
              <w:rPr>
                <w:rFonts w:hint="eastAsia" w:ascii="宋体" w:hAnsi="宋体" w:cs="Arial"/>
                <w:color w:val="auto"/>
                <w:szCs w:val="21"/>
              </w:rPr>
              <w:t>等关于员工</w:t>
            </w:r>
            <w:r>
              <w:rPr>
                <w:rFonts w:hint="eastAsia" w:ascii="宋体" w:hAnsi="宋体" w:cs="Arial"/>
                <w:color w:val="auto"/>
                <w:szCs w:val="21"/>
                <w:lang w:val="en-US" w:eastAsia="zh-CN"/>
              </w:rPr>
              <w:t>权利、义务</w:t>
            </w:r>
            <w:r>
              <w:rPr>
                <w:rFonts w:hint="eastAsia" w:ascii="宋体" w:hAnsi="宋体" w:cs="Arial"/>
                <w:color w:val="auto"/>
                <w:szCs w:val="21"/>
              </w:rPr>
              <w:t>等内容；</w:t>
            </w:r>
          </w:p>
          <w:p>
            <w:pPr>
              <w:widowControl/>
              <w:spacing w:line="400" w:lineRule="atLeast"/>
              <w:ind w:firstLine="315" w:firstLineChars="150"/>
              <w:rPr>
                <w:rFonts w:ascii="宋体" w:hAnsi="宋体"/>
                <w:color w:val="auto"/>
                <w:szCs w:val="21"/>
              </w:rPr>
            </w:pPr>
            <w:r>
              <w:rPr>
                <w:rFonts w:hint="eastAsia" w:ascii="宋体" w:hAnsi="宋体" w:cs="Arial"/>
                <w:color w:val="auto"/>
                <w:szCs w:val="21"/>
              </w:rPr>
              <w:t>4）将办公、生产区域和外出服务环境管理、</w:t>
            </w:r>
            <w:r>
              <w:rPr>
                <w:rFonts w:hint="eastAsia" w:ascii="宋体" w:hAnsi="宋体" w:cs="Arial"/>
                <w:color w:val="auto"/>
                <w:szCs w:val="21"/>
                <w:lang w:val="en-US" w:eastAsia="zh-CN"/>
              </w:rPr>
              <w:t>环保</w:t>
            </w:r>
            <w:r>
              <w:rPr>
                <w:rFonts w:hint="eastAsia" w:ascii="宋体" w:hAnsi="宋体" w:cs="Arial"/>
                <w:color w:val="auto"/>
                <w:szCs w:val="21"/>
              </w:rPr>
              <w:t>要求和意义作为新员工岗前培训内容。</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atLeas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E7.5</w:t>
            </w:r>
          </w:p>
          <w:p>
            <w:pPr>
              <w:rPr>
                <w:rFonts w:ascii="宋体" w:hAnsi="宋体" w:cs="宋体"/>
                <w:color w:val="auto"/>
                <w:szCs w:val="21"/>
              </w:rPr>
            </w:pPr>
          </w:p>
        </w:tc>
        <w:tc>
          <w:tcPr>
            <w:tcW w:w="10468" w:type="dxa"/>
          </w:tcPr>
          <w:p>
            <w:pPr>
              <w:spacing w:line="400" w:lineRule="exact"/>
              <w:rPr>
                <w:rFonts w:hint="eastAsia" w:ascii="宋体" w:hAnsi="宋体"/>
                <w:color w:val="auto"/>
                <w:szCs w:val="21"/>
              </w:rPr>
            </w:pPr>
            <w:r>
              <w:rPr>
                <w:rFonts w:hint="eastAsia" w:ascii="宋体" w:hAnsi="宋体"/>
                <w:color w:val="auto"/>
                <w:szCs w:val="21"/>
              </w:rPr>
              <w:t>----有《文件化信息化程序文件》，因</w:t>
            </w:r>
            <w:r>
              <w:rPr>
                <w:rFonts w:hint="eastAsia" w:ascii="宋体" w:hAnsi="宋体"/>
                <w:color w:val="auto"/>
                <w:szCs w:val="21"/>
                <w:lang w:val="en-US" w:eastAsia="zh-CN"/>
              </w:rPr>
              <w:t>职业健康安全改版及公司注册地址、经营地址变更</w:t>
            </w:r>
            <w:r>
              <w:rPr>
                <w:rFonts w:hint="eastAsia" w:ascii="宋体" w:hAnsi="宋体"/>
                <w:color w:val="auto"/>
                <w:szCs w:val="21"/>
              </w:rPr>
              <w:t>，由总经理王乔道批准</w:t>
            </w:r>
            <w:r>
              <w:rPr>
                <w:rFonts w:hint="eastAsia" w:ascii="宋体" w:hAnsi="宋体"/>
                <w:color w:val="auto"/>
                <w:szCs w:val="21"/>
                <w:lang w:val="en-US" w:eastAsia="zh-CN"/>
              </w:rPr>
              <w:t>新的体系文件</w:t>
            </w:r>
            <w:r>
              <w:rPr>
                <w:rFonts w:hint="eastAsia" w:ascii="宋体" w:hAnsi="宋体"/>
                <w:color w:val="auto"/>
                <w:szCs w:val="21"/>
              </w:rPr>
              <w:t>于</w:t>
            </w:r>
            <w:r>
              <w:rPr>
                <w:rFonts w:hint="eastAsia" w:ascii="宋体" w:hAnsi="宋体"/>
                <w:color w:val="auto"/>
                <w:szCs w:val="21"/>
                <w:lang w:val="en-US" w:eastAsia="zh-CN"/>
              </w:rPr>
              <w:t>2020年12月10晶</w:t>
            </w:r>
            <w:r>
              <w:rPr>
                <w:rFonts w:hint="eastAsia" w:ascii="宋体" w:hAnsi="宋体"/>
                <w:color w:val="auto"/>
                <w:szCs w:val="21"/>
              </w:rPr>
              <w:t>生效实施，文件规定了环境管理、职业健康文件的编制、审批、评审、编号、回收、发放、更改、换版、作废等的管理和控制</w:t>
            </w:r>
          </w:p>
          <w:p>
            <w:pPr>
              <w:spacing w:line="400" w:lineRule="exact"/>
              <w:rPr>
                <w:rFonts w:ascii="宋体" w:hAnsi="宋体"/>
                <w:color w:val="auto"/>
                <w:szCs w:val="21"/>
              </w:rPr>
            </w:pPr>
            <w:r>
              <w:rPr>
                <w:rFonts w:hint="eastAsia" w:ascii="宋体" w:hAnsi="宋体"/>
                <w:color w:val="auto"/>
                <w:szCs w:val="21"/>
              </w:rPr>
              <w:t>· 查《体系受控文件清单》，包括管理手册、程序管理制度，另有《规范文件》、《岗位职责》等作业文件。</w:t>
            </w:r>
          </w:p>
          <w:p>
            <w:pPr>
              <w:spacing w:line="400" w:lineRule="exac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 xml:space="preserve"> </w:t>
            </w:r>
            <w:r>
              <w:rPr>
                <w:rFonts w:hint="eastAsia" w:ascii="宋体" w:hAnsi="宋体"/>
                <w:color w:val="auto"/>
                <w:szCs w:val="21"/>
              </w:rPr>
              <w:t>查：《文件发放、回收登记表》，抽查文件发放情况，有收文、发文的确认签字，符合文件发放规定。</w:t>
            </w:r>
          </w:p>
          <w:p>
            <w:pPr>
              <w:spacing w:line="400" w:lineRule="exac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 xml:space="preserve"> </w:t>
            </w:r>
            <w:r>
              <w:rPr>
                <w:rFonts w:hint="eastAsia" w:ascii="宋体" w:hAnsi="宋体"/>
                <w:color w:val="auto"/>
                <w:szCs w:val="21"/>
              </w:rPr>
              <w:t>查《适用的法律法规及其他要求清单》，内容有国家和地方与环境管理体系相关适用法律法规。</w:t>
            </w:r>
          </w:p>
          <w:p>
            <w:pPr>
              <w:spacing w:line="400" w:lineRule="exact"/>
              <w:rPr>
                <w:rFonts w:ascii="宋体" w:hAnsi="宋体"/>
                <w:color w:val="auto"/>
                <w:szCs w:val="21"/>
              </w:rPr>
            </w:pPr>
            <w:r>
              <w:rPr>
                <w:rFonts w:hint="eastAsia" w:ascii="宋体" w:hAnsi="宋体"/>
                <w:color w:val="auto"/>
                <w:szCs w:val="21"/>
              </w:rPr>
              <w:t>文件资料基本满足岗位工作需要，并为现行有效版本。</w:t>
            </w:r>
          </w:p>
          <w:p>
            <w:pPr>
              <w:spacing w:line="400" w:lineRule="exact"/>
              <w:rPr>
                <w:rFonts w:ascii="宋体" w:hAnsi="宋体"/>
                <w:color w:val="auto"/>
                <w:szCs w:val="21"/>
              </w:rPr>
            </w:pPr>
            <w:r>
              <w:rPr>
                <w:rFonts w:hint="eastAsia" w:ascii="宋体" w:hAnsi="宋体"/>
                <w:color w:val="auto"/>
                <w:szCs w:val="21"/>
              </w:rPr>
              <w:t>· 查文件的评审及更新：管理评审时对文件的适宜性及可操作性进行评审：适宜、可操作。</w:t>
            </w:r>
          </w:p>
          <w:p>
            <w:pPr>
              <w:spacing w:line="400" w:lineRule="exact"/>
              <w:rPr>
                <w:rFonts w:ascii="宋体" w:hAnsi="宋体"/>
                <w:b/>
                <w:bCs/>
                <w:color w:val="auto"/>
                <w:szCs w:val="21"/>
              </w:rPr>
            </w:pPr>
            <w:r>
              <w:rPr>
                <w:rFonts w:hint="eastAsia" w:ascii="宋体" w:hAnsi="宋体"/>
                <w:color w:val="auto"/>
                <w:szCs w:val="21"/>
              </w:rPr>
              <w:t xml:space="preserve">   查文件的作废：</w:t>
            </w:r>
            <w:r>
              <w:rPr>
                <w:rFonts w:hint="eastAsia" w:ascii="宋体" w:hAnsi="宋体"/>
                <w:b/>
                <w:bCs/>
                <w:color w:val="auto"/>
                <w:szCs w:val="21"/>
              </w:rPr>
              <w:t>公司于2020年1</w:t>
            </w:r>
            <w:r>
              <w:rPr>
                <w:rFonts w:hint="eastAsia" w:ascii="宋体" w:hAnsi="宋体"/>
                <w:b/>
                <w:bCs/>
                <w:color w:val="auto"/>
                <w:szCs w:val="21"/>
                <w:lang w:val="en-US" w:eastAsia="zh-CN"/>
              </w:rPr>
              <w:t>2</w:t>
            </w:r>
            <w:r>
              <w:rPr>
                <w:rFonts w:hint="eastAsia" w:ascii="宋体" w:hAnsi="宋体"/>
                <w:b/>
                <w:bCs/>
                <w:color w:val="auto"/>
                <w:szCs w:val="21"/>
              </w:rPr>
              <w:t>月1</w:t>
            </w:r>
            <w:r>
              <w:rPr>
                <w:rFonts w:hint="eastAsia" w:ascii="宋体" w:hAnsi="宋体"/>
                <w:b/>
                <w:bCs/>
                <w:color w:val="auto"/>
                <w:szCs w:val="21"/>
                <w:lang w:val="en-US" w:eastAsia="zh-CN"/>
              </w:rPr>
              <w:t>0</w:t>
            </w:r>
            <w:r>
              <w:rPr>
                <w:rFonts w:hint="eastAsia" w:ascii="宋体" w:hAnsi="宋体"/>
                <w:b/>
                <w:bCs/>
                <w:color w:val="auto"/>
                <w:szCs w:val="21"/>
              </w:rPr>
              <w:t>日进行了文件换版，不能提供换版前文件的作废处理记录。不符合标准7.5.3保留和处置</w:t>
            </w:r>
          </w:p>
          <w:p>
            <w:pPr>
              <w:spacing w:line="400" w:lineRule="exact"/>
              <w:ind w:firstLine="315" w:firstLineChars="150"/>
              <w:rPr>
                <w:rFonts w:ascii="宋体" w:hAnsi="宋体"/>
                <w:color w:val="auto"/>
                <w:szCs w:val="21"/>
              </w:rPr>
            </w:pPr>
            <w:r>
              <w:rPr>
                <w:rFonts w:hint="eastAsia" w:ascii="宋体" w:hAnsi="宋体"/>
                <w:color w:val="auto"/>
                <w:szCs w:val="21"/>
              </w:rPr>
              <w:t>电子文档需要责任部门留下发放记录，并告知换页处置要求。</w:t>
            </w:r>
          </w:p>
          <w:p>
            <w:pPr>
              <w:spacing w:line="400" w:lineRule="exact"/>
              <w:ind w:firstLine="315" w:firstLineChars="150"/>
              <w:rPr>
                <w:rFonts w:ascii="宋体" w:hAnsi="宋体"/>
                <w:color w:val="auto"/>
                <w:szCs w:val="21"/>
              </w:rPr>
            </w:pPr>
            <w:r>
              <w:rPr>
                <w:rFonts w:hint="eastAsia" w:ascii="宋体" w:hAnsi="宋体"/>
                <w:color w:val="auto"/>
                <w:szCs w:val="21"/>
              </w:rPr>
              <w:t>文件按需求和公司管理规定发放至有关部门和人员，查有发放记录，符合。</w:t>
            </w:r>
          </w:p>
          <w:p>
            <w:pPr>
              <w:spacing w:line="400" w:lineRule="exact"/>
              <w:rPr>
                <w:rFonts w:ascii="宋体" w:hAnsi="宋体"/>
                <w:color w:val="auto"/>
                <w:szCs w:val="21"/>
              </w:rPr>
            </w:pPr>
            <w:r>
              <w:rPr>
                <w:rFonts w:hint="eastAsia" w:ascii="宋体" w:hAnsi="宋体"/>
                <w:color w:val="auto"/>
                <w:szCs w:val="21"/>
              </w:rPr>
              <w:t xml:space="preserve"> ----有《</w:t>
            </w:r>
            <w:r>
              <w:rPr>
                <w:rFonts w:hint="eastAsia" w:ascii="宋体" w:hAnsi="宋体"/>
                <w:color w:val="auto"/>
                <w:szCs w:val="21"/>
                <w:lang w:eastAsia="zh-CN"/>
              </w:rPr>
              <w:t>文件化信息程序文件</w:t>
            </w:r>
            <w:r>
              <w:rPr>
                <w:rFonts w:hint="eastAsia" w:ascii="宋体" w:hAnsi="宋体"/>
                <w:color w:val="auto"/>
                <w:szCs w:val="21"/>
              </w:rPr>
              <w:t>》，对记录表单的设计、编号、填写、贮存、保管、保护、检索、保存期限、到期处置等方面规定了要求并按此程序控制。</w:t>
            </w:r>
          </w:p>
          <w:p>
            <w:pPr>
              <w:spacing w:line="400" w:lineRule="exact"/>
              <w:rPr>
                <w:rFonts w:ascii="宋体" w:hAnsi="宋体" w:cs="宋体"/>
                <w:color w:val="auto"/>
                <w:szCs w:val="21"/>
              </w:rPr>
            </w:pPr>
            <w:r>
              <w:rPr>
                <w:rFonts w:hint="eastAsia" w:ascii="宋体" w:hAnsi="宋体"/>
                <w:color w:val="auto"/>
                <w:szCs w:val="21"/>
              </w:rPr>
              <w:t>提供《记录清单》，有</w:t>
            </w:r>
            <w:r>
              <w:rPr>
                <w:rFonts w:hint="eastAsia" w:ascii="宋体" w:hAnsi="宋体"/>
                <w:color w:val="auto"/>
                <w:szCs w:val="21"/>
                <w:lang w:val="en-US" w:eastAsia="zh-CN"/>
              </w:rPr>
              <w:t>63</w:t>
            </w:r>
            <w:r>
              <w:rPr>
                <w:rFonts w:hint="eastAsia" w:ascii="宋体" w:hAnsi="宋体"/>
                <w:color w:val="auto"/>
                <w:szCs w:val="21"/>
              </w:rPr>
              <w:t>份记录文件清单，规定了记录的名称、编号、存放部门、保存期限等内容。所规定的记录均涵盖，保存期限规定的合理。</w:t>
            </w:r>
          </w:p>
        </w:tc>
        <w:tc>
          <w:tcPr>
            <w:tcW w:w="1121" w:type="dxa"/>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46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查见：《环境因素识别与评价管理程序文件》，上述文件对识别和评价方法、程序、职责、记录作了规定。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行政</w:t>
            </w:r>
            <w:r>
              <w:rPr>
                <w:rFonts w:hint="eastAsia" w:ascii="宋体" w:hAnsi="宋体" w:eastAsia="宋体" w:cs="宋体"/>
                <w:color w:val="auto"/>
                <w:szCs w:val="21"/>
              </w:rPr>
              <w:t>部2020-11-10</w:t>
            </w:r>
            <w:r>
              <w:rPr>
                <w:rFonts w:hint="eastAsia" w:ascii="宋体" w:hAnsi="宋体" w:eastAsia="宋体" w:cs="宋体"/>
                <w:color w:val="auto"/>
                <w:szCs w:val="21"/>
                <w:lang w:val="en-US" w:eastAsia="zh-CN"/>
              </w:rPr>
              <w:t>重新</w:t>
            </w:r>
            <w:r>
              <w:rPr>
                <w:rFonts w:hint="eastAsia" w:ascii="宋体" w:hAnsi="宋体" w:eastAsia="宋体" w:cs="宋体"/>
                <w:color w:val="auto"/>
                <w:szCs w:val="21"/>
              </w:rPr>
              <w:t>组织</w:t>
            </w:r>
            <w:r>
              <w:rPr>
                <w:rFonts w:hint="eastAsia" w:ascii="宋体" w:hAnsi="宋体" w:cs="宋体"/>
                <w:color w:val="auto"/>
                <w:szCs w:val="21"/>
              </w:rPr>
              <w:t>了各个部门开展了环境因素的识别工作。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查见：《环境因素识别与评价表》和《重要环境因素清单》，按照部门和经营过程进行识别并评价出公司重要环境因素有：</w:t>
            </w:r>
            <w:r>
              <w:rPr>
                <w:rFonts w:hint="eastAsia"/>
                <w:color w:val="auto"/>
                <w:szCs w:val="21"/>
              </w:rPr>
              <w:t>潜在火灾、固废排放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查：公司《环境因素识别与评价表》，涉及以下内容：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C.包装材料的消耗；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d.生活垃圾的废弃等；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共计识别3</w:t>
            </w:r>
            <w:r>
              <w:rPr>
                <w:rFonts w:hint="eastAsia" w:ascii="宋体" w:hAnsi="宋体" w:cs="宋体"/>
                <w:color w:val="auto"/>
                <w:szCs w:val="21"/>
                <w:lang w:val="en-US" w:eastAsia="zh-CN"/>
              </w:rPr>
              <w:t>7</w:t>
            </w:r>
            <w:r>
              <w:rPr>
                <w:rFonts w:hint="eastAsia" w:ascii="宋体" w:hAnsi="宋体" w:cs="宋体"/>
                <w:color w:val="auto"/>
                <w:szCs w:val="21"/>
              </w:rPr>
              <w:t>项。识别基本清楚、全面。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查：行政部及办公区域的《环境因素识别与评价表》，涉及以下内容：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共计识别3</w:t>
            </w:r>
            <w:r>
              <w:rPr>
                <w:rFonts w:hint="eastAsia" w:ascii="宋体" w:hAnsi="宋体" w:cs="宋体"/>
                <w:color w:val="auto"/>
                <w:szCs w:val="21"/>
                <w:lang w:val="en-US" w:eastAsia="zh-CN"/>
              </w:rPr>
              <w:t>7</w:t>
            </w:r>
            <w:r>
              <w:rPr>
                <w:rFonts w:hint="eastAsia" w:ascii="宋体" w:hAnsi="宋体" w:cs="宋体"/>
                <w:color w:val="auto"/>
                <w:szCs w:val="21"/>
              </w:rPr>
              <w:t>项。识别基本清楚、全面。</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合规性义务</w:t>
            </w:r>
          </w:p>
        </w:tc>
        <w:tc>
          <w:tcPr>
            <w:tcW w:w="960" w:type="dxa"/>
          </w:tcPr>
          <w:p>
            <w:pPr>
              <w:rPr>
                <w:rFonts w:ascii="宋体" w:hAnsi="宋体" w:cs="新宋体"/>
                <w:color w:val="auto"/>
                <w:szCs w:val="21"/>
              </w:rPr>
            </w:pPr>
            <w:r>
              <w:rPr>
                <w:rFonts w:hint="eastAsia" w:ascii="宋体" w:hAnsi="宋体" w:cs="新宋体"/>
                <w:color w:val="auto"/>
                <w:szCs w:val="21"/>
              </w:rPr>
              <w:t>E6.1.3</w:t>
            </w:r>
          </w:p>
          <w:p>
            <w:pPr>
              <w:rPr>
                <w:rFonts w:ascii="宋体" w:hAnsi="宋体" w:cs="新宋体"/>
                <w:color w:val="auto"/>
                <w:szCs w:val="21"/>
              </w:rPr>
            </w:pPr>
          </w:p>
        </w:tc>
        <w:tc>
          <w:tcPr>
            <w:tcW w:w="10468"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---有《合规义务程序文件》，查有《适用法律法规一览表》，对本公司环境和职业健康安全管理体系适用的法律法规和当地政府、行业要求进行了识别，包括环境质量标准、排放标准、职业健康安全卫生标准等。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21</w:t>
            </w:r>
            <w:r>
              <w:rPr>
                <w:rFonts w:hint="eastAsia" w:ascii="宋体" w:hAnsi="宋体" w:cs="宋体"/>
                <w:color w:val="auto"/>
                <w:szCs w:val="21"/>
              </w:rPr>
              <w:t>年《适用的法律法规及其他要求清单》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中华人民共和国安全生产法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电力设施保护条例规定</w:t>
            </w:r>
          </w:p>
          <w:p>
            <w:pPr>
              <w:spacing w:line="400" w:lineRule="exact"/>
              <w:ind w:firstLine="525" w:firstLineChars="250"/>
              <w:rPr>
                <w:rFonts w:ascii="宋体" w:hAnsi="宋体" w:cs="宋体"/>
                <w:color w:val="auto"/>
                <w:szCs w:val="21"/>
              </w:rPr>
            </w:pPr>
            <w:r>
              <w:rPr>
                <w:rFonts w:hint="eastAsia" w:ascii="宋体" w:hAnsi="宋体" w:cs="宋体"/>
                <w:color w:val="auto"/>
                <w:szCs w:val="21"/>
              </w:rPr>
              <w:t>固体废弃物污染防治法等63份。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E8.1</w:t>
            </w:r>
          </w:p>
          <w:p>
            <w:pPr>
              <w:rPr>
                <w:rFonts w:ascii="宋体" w:hAnsi="宋体" w:cs="新宋体"/>
                <w:color w:val="auto"/>
                <w:szCs w:val="21"/>
              </w:rPr>
            </w:pPr>
          </w:p>
        </w:tc>
        <w:tc>
          <w:tcPr>
            <w:tcW w:w="10468" w:type="dxa"/>
          </w:tcPr>
          <w:p>
            <w:pPr>
              <w:rPr>
                <w:rFonts w:ascii="宋体" w:hAnsi="宋体"/>
                <w:color w:val="auto"/>
                <w:szCs w:val="21"/>
              </w:rPr>
            </w:pPr>
            <w:r>
              <w:rPr>
                <w:rFonts w:ascii="Arial" w:hAnsi="Arial" w:cs="Arial"/>
                <w:color w:val="auto"/>
                <w:szCs w:val="21"/>
              </w:rPr>
              <w:t xml:space="preserve"> </w:t>
            </w:r>
            <w:r>
              <w:rPr>
                <w:rFonts w:hint="eastAsia" w:ascii="宋体" w:hAnsi="宋体"/>
                <w:color w:val="auto"/>
                <w:szCs w:val="21"/>
              </w:rPr>
              <w:t>◆组织制定了环境运行相关的控制程序及相应的控制准则，如废弃物排放控制、相关方环境管理办法、消防管理制度、火灾预防应急准备和响应管理等过程的运行准则。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◆根据过程的运行准则，组织实施资源能源的消耗控制火灾预防等过程的控制，避免和减少了环境安全的损失。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20"/>
              <w:ind w:firstLine="0" w:firstLineChars="0"/>
              <w:rPr>
                <w:rFonts w:ascii="宋体" w:hAnsi="宋体" w:cs="宋体"/>
                <w:color w:val="auto"/>
                <w:szCs w:val="21"/>
              </w:rPr>
            </w:pPr>
            <w:r>
              <w:rPr>
                <w:rFonts w:hint="eastAsia" w:ascii="宋体" w:hAnsi="宋体"/>
                <w:color w:val="auto"/>
                <w:szCs w:val="21"/>
              </w:rPr>
              <w:t xml:space="preserve">   </w:t>
            </w:r>
            <w:r>
              <w:rPr>
                <w:rFonts w:hint="eastAsia" w:ascii="宋体" w:hAnsi="宋体" w:cs="宋体"/>
                <w:color w:val="auto"/>
                <w:szCs w:val="21"/>
              </w:rPr>
              <w:t>生活垃圾在办公区域集中收集后，由物业管理交环卫部门统一定期清运；回收固废处理（包括危险固废如墨盒、硒鼓等）作好分类，标识交供应商回收。</w:t>
            </w:r>
          </w:p>
          <w:p>
            <w:pPr>
              <w:pStyle w:val="20"/>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p>
        </w:tc>
        <w:tc>
          <w:tcPr>
            <w:tcW w:w="10468" w:type="dxa"/>
          </w:tcPr>
          <w:p>
            <w:pPr>
              <w:spacing w:line="400" w:lineRule="exact"/>
              <w:rPr>
                <w:rFonts w:ascii="宋体" w:hAnsi="宋体" w:cs="宋体"/>
                <w:color w:val="auto"/>
                <w:szCs w:val="21"/>
              </w:rPr>
            </w:pPr>
            <w:r>
              <w:rPr>
                <w:rFonts w:hint="eastAsia" w:ascii="宋体" w:hAnsi="宋体" w:cs="宋体"/>
                <w:color w:val="auto"/>
                <w:szCs w:val="21"/>
              </w:rPr>
              <w:t>查见：《应急准备和响应程序文件》、《火灾应急预案》等。</w:t>
            </w:r>
          </w:p>
          <w:p>
            <w:pPr>
              <w:spacing w:line="400" w:lineRule="exact"/>
              <w:rPr>
                <w:rFonts w:ascii="宋体" w:hAnsi="宋体" w:cs="宋体"/>
                <w:color w:val="auto"/>
                <w:szCs w:val="21"/>
              </w:rPr>
            </w:pPr>
            <w:r>
              <w:rPr>
                <w:rFonts w:hint="eastAsia" w:ascii="宋体" w:hAnsi="宋体" w:cs="宋体"/>
                <w:color w:val="auto"/>
                <w:szCs w:val="21"/>
              </w:rPr>
              <w:t>查见：消防安全演习报告：公司全体人员参加了</w:t>
            </w:r>
            <w:r>
              <w:rPr>
                <w:rFonts w:hint="eastAsia" w:ascii="宋体" w:hAnsi="宋体" w:cs="宋体"/>
                <w:color w:val="auto"/>
                <w:szCs w:val="21"/>
                <w:lang w:val="en-US" w:eastAsia="zh-CN"/>
              </w:rPr>
              <w:t>2021年4月22</w:t>
            </w:r>
            <w:r>
              <w:rPr>
                <w:rFonts w:hint="eastAsia" w:ascii="宋体" w:hAnsi="宋体" w:cs="宋体"/>
                <w:color w:val="auto"/>
                <w:szCs w:val="21"/>
              </w:rPr>
              <w:t>在公司由行政部组织的火灾消防演练。</w:t>
            </w:r>
          </w:p>
          <w:p>
            <w:pPr>
              <w:spacing w:line="400" w:lineRule="exact"/>
              <w:rPr>
                <w:rFonts w:ascii="宋体" w:hAnsi="宋体" w:cs="宋体"/>
                <w:color w:val="auto"/>
                <w:szCs w:val="21"/>
              </w:rPr>
            </w:pPr>
            <w:r>
              <w:rPr>
                <w:rFonts w:hint="eastAsia" w:ascii="宋体" w:hAnsi="宋体" w:cs="宋体"/>
                <w:color w:val="auto"/>
                <w:szCs w:val="21"/>
              </w:rPr>
              <w:t>演习地点：公司的附近安全空地。演习过程：防火、逃生和灭火器的使用培训；发现火警、报警并紧急疏散人员；处置火情等。</w:t>
            </w:r>
          </w:p>
          <w:p>
            <w:pPr>
              <w:spacing w:line="400" w:lineRule="exact"/>
              <w:rPr>
                <w:rFonts w:ascii="宋体" w:hAnsi="宋体" w:cs="宋体"/>
                <w:color w:val="auto"/>
                <w:szCs w:val="21"/>
              </w:rPr>
            </w:pPr>
            <w:r>
              <w:rPr>
                <w:rFonts w:hint="eastAsia" w:ascii="宋体" w:hAnsi="宋体" w:cs="宋体"/>
                <w:color w:val="auto"/>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E9.1 </w:t>
            </w:r>
          </w:p>
          <w:p>
            <w:pPr>
              <w:rPr>
                <w:rFonts w:ascii="宋体" w:hAnsi="宋体" w:cs="新宋体"/>
                <w:color w:val="auto"/>
                <w:szCs w:val="21"/>
              </w:rPr>
            </w:pPr>
          </w:p>
        </w:tc>
        <w:tc>
          <w:tcPr>
            <w:tcW w:w="10468" w:type="dxa"/>
          </w:tcPr>
          <w:p>
            <w:pPr>
              <w:spacing w:line="400" w:lineRule="exact"/>
              <w:rPr>
                <w:rFonts w:ascii="宋体" w:hAnsi="宋体" w:cs="宋体"/>
                <w:color w:val="auto"/>
                <w:szCs w:val="21"/>
              </w:rPr>
            </w:pPr>
            <w:r>
              <w:rPr>
                <w:rFonts w:hint="eastAsia" w:ascii="宋体" w:hAnsi="宋体" w:cs="宋体"/>
                <w:color w:val="auto"/>
                <w:szCs w:val="21"/>
              </w:rPr>
              <w:t>----有《环境和职业健康安全运行程序文件》和管理文件。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程序文件规定公司每天由行政部组织人员对办公设备安全隐患、垃圾分类存放、线路老化等进行点检，检查结论：运行正常。提供有202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月至202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月份的环境卫生安全点检表记录，检查人：吴春梅。</w:t>
            </w:r>
          </w:p>
          <w:p>
            <w:pPr>
              <w:spacing w:line="400" w:lineRule="exact"/>
              <w:ind w:firstLine="210" w:firstLineChars="100"/>
              <w:rPr>
                <w:rFonts w:ascii="宋体" w:hAnsi="宋体" w:cs="宋体"/>
                <w:color w:val="auto"/>
                <w:szCs w:val="21"/>
              </w:rPr>
            </w:pPr>
            <w:r>
              <w:rPr>
                <w:rFonts w:hint="eastAsia" w:ascii="宋体" w:hAnsi="宋体" w:cs="宋体"/>
                <w:color w:val="auto"/>
                <w:szCs w:val="21"/>
              </w:rPr>
              <w:t>提供有灭火器点检表，由行政部组织人员对消防设施进行点检，点检内容：灭火器有外观、标志、有效期、存放的箱体是否完好等。</w:t>
            </w:r>
          </w:p>
          <w:p>
            <w:pPr>
              <w:spacing w:line="400" w:lineRule="exact"/>
              <w:rPr>
                <w:rFonts w:ascii="宋体" w:hAnsi="宋体" w:cs="宋体"/>
                <w:color w:val="auto"/>
                <w:szCs w:val="21"/>
              </w:rPr>
            </w:pPr>
            <w:r>
              <w:rPr>
                <w:rFonts w:hint="eastAsia" w:ascii="宋体" w:hAnsi="宋体" w:cs="宋体"/>
                <w:color w:val="auto"/>
                <w:szCs w:val="21"/>
              </w:rPr>
              <w:t>◆ 职工健康体检报告</w:t>
            </w:r>
          </w:p>
          <w:tbl>
            <w:tblPr>
              <w:tblStyle w:val="12"/>
              <w:tblW w:w="8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1712"/>
              <w:gridCol w:w="2388"/>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0" w:type="dxa"/>
                </w:tcPr>
                <w:p>
                  <w:pPr>
                    <w:rPr>
                      <w:rFonts w:hint="eastAsia"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姓名</w:t>
                  </w:r>
                </w:p>
              </w:tc>
              <w:tc>
                <w:tcPr>
                  <w:tcW w:w="1712"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体检日期</w:t>
                  </w:r>
                </w:p>
              </w:tc>
              <w:tc>
                <w:tcPr>
                  <w:tcW w:w="2388"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体检机构</w:t>
                  </w:r>
                </w:p>
              </w:tc>
              <w:tc>
                <w:tcPr>
                  <w:tcW w:w="2051" w:type="dxa"/>
                </w:tcPr>
                <w:p>
                  <w:pPr>
                    <w:rPr>
                      <w:rFonts w:hint="eastAsia"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体检结果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陈远川</w:t>
                  </w:r>
                </w:p>
              </w:tc>
              <w:tc>
                <w:tcPr>
                  <w:tcW w:w="1712"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2020-12-15</w:t>
                  </w:r>
                </w:p>
              </w:tc>
              <w:tc>
                <w:tcPr>
                  <w:tcW w:w="2388"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重庆市巴南区人民医院</w:t>
                  </w:r>
                </w:p>
              </w:tc>
              <w:tc>
                <w:tcPr>
                  <w:tcW w:w="2051"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tcPr>
                <w:p>
                  <w:pPr>
                    <w:rPr>
                      <w:rFonts w:ascii="宋体" w:hAnsi="宋体" w:cs="宋体"/>
                      <w:color w:val="auto"/>
                      <w:szCs w:val="21"/>
                      <w:vertAlign w:val="baseline"/>
                    </w:rPr>
                  </w:pPr>
                  <w:r>
                    <w:rPr>
                      <w:rFonts w:hint="eastAsia" w:ascii="宋体" w:hAnsi="宋体" w:cs="宋体"/>
                      <w:color w:val="auto"/>
                      <w:szCs w:val="21"/>
                      <w:vertAlign w:val="baseline"/>
                    </w:rPr>
                    <w:t>丁毅洪</w:t>
                  </w:r>
                </w:p>
              </w:tc>
              <w:tc>
                <w:tcPr>
                  <w:tcW w:w="1712" w:type="dxa"/>
                  <w:vAlign w:val="top"/>
                </w:tcPr>
                <w:p>
                  <w:pP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2020-12-15</w:t>
                  </w:r>
                </w:p>
              </w:tc>
              <w:tc>
                <w:tcPr>
                  <w:tcW w:w="2388" w:type="dxa"/>
                  <w:vAlign w:val="top"/>
                </w:tcPr>
                <w:p>
                  <w:pP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重庆市巴南区人民医院</w:t>
                  </w:r>
                </w:p>
              </w:tc>
              <w:tc>
                <w:tcPr>
                  <w:tcW w:w="2051" w:type="dxa"/>
                  <w:vAlign w:val="top"/>
                </w:tcPr>
                <w:p>
                  <w:pP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冉世林</w:t>
                  </w:r>
                </w:p>
              </w:tc>
              <w:tc>
                <w:tcPr>
                  <w:tcW w:w="1712" w:type="dxa"/>
                  <w:vAlign w:val="top"/>
                </w:tcPr>
                <w:p>
                  <w:pP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2020-12-15</w:t>
                  </w:r>
                </w:p>
              </w:tc>
              <w:tc>
                <w:tcPr>
                  <w:tcW w:w="2388" w:type="dxa"/>
                  <w:vAlign w:val="top"/>
                </w:tcPr>
                <w:p>
                  <w:pP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重庆市巴南区人民医院</w:t>
                  </w:r>
                </w:p>
              </w:tc>
              <w:tc>
                <w:tcPr>
                  <w:tcW w:w="2051" w:type="dxa"/>
                  <w:vAlign w:val="top"/>
                </w:tcPr>
                <w:p>
                  <w:pP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无异常</w:t>
                  </w:r>
                </w:p>
              </w:tc>
            </w:tr>
          </w:tbl>
          <w:p>
            <w:pPr>
              <w:rPr>
                <w:rFonts w:ascii="宋体" w:hAnsi="宋体" w:cs="宋体"/>
                <w:color w:val="auto"/>
                <w:szCs w:val="21"/>
              </w:rPr>
            </w:pPr>
          </w:p>
        </w:tc>
        <w:tc>
          <w:tcPr>
            <w:tcW w:w="1121" w:type="dxa"/>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E9.1.2 </w:t>
            </w:r>
          </w:p>
          <w:p>
            <w:pPr>
              <w:rPr>
                <w:rFonts w:ascii="宋体" w:hAnsi="宋体" w:cs="新宋体"/>
                <w:color w:val="auto"/>
                <w:szCs w:val="21"/>
              </w:rPr>
            </w:pPr>
          </w:p>
        </w:tc>
        <w:tc>
          <w:tcPr>
            <w:tcW w:w="10468" w:type="dxa"/>
          </w:tcPr>
          <w:p>
            <w:pPr>
              <w:widowControl/>
              <w:spacing w:line="400" w:lineRule="exact"/>
              <w:jc w:val="left"/>
              <w:rPr>
                <w:rFonts w:ascii="宋体" w:hAnsi="宋体"/>
                <w:color w:val="auto"/>
                <w:szCs w:val="21"/>
              </w:rPr>
            </w:pPr>
            <w:r>
              <w:rPr>
                <w:rFonts w:hint="eastAsia" w:ascii="宋体" w:hAnsi="宋体"/>
                <w:color w:val="auto"/>
                <w:szCs w:val="21"/>
              </w:rPr>
              <w:t>----有《合规义务程序文件》，规定明确基本合理。行政部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查由行政部组织各部门于20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月2</w:t>
            </w:r>
            <w:r>
              <w:rPr>
                <w:rFonts w:hint="eastAsia" w:ascii="宋体" w:hAnsi="宋体"/>
                <w:color w:val="auto"/>
                <w:szCs w:val="21"/>
                <w:lang w:val="en-US" w:eastAsia="zh-CN"/>
              </w:rPr>
              <w:t>0</w:t>
            </w:r>
            <w:r>
              <w:rPr>
                <w:rFonts w:hint="eastAsia" w:ascii="宋体" w:hAnsi="宋体"/>
                <w:color w:val="auto"/>
                <w:szCs w:val="21"/>
              </w:rPr>
              <w:t>日对公司管理和经营活动中涉及的重要环境因素、法律法规进行了评价。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widowControl/>
              <w:spacing w:line="400" w:lineRule="exact"/>
              <w:jc w:val="left"/>
              <w:rPr>
                <w:rFonts w:ascii="宋体" w:hAnsi="宋体"/>
                <w:color w:val="auto"/>
                <w:szCs w:val="21"/>
              </w:rPr>
            </w:pPr>
            <w:r>
              <w:rPr>
                <w:rFonts w:hint="eastAsia" w:ascii="宋体" w:hAnsi="宋体"/>
                <w:color w:val="auto"/>
                <w:szCs w:val="21"/>
              </w:rPr>
              <w:t>评价人：王乔道</w:t>
            </w:r>
          </w:p>
          <w:p>
            <w:pPr>
              <w:rPr>
                <w:rFonts w:ascii="宋体" w:hAnsi="宋体" w:cs="宋体"/>
                <w:color w:val="auto"/>
                <w:szCs w:val="21"/>
              </w:rPr>
            </w:pPr>
            <w:r>
              <w:rPr>
                <w:rFonts w:hint="eastAsia" w:ascii="宋体" w:hAnsi="宋体"/>
                <w:color w:val="auto"/>
                <w:szCs w:val="21"/>
              </w:rPr>
              <w:t>查：有《法律、法规和其它要求的合规性评价报告》，有保持合规性评价的相关记录。</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E10.2;10.3；</w:t>
            </w:r>
          </w:p>
          <w:p>
            <w:pPr>
              <w:rPr>
                <w:rFonts w:ascii="宋体" w:hAnsi="宋体" w:cs="新宋体"/>
                <w:color w:val="auto"/>
                <w:szCs w:val="21"/>
              </w:rPr>
            </w:pPr>
          </w:p>
        </w:tc>
        <w:tc>
          <w:tcPr>
            <w:tcW w:w="10468" w:type="dxa"/>
          </w:tcPr>
          <w:p>
            <w:pPr>
              <w:spacing w:line="400" w:lineRule="atLeast"/>
              <w:rPr>
                <w:rFonts w:ascii="宋体" w:hAnsi="宋体"/>
                <w:color w:val="auto"/>
                <w:szCs w:val="21"/>
              </w:rPr>
            </w:pPr>
            <w:r>
              <w:rPr>
                <w:rFonts w:hint="eastAsia" w:ascii="宋体" w:hAnsi="宋体"/>
                <w:color w:val="auto"/>
                <w:szCs w:val="21"/>
              </w:rPr>
              <w:t>公司制定系列程序文件《管理评审程序文件》、《纠正措施程序文件》及《内部审核程序文件》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EMS运行控制相关财务支出证据</w:t>
            </w:r>
          </w:p>
        </w:tc>
        <w:tc>
          <w:tcPr>
            <w:tcW w:w="960" w:type="dxa"/>
          </w:tcPr>
          <w:p>
            <w:pPr>
              <w:rPr>
                <w:rFonts w:ascii="宋体" w:hAnsi="宋体" w:cs="新宋体"/>
                <w:color w:val="auto"/>
                <w:szCs w:val="21"/>
              </w:rPr>
            </w:pPr>
          </w:p>
        </w:tc>
        <w:tc>
          <w:tcPr>
            <w:tcW w:w="10468" w:type="dxa"/>
          </w:tcPr>
          <w:p>
            <w:pPr>
              <w:rPr>
                <w:rFonts w:ascii="宋体" w:hAnsi="宋体"/>
                <w:color w:val="auto"/>
                <w:szCs w:val="21"/>
              </w:rPr>
            </w:pPr>
            <w:r>
              <w:rPr>
                <w:rFonts w:hint="eastAsia" w:ascii="宋体" w:hAnsi="宋体"/>
                <w:color w:val="auto"/>
                <w:szCs w:val="21"/>
              </w:rPr>
              <w:t>提供有202</w:t>
            </w:r>
            <w:r>
              <w:rPr>
                <w:rFonts w:hint="eastAsia" w:ascii="宋体" w:hAnsi="宋体"/>
                <w:color w:val="auto"/>
                <w:szCs w:val="21"/>
                <w:lang w:val="en-US" w:eastAsia="zh-CN"/>
              </w:rPr>
              <w:t>1</w:t>
            </w:r>
            <w:r>
              <w:rPr>
                <w:rFonts w:hint="eastAsia" w:ascii="宋体" w:hAnsi="宋体"/>
                <w:color w:val="auto"/>
                <w:szCs w:val="21"/>
              </w:rPr>
              <w:t>年环境管理体系运行资金计划审批及财务投入清单：支出项目有购置灭火器、消防安全培训和演练、固废处理等共计约</w:t>
            </w:r>
            <w:r>
              <w:rPr>
                <w:rFonts w:hint="eastAsia" w:ascii="宋体" w:hAnsi="宋体"/>
                <w:color w:val="auto"/>
                <w:szCs w:val="21"/>
                <w:lang w:val="en-US" w:eastAsia="zh-CN"/>
              </w:rPr>
              <w:t>7</w:t>
            </w:r>
            <w:r>
              <w:rPr>
                <w:rFonts w:hint="eastAsia" w:ascii="宋体" w:hAnsi="宋体"/>
                <w:color w:val="auto"/>
                <w:szCs w:val="21"/>
              </w:rPr>
              <w:t>000元。</w:t>
            </w:r>
          </w:p>
        </w:tc>
        <w:tc>
          <w:tcPr>
            <w:tcW w:w="1121" w:type="dxa"/>
          </w:tcPr>
          <w:p>
            <w:pPr>
              <w:rPr>
                <w:color w:val="auto"/>
              </w:rPr>
            </w:pPr>
          </w:p>
        </w:tc>
      </w:tr>
    </w:tbl>
    <w:p>
      <w:pPr>
        <w:pStyle w:val="8"/>
        <w:rPr>
          <w:color w:val="auto"/>
        </w:rPr>
      </w:pPr>
      <w:r>
        <w:rPr>
          <w:rFonts w:hint="eastAsia"/>
          <w:color w:val="auto"/>
        </w:rPr>
        <w:t>说明：不符合标注N</w:t>
      </w:r>
    </w:p>
    <w:p>
      <w:pPr>
        <w:spacing w:line="480" w:lineRule="exact"/>
        <w:ind w:firstLine="5400" w:firstLineChars="1500"/>
        <w:rPr>
          <w:rFonts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57" w:type="dxa"/>
            <w:vAlign w:val="center"/>
          </w:tcPr>
          <w:p>
            <w:pPr>
              <w:rPr>
                <w:color w:val="auto"/>
                <w:sz w:val="24"/>
                <w:szCs w:val="24"/>
              </w:rPr>
            </w:pPr>
            <w:r>
              <w:rPr>
                <w:rFonts w:hint="eastAsia"/>
                <w:color w:val="auto"/>
                <w:sz w:val="24"/>
                <w:szCs w:val="24"/>
              </w:rPr>
              <w:t>受审核部门：行政部/财务部   主管领导：吴春梅</w:t>
            </w:r>
            <w:r>
              <w:rPr>
                <w:rFonts w:hint="eastAsia"/>
                <w:color w:val="auto"/>
                <w:sz w:val="24"/>
                <w:szCs w:val="24"/>
                <w:lang w:val="en-US" w:eastAsia="zh-CN"/>
              </w:rPr>
              <w:t xml:space="preserve"> </w:t>
            </w:r>
            <w:r>
              <w:rPr>
                <w:rFonts w:hint="eastAsia"/>
                <w:color w:val="auto"/>
                <w:sz w:val="24"/>
                <w:szCs w:val="24"/>
              </w:rPr>
              <w:t xml:space="preserve">    陪同人员：吴海燕 </w:t>
            </w:r>
          </w:p>
        </w:tc>
        <w:tc>
          <w:tcPr>
            <w:tcW w:w="113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57" w:type="dxa"/>
            <w:vAlign w:val="center"/>
          </w:tcPr>
          <w:p>
            <w:pPr>
              <w:spacing w:before="120"/>
              <w:rPr>
                <w:color w:val="auto"/>
              </w:rPr>
            </w:pPr>
            <w:r>
              <w:rPr>
                <w:rFonts w:hint="eastAsia"/>
                <w:color w:val="auto"/>
                <w:sz w:val="24"/>
                <w:szCs w:val="24"/>
              </w:rPr>
              <w:t>审核员：杨珍全       审核时间：</w:t>
            </w:r>
            <w:r>
              <w:rPr>
                <w:rFonts w:hint="eastAsia"/>
                <w:color w:val="auto"/>
                <w:sz w:val="24"/>
                <w:szCs w:val="24"/>
                <w:lang w:eastAsia="zh-CN"/>
              </w:rPr>
              <w:t>2021年7月23日</w:t>
            </w:r>
            <w:r>
              <w:rPr>
                <w:rFonts w:hint="eastAsia"/>
                <w:color w:val="auto"/>
                <w:sz w:val="24"/>
                <w:szCs w:val="24"/>
                <w:lang w:val="en-US" w:eastAsia="zh-CN"/>
              </w:rPr>
              <w:t>上</w:t>
            </w:r>
            <w:r>
              <w:rPr>
                <w:rFonts w:hint="eastAsia"/>
                <w:color w:val="auto"/>
                <w:sz w:val="24"/>
                <w:szCs w:val="24"/>
              </w:rPr>
              <w:t>午</w:t>
            </w:r>
          </w:p>
        </w:tc>
        <w:tc>
          <w:tcPr>
            <w:tcW w:w="11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57" w:type="dxa"/>
            <w:vAlign w:val="center"/>
          </w:tcPr>
          <w:p>
            <w:pPr>
              <w:snapToGrid w:val="0"/>
              <w:spacing w:line="240" w:lineRule="exact"/>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ISO45001：2018：</w:t>
            </w:r>
          </w:p>
          <w:p>
            <w:pPr>
              <w:rPr>
                <w:color w:val="auto"/>
                <w:sz w:val="24"/>
                <w:szCs w:val="24"/>
              </w:rPr>
            </w:pPr>
            <w:r>
              <w:rPr>
                <w:rFonts w:hint="eastAsia" w:ascii="宋体" w:hAnsi="宋体" w:cs="新宋体"/>
                <w:color w:val="auto"/>
                <w:sz w:val="18"/>
                <w:szCs w:val="18"/>
              </w:rPr>
              <w:t>5.3组织的角色、职责和权限；6.1.2危险源辨识和职业安全风险评价；6.2目标及其实现的策划；7.1.2人员；7.2能力</w:t>
            </w:r>
            <w:r>
              <w:rPr>
                <w:rFonts w:hint="eastAsia" w:ascii="宋体" w:hAnsi="宋体" w:cs="新宋体"/>
                <w:color w:val="auto"/>
                <w:sz w:val="18"/>
                <w:szCs w:val="18"/>
                <w:lang w:val="en-US" w:eastAsia="zh-CN"/>
              </w:rPr>
              <w:t>(上次不符合项的验证)</w:t>
            </w:r>
            <w:r>
              <w:rPr>
                <w:rFonts w:hint="eastAsia" w:ascii="宋体" w:hAnsi="宋体" w:cs="新宋体"/>
                <w:color w:val="auto"/>
                <w:sz w:val="18"/>
                <w:szCs w:val="18"/>
              </w:rPr>
              <w:t>；7.3意识；</w:t>
            </w:r>
            <w:r>
              <w:rPr>
                <w:rFonts w:hint="eastAsia" w:ascii="宋体" w:hAnsi="宋体" w:cs="新宋体"/>
                <w:color w:val="auto"/>
                <w:sz w:val="18"/>
                <w:szCs w:val="18"/>
                <w:lang w:val="en-US" w:eastAsia="zh-CN"/>
              </w:rPr>
              <w:t>7.4沟通；</w:t>
            </w:r>
            <w:r>
              <w:rPr>
                <w:rFonts w:hint="eastAsia" w:ascii="宋体" w:hAnsi="宋体" w:cs="新宋体"/>
                <w:color w:val="auto"/>
                <w:sz w:val="18"/>
                <w:szCs w:val="18"/>
              </w:rPr>
              <w:t>7.5文件化信息；8.1运行策划和控制；8.2应急准备和响应；9.1监视、测量、分析和评价；9.1.2法律法规要求和其他要求的合规性评价；10.1事件、不符合和纠正措施；10.2持续改进/OHSMS运行控制财务支出证据。</w:t>
            </w:r>
          </w:p>
        </w:tc>
        <w:tc>
          <w:tcPr>
            <w:tcW w:w="11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b/>
                <w:color w:val="auto"/>
                <w:szCs w:val="21"/>
              </w:rPr>
            </w:pPr>
          </w:p>
        </w:tc>
        <w:tc>
          <w:tcPr>
            <w:tcW w:w="960" w:type="dxa"/>
          </w:tcPr>
          <w:p>
            <w:pPr>
              <w:rPr>
                <w:color w:val="auto"/>
                <w:szCs w:val="21"/>
              </w:rPr>
            </w:pPr>
            <w:r>
              <w:rPr>
                <w:rFonts w:hint="eastAsia" w:ascii="宋体" w:hAnsi="宋体" w:cs="新宋体"/>
                <w:color w:val="auto"/>
                <w:szCs w:val="21"/>
              </w:rPr>
              <w:t>S5.3；</w:t>
            </w:r>
            <w:r>
              <w:rPr>
                <w:color w:val="auto"/>
                <w:szCs w:val="21"/>
              </w:rPr>
              <w:t xml:space="preserve"> </w:t>
            </w:r>
          </w:p>
          <w:p>
            <w:pPr>
              <w:rPr>
                <w:rFonts w:ascii="宋体" w:hAnsi="宋体" w:cs="新宋体"/>
                <w:color w:val="auto"/>
                <w:szCs w:val="21"/>
              </w:rPr>
            </w:pPr>
          </w:p>
        </w:tc>
        <w:tc>
          <w:tcPr>
            <w:tcW w:w="10457" w:type="dxa"/>
          </w:tcPr>
          <w:p>
            <w:pPr>
              <w:spacing w:line="400" w:lineRule="exact"/>
              <w:rPr>
                <w:rFonts w:ascii="宋体" w:hAnsi="宋体" w:cs="Arial"/>
                <w:color w:val="auto"/>
                <w:szCs w:val="21"/>
              </w:rPr>
            </w:pPr>
            <w:r>
              <w:rPr>
                <w:rFonts w:hint="eastAsia" w:ascii="宋体" w:hAnsi="宋体" w:cs="Arial"/>
                <w:color w:val="auto"/>
                <w:szCs w:val="21"/>
              </w:rPr>
              <w:t>在《岗位职责及任职要求》中规定了行政部/财务部的安全职责和权限，以确保部门工作的展开和实施：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1)负责公司人员的招聘、选择、试用、聘用及处理。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2)负责组织公司各项教育培训工作。</w:t>
            </w:r>
          </w:p>
          <w:p>
            <w:pPr>
              <w:spacing w:line="400" w:lineRule="exact"/>
              <w:ind w:left="1279" w:leftChars="136" w:hanging="993" w:hangingChars="473"/>
              <w:rPr>
                <w:rFonts w:ascii="宋体" w:hAnsi="宋体"/>
                <w:color w:val="auto"/>
                <w:szCs w:val="21"/>
              </w:rPr>
            </w:pPr>
            <w:r>
              <w:rPr>
                <w:rFonts w:hint="eastAsia" w:ascii="宋体" w:hAnsi="宋体"/>
                <w:color w:val="auto"/>
                <w:szCs w:val="21"/>
              </w:rPr>
              <w:t>3)负责员工档案管理。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4)负责企业安全管理。</w:t>
            </w:r>
          </w:p>
          <w:p>
            <w:pPr>
              <w:spacing w:line="400" w:lineRule="exact"/>
              <w:ind w:left="299" w:leftChars="142" w:hanging="1"/>
              <w:rPr>
                <w:rFonts w:ascii="宋体" w:hAnsi="宋体"/>
                <w:color w:val="auto"/>
                <w:szCs w:val="21"/>
              </w:rPr>
            </w:pPr>
            <w:r>
              <w:rPr>
                <w:rFonts w:hint="eastAsia" w:ascii="宋体" w:hAnsi="宋体"/>
                <w:color w:val="auto"/>
                <w:szCs w:val="21"/>
              </w:rPr>
              <w:t>5)负责职业健康安全法律法规的收集、整理与评价。</w:t>
            </w:r>
          </w:p>
          <w:p>
            <w:pPr>
              <w:spacing w:line="400" w:lineRule="exact"/>
              <w:ind w:left="299" w:leftChars="142" w:hanging="1"/>
              <w:rPr>
                <w:rFonts w:ascii="宋体" w:hAnsi="宋体"/>
                <w:color w:val="auto"/>
                <w:szCs w:val="21"/>
              </w:rPr>
            </w:pPr>
            <w:r>
              <w:rPr>
                <w:rFonts w:hint="eastAsia" w:ascii="宋体" w:hAnsi="宋体"/>
                <w:color w:val="auto"/>
                <w:szCs w:val="21"/>
              </w:rPr>
              <w:t>6)负责组织危险源识别与评价。</w:t>
            </w:r>
          </w:p>
          <w:p>
            <w:pPr>
              <w:spacing w:line="400" w:lineRule="exact"/>
              <w:ind w:left="1279" w:leftChars="136" w:hanging="993" w:hangingChars="473"/>
              <w:rPr>
                <w:rFonts w:ascii="宋体" w:hAnsi="宋体"/>
                <w:color w:val="auto"/>
                <w:szCs w:val="21"/>
              </w:rPr>
            </w:pPr>
            <w:r>
              <w:rPr>
                <w:rFonts w:hint="eastAsia" w:ascii="宋体" w:hAnsi="宋体"/>
                <w:color w:val="auto"/>
                <w:szCs w:val="21"/>
              </w:rPr>
              <w:t>7负责重大危险源管理方案的制定与验证。</w:t>
            </w:r>
          </w:p>
          <w:p>
            <w:pPr>
              <w:spacing w:line="400" w:lineRule="exact"/>
              <w:ind w:left="1279" w:leftChars="136" w:hanging="993" w:hangingChars="473"/>
              <w:rPr>
                <w:rFonts w:ascii="宋体" w:hAnsi="宋体"/>
                <w:color w:val="auto"/>
                <w:szCs w:val="21"/>
              </w:rPr>
            </w:pPr>
            <w:r>
              <w:rPr>
                <w:rFonts w:hint="eastAsia" w:ascii="宋体" w:hAnsi="宋体"/>
                <w:color w:val="auto"/>
                <w:szCs w:val="21"/>
              </w:rPr>
              <w:t xml:space="preserve">8负责组织应急演练预案编写、演习、评价。 </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s="Arial"/>
                <w:color w:val="auto"/>
                <w:szCs w:val="21"/>
              </w:rPr>
              <w:t>行政部/财务部 负责人能基本阐述本部门的主要职责。</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p>
            <w:pPr>
              <w:rPr>
                <w:rFonts w:ascii="宋体" w:hAnsi="宋体" w:cs="新宋体"/>
                <w:color w:val="auto"/>
                <w:szCs w:val="21"/>
              </w:rPr>
            </w:pPr>
          </w:p>
        </w:tc>
        <w:tc>
          <w:tcPr>
            <w:tcW w:w="10457"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查行政部和财务部职业健康安全目标指标：   实施情况（</w:t>
            </w:r>
            <w:r>
              <w:rPr>
                <w:rFonts w:hint="eastAsia" w:ascii="宋体" w:hAnsi="宋体"/>
                <w:color w:val="auto"/>
                <w:szCs w:val="21"/>
                <w:lang w:eastAsia="zh-CN"/>
              </w:rPr>
              <w:t>2021年1月-2021年6月</w:t>
            </w:r>
            <w:r>
              <w:rPr>
                <w:rFonts w:hint="eastAsia" w:ascii="宋体" w:hAnsi="宋体"/>
                <w:color w:val="auto"/>
                <w:szCs w:val="21"/>
              </w:rPr>
              <w:t>、考核频次：每季度/次）</w:t>
            </w:r>
          </w:p>
          <w:p>
            <w:pPr>
              <w:spacing w:line="400" w:lineRule="exact"/>
              <w:rPr>
                <w:rFonts w:hint="eastAsia" w:ascii="宋体" w:hAnsi="宋体" w:eastAsia="宋体" w:cs="Times New Roman"/>
                <w:color w:val="auto"/>
                <w:szCs w:val="21"/>
              </w:rPr>
            </w:pPr>
            <w:r>
              <w:rPr>
                <w:rFonts w:hint="eastAsia"/>
                <w:color w:val="auto"/>
                <w:szCs w:val="21"/>
                <w:lang w:val="en-US" w:eastAsia="zh-CN"/>
              </w:rPr>
              <w:t>1</w:t>
            </w:r>
            <w:r>
              <w:rPr>
                <w:rFonts w:hint="eastAsia"/>
                <w:color w:val="auto"/>
                <w:szCs w:val="21"/>
              </w:rPr>
              <w:t>)重</w:t>
            </w:r>
            <w:r>
              <w:rPr>
                <w:rFonts w:hint="eastAsia" w:ascii="宋体" w:hAnsi="宋体" w:eastAsia="宋体" w:cs="Times New Roman"/>
                <w:color w:val="auto"/>
                <w:szCs w:val="21"/>
              </w:rPr>
              <w:t>大伤亡事故发生率为零。                         零</w:t>
            </w:r>
          </w:p>
          <w:p>
            <w:pPr>
              <w:spacing w:line="400" w:lineRule="exact"/>
              <w:rPr>
                <w:color w:val="auto"/>
                <w:szCs w:val="21"/>
              </w:rPr>
            </w:pP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 xml:space="preserve">)火灾事故发生率为零； </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零</w:t>
            </w:r>
          </w:p>
          <w:p>
            <w:pPr>
              <w:ind w:firstLine="210" w:firstLineChars="100"/>
              <w:rPr>
                <w:rFonts w:hint="eastAsia" w:ascii="宋体" w:hAnsi="宋体" w:eastAsia="宋体"/>
                <w:color w:val="auto"/>
                <w:szCs w:val="21"/>
                <w:lang w:eastAsia="zh-CN"/>
              </w:rPr>
            </w:pPr>
            <w:r>
              <w:rPr>
                <w:rFonts w:hint="eastAsia" w:ascii="宋体" w:hAnsi="宋体"/>
                <w:color w:val="auto"/>
                <w:szCs w:val="21"/>
              </w:rPr>
              <w:t>查</w:t>
            </w:r>
            <w:r>
              <w:rPr>
                <w:rFonts w:hint="eastAsia" w:ascii="宋体" w:hAnsi="宋体"/>
                <w:color w:val="auto"/>
                <w:szCs w:val="21"/>
                <w:lang w:eastAsia="zh-CN"/>
              </w:rPr>
              <w:t>2021年1月-2021年6月</w:t>
            </w:r>
            <w:r>
              <w:rPr>
                <w:rFonts w:hint="eastAsia" w:ascii="宋体" w:hAnsi="宋体"/>
                <w:color w:val="auto"/>
                <w:szCs w:val="21"/>
              </w:rPr>
              <w:t>份发现，提供的《</w:t>
            </w:r>
            <w:r>
              <w:rPr>
                <w:rFonts w:hint="eastAsia" w:ascii="宋体" w:hAnsi="宋体"/>
                <w:color w:val="auto"/>
                <w:szCs w:val="21"/>
                <w:lang w:eastAsia="zh-CN"/>
              </w:rPr>
              <w:t>2021年度体系目标实绩一览表</w:t>
            </w:r>
            <w:r>
              <w:rPr>
                <w:rFonts w:hint="eastAsia" w:ascii="宋体" w:hAnsi="宋体"/>
                <w:color w:val="auto"/>
                <w:szCs w:val="21"/>
              </w:rPr>
              <w:t>》，考核均完成目标任务</w:t>
            </w:r>
            <w:r>
              <w:rPr>
                <w:rFonts w:hint="eastAsia" w:ascii="宋体" w:hAnsi="宋体"/>
                <w:color w:val="auto"/>
                <w:szCs w:val="21"/>
                <w:lang w:eastAsia="zh-CN"/>
              </w:rPr>
              <w:t>。</w:t>
            </w:r>
          </w:p>
          <w:p>
            <w:pPr>
              <w:spacing w:line="400" w:lineRule="exact"/>
              <w:ind w:firstLine="210" w:firstLineChars="100"/>
              <w:rPr>
                <w:rFonts w:ascii="宋体" w:hAnsi="宋体"/>
                <w:color w:val="auto"/>
                <w:szCs w:val="21"/>
              </w:rPr>
            </w:pPr>
            <w:r>
              <w:rPr>
                <w:rFonts w:hint="eastAsia" w:ascii="宋体" w:hAnsi="宋体"/>
                <w:color w:val="auto"/>
                <w:szCs w:val="21"/>
              </w:rPr>
              <w:t>查见管理方案有时间期限、具体措施、责任人。</w:t>
            </w:r>
          </w:p>
          <w:p>
            <w:pPr>
              <w:widowControl/>
              <w:ind w:firstLine="210" w:firstLineChars="100"/>
              <w:jc w:val="left"/>
              <w:rPr>
                <w:rFonts w:ascii="宋体" w:hAnsi="宋体"/>
                <w:color w:val="auto"/>
                <w:szCs w:val="21"/>
              </w:rPr>
            </w:pPr>
            <w:r>
              <w:rPr>
                <w:rFonts w:hint="eastAsia" w:ascii="宋体" w:hAnsi="宋体"/>
                <w:color w:val="auto"/>
                <w:szCs w:val="21"/>
              </w:rPr>
              <w:t>查见职业健康安全目标管理方案有时间期限、具体措施、责任部门等。。</w:t>
            </w:r>
          </w:p>
          <w:p>
            <w:pPr>
              <w:widowControl/>
              <w:jc w:val="left"/>
              <w:rPr>
                <w:rFonts w:ascii="宋体" w:hAnsi="宋体" w:cs="宋体"/>
                <w:color w:val="auto"/>
                <w:szCs w:val="21"/>
              </w:rPr>
            </w:pPr>
            <w:r>
              <w:rPr>
                <w:rFonts w:hint="eastAsia" w:ascii="宋体" w:hAnsi="宋体"/>
                <w:color w:val="auto"/>
                <w:szCs w:val="21"/>
              </w:rPr>
              <w:t>查见安全管理方案共计有</w:t>
            </w:r>
            <w:r>
              <w:rPr>
                <w:rFonts w:hint="eastAsia" w:ascii="宋体" w:hAnsi="宋体"/>
                <w:color w:val="auto"/>
                <w:szCs w:val="21"/>
                <w:lang w:val="en-US" w:eastAsia="zh-CN"/>
              </w:rPr>
              <w:t>2</w:t>
            </w:r>
            <w:r>
              <w:rPr>
                <w:rFonts w:hint="eastAsia" w:ascii="宋体" w:hAnsi="宋体"/>
                <w:color w:val="auto"/>
                <w:szCs w:val="21"/>
              </w:rPr>
              <w:t>个，分别是1）火灾；2）交通事故。方案针对目标及指标提出了管理措施，方案中有具体的实施时间及经费，有相应的实施主体。</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S7.1</w:t>
            </w:r>
          </w:p>
          <w:p>
            <w:pPr>
              <w:rPr>
                <w:rFonts w:ascii="宋体" w:hAnsi="宋体"/>
                <w:color w:val="auto"/>
                <w:szCs w:val="21"/>
              </w:rPr>
            </w:pPr>
          </w:p>
          <w:p>
            <w:pPr>
              <w:rPr>
                <w:rFonts w:ascii="宋体" w:hAnsi="宋体" w:cs="新宋体"/>
                <w:color w:val="auto"/>
                <w:szCs w:val="21"/>
              </w:rPr>
            </w:pPr>
          </w:p>
        </w:tc>
        <w:tc>
          <w:tcPr>
            <w:tcW w:w="10457" w:type="dxa"/>
          </w:tcPr>
          <w:p>
            <w:pPr>
              <w:rPr>
                <w:rFonts w:ascii="宋体" w:hAnsi="宋体"/>
                <w:color w:val="auto"/>
                <w:szCs w:val="21"/>
              </w:rPr>
            </w:pPr>
            <w:r>
              <w:rPr>
                <w:rFonts w:hint="eastAsia" w:ascii="宋体" w:hAnsi="宋体"/>
                <w:color w:val="auto"/>
                <w:szCs w:val="21"/>
              </w:rPr>
              <w:t>询问负责人，企业为了实施职业健康安全管理体系，并持续改进其有效性、增强顾客满意度和体系正常运行提供了充足的资金及必要的资源，为提高员工</w:t>
            </w:r>
            <w:r>
              <w:rPr>
                <w:rFonts w:hint="eastAsia" w:ascii="宋体" w:hAnsi="宋体"/>
                <w:color w:val="auto"/>
                <w:szCs w:val="21"/>
                <w:lang w:val="en-US" w:eastAsia="zh-CN"/>
              </w:rPr>
              <w:t>安全</w:t>
            </w:r>
            <w:r>
              <w:rPr>
                <w:rFonts w:hint="eastAsia" w:ascii="宋体" w:hAnsi="宋体"/>
                <w:color w:val="auto"/>
                <w:szCs w:val="21"/>
              </w:rPr>
              <w:t>意识组织了的培训，目前的资源基本满足策划需要。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总经理对资源的配备比较重视，人力资源、设备和工作环境等可满足</w:t>
            </w:r>
            <w:r>
              <w:rPr>
                <w:rFonts w:ascii="Helvetica" w:hAnsi="Helvetica"/>
                <w:color w:val="auto"/>
                <w:szCs w:val="21"/>
                <w:shd w:val="clear" w:color="auto" w:fill="FFFFFF"/>
              </w:rPr>
              <w:t>计算机软件开发和销售；电力设备的研发；电力工器具、电力设备、安防产品的销售</w:t>
            </w:r>
            <w:r>
              <w:rPr>
                <w:rFonts w:hint="eastAsia" w:ascii="宋体" w:hAnsi="宋体"/>
                <w:color w:val="auto"/>
                <w:szCs w:val="21"/>
              </w:rPr>
              <w:t>的需要。</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color w:val="auto"/>
              </w:rPr>
            </w:pPr>
            <w:r>
              <w:rPr>
                <w:rFonts w:hint="eastAsia"/>
                <w:color w:val="auto"/>
              </w:rPr>
              <w:t>能力</w:t>
            </w:r>
          </w:p>
          <w:p>
            <w:pPr>
              <w:pStyle w:val="2"/>
              <w:rPr>
                <w:color w:val="auto"/>
              </w:rPr>
            </w:pPr>
            <w:r>
              <w:rPr>
                <w:rFonts w:hint="eastAsia" w:ascii="宋体" w:hAnsi="宋体" w:cs="新宋体"/>
                <w:color w:val="auto"/>
                <w:sz w:val="18"/>
                <w:szCs w:val="18"/>
                <w:lang w:val="en-US" w:eastAsia="zh-CN"/>
              </w:rPr>
              <w:t>(上次不符合项的验证)</w:t>
            </w:r>
          </w:p>
        </w:tc>
        <w:tc>
          <w:tcPr>
            <w:tcW w:w="960" w:type="dxa"/>
          </w:tcPr>
          <w:p>
            <w:pPr>
              <w:rPr>
                <w:rFonts w:ascii="宋体" w:hAnsi="宋体" w:cs="新宋体"/>
                <w:color w:val="auto"/>
                <w:szCs w:val="21"/>
              </w:rPr>
            </w:pPr>
            <w:r>
              <w:rPr>
                <w:rFonts w:hint="eastAsia" w:ascii="宋体" w:hAnsi="宋体" w:cs="新宋体"/>
                <w:color w:val="auto"/>
                <w:szCs w:val="21"/>
              </w:rPr>
              <w:t>S7.2</w:t>
            </w:r>
          </w:p>
        </w:tc>
        <w:tc>
          <w:tcPr>
            <w:tcW w:w="10457" w:type="dxa"/>
          </w:tcPr>
          <w:p>
            <w:pPr>
              <w:rPr>
                <w:color w:val="auto"/>
                <w:szCs w:val="21"/>
              </w:rPr>
            </w:pPr>
            <w:r>
              <w:rPr>
                <w:rFonts w:hint="eastAsia" w:ascii="宋体" w:hAnsi="宋体"/>
                <w:color w:val="auto"/>
                <w:szCs w:val="21"/>
              </w:rPr>
              <w:t>公司确定了从事的工作影响环境和职业健康安全管理体系绩效和有效性且在公司控制范围内的人员所必要的能力，这些能力主要是基于适当的教育、培训或经历等。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auto"/>
                <w:sz w:val="21"/>
                <w:szCs w:val="21"/>
                <w:highlight w:val="none"/>
              </w:rPr>
            </w:pPr>
            <w:r>
              <w:rPr>
                <w:rFonts w:hint="eastAsia" w:ascii="宋体" w:hAnsi="宋体" w:cs="宋体"/>
                <w:color w:val="auto"/>
                <w:sz w:val="21"/>
                <w:szCs w:val="21"/>
              </w:rPr>
              <w:t>抽</w:t>
            </w:r>
            <w:r>
              <w:rPr>
                <w:rFonts w:hint="eastAsia" w:ascii="宋体" w:hAnsi="宋体" w:cs="宋体"/>
                <w:iCs/>
                <w:color w:val="auto"/>
                <w:sz w:val="21"/>
                <w:szCs w:val="21"/>
              </w:rPr>
              <w:t>关键岗位</w:t>
            </w:r>
            <w:r>
              <w:rPr>
                <w:rFonts w:hint="eastAsia" w:ascii="宋体" w:hAnsi="宋体" w:cs="宋体"/>
                <w:color w:val="auto"/>
                <w:sz w:val="21"/>
                <w:szCs w:val="21"/>
              </w:rPr>
              <w:t>人员资质需求：</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姓名    职业（工种）     证号编号             取证时间</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冉世林  助理工程    黔航天2016014076          2016.08.31</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冉世林  通信工程   106351204405003655         2014.06.30</w:t>
            </w:r>
          </w:p>
          <w:p>
            <w:pPr>
              <w:pStyle w:val="2"/>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张磊</w:t>
            </w:r>
            <w:r>
              <w:rPr>
                <w:rFonts w:hint="eastAsia" w:ascii="宋体" w:hAnsi="宋体" w:cs="宋体"/>
                <w:color w:val="auto"/>
                <w:sz w:val="21"/>
                <w:szCs w:val="21"/>
                <w:highlight w:val="none"/>
              </w:rPr>
              <w:t xml:space="preserve">  计算机</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 xml:space="preserve">级    </w:t>
            </w:r>
            <w:r>
              <w:rPr>
                <w:rFonts w:hint="eastAsia" w:ascii="宋体" w:hAnsi="宋体" w:cs="宋体"/>
                <w:color w:val="auto"/>
                <w:sz w:val="21"/>
                <w:szCs w:val="21"/>
                <w:highlight w:val="none"/>
                <w:lang w:val="en-US" w:eastAsia="zh-CN"/>
              </w:rPr>
              <w:t>24334500727995</w:t>
            </w:r>
            <w:r>
              <w:rPr>
                <w:rFonts w:hint="eastAsia" w:ascii="宋体" w:hAnsi="宋体" w:cs="宋体"/>
                <w:color w:val="auto"/>
                <w:sz w:val="21"/>
                <w:szCs w:val="21"/>
                <w:highlight w:val="none"/>
              </w:rPr>
              <w:t xml:space="preserve">           201</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3</w:t>
            </w:r>
          </w:p>
          <w:p>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夏 奥  电工证（低压） T51162319980529555  有效期：2022.01</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程铭</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操作软件证书</w:t>
            </w:r>
          </w:p>
          <w:p>
            <w:pPr>
              <w:spacing w:line="360" w:lineRule="auto"/>
              <w:rPr>
                <w:rFonts w:ascii="宋体" w:hAnsi="宋体" w:cs="宋体"/>
                <w:color w:val="auto"/>
                <w:sz w:val="21"/>
                <w:szCs w:val="21"/>
              </w:rPr>
            </w:pPr>
            <w:r>
              <w:rPr>
                <w:rFonts w:hint="eastAsia" w:ascii="宋体" w:hAnsi="宋体" w:cs="宋体"/>
                <w:color w:val="auto"/>
                <w:sz w:val="21"/>
                <w:szCs w:val="21"/>
              </w:rPr>
              <w:t>.........</w:t>
            </w:r>
          </w:p>
          <w:p>
            <w:pPr>
              <w:rPr>
                <w:rFonts w:ascii="宋体" w:hAnsi="宋体"/>
                <w:color w:val="auto"/>
                <w:sz w:val="21"/>
                <w:szCs w:val="21"/>
              </w:rPr>
            </w:pPr>
            <w:r>
              <w:rPr>
                <w:rFonts w:hint="eastAsia" w:ascii="宋体" w:hAnsi="宋体"/>
                <w:color w:val="auto"/>
                <w:sz w:val="21"/>
                <w:szCs w:val="21"/>
              </w:rPr>
              <w:t>详见附件。</w:t>
            </w:r>
          </w:p>
          <w:p>
            <w:pPr>
              <w:rPr>
                <w:rFonts w:ascii="宋体" w:hAnsi="宋体"/>
                <w:color w:val="auto"/>
                <w:sz w:val="21"/>
                <w:szCs w:val="21"/>
                <w:highlight w:val="none"/>
              </w:rPr>
            </w:pPr>
            <w:r>
              <w:rPr>
                <w:rFonts w:hint="eastAsia" w:ascii="宋体" w:hAnsi="宋体"/>
                <w:color w:val="auto"/>
                <w:sz w:val="21"/>
                <w:szCs w:val="21"/>
              </w:rPr>
              <w:t>提供有</w:t>
            </w:r>
            <w:r>
              <w:rPr>
                <w:rFonts w:hint="eastAsia" w:ascii="宋体" w:hAnsi="宋体"/>
                <w:color w:val="auto"/>
                <w:sz w:val="21"/>
                <w:szCs w:val="21"/>
                <w:lang w:val="en-US" w:eastAsia="zh-CN"/>
              </w:rPr>
              <w:t>2021年年度</w:t>
            </w:r>
            <w:r>
              <w:rPr>
                <w:rFonts w:hint="eastAsia" w:ascii="宋体" w:hAnsi="宋体"/>
                <w:color w:val="auto"/>
                <w:sz w:val="21"/>
                <w:szCs w:val="21"/>
              </w:rPr>
              <w:t>培训计划</w:t>
            </w:r>
            <w:r>
              <w:rPr>
                <w:rFonts w:hint="eastAsia" w:ascii="宋体" w:hAnsi="宋体"/>
                <w:color w:val="auto"/>
                <w:sz w:val="21"/>
                <w:szCs w:val="21"/>
                <w:highlight w:val="none"/>
              </w:rPr>
              <w:t>，计划培训</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次，已培训</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次。</w:t>
            </w:r>
          </w:p>
          <w:p>
            <w:pPr>
              <w:rPr>
                <w:rFonts w:ascii="宋体" w:hAnsi="宋体"/>
                <w:color w:val="auto"/>
                <w:sz w:val="21"/>
                <w:szCs w:val="21"/>
                <w:highlight w:val="none"/>
              </w:rPr>
            </w:pPr>
            <w:r>
              <w:rPr>
                <w:rFonts w:hint="eastAsia" w:ascii="宋体" w:hAnsi="宋体"/>
                <w:color w:val="auto"/>
                <w:sz w:val="21"/>
                <w:szCs w:val="21"/>
                <w:highlight w:val="none"/>
              </w:rPr>
              <w:t>抽查培训计划和</w:t>
            </w:r>
            <w:r>
              <w:rPr>
                <w:color w:val="auto"/>
                <w:sz w:val="21"/>
                <w:szCs w:val="21"/>
                <w:highlight w:val="none"/>
              </w:rPr>
              <w:t>培训记录</w:t>
            </w:r>
            <w:r>
              <w:rPr>
                <w:rFonts w:hint="eastAsia" w:ascii="宋体" w:hAnsi="宋体"/>
                <w:color w:val="auto"/>
                <w:sz w:val="21"/>
                <w:szCs w:val="21"/>
                <w:highlight w:val="none"/>
              </w:rPr>
              <w:t>。</w:t>
            </w:r>
          </w:p>
          <w:p>
            <w:pPr>
              <w:rPr>
                <w:rFonts w:ascii="宋体" w:hAnsi="宋体"/>
                <w:color w:val="auto"/>
                <w:sz w:val="21"/>
                <w:szCs w:val="21"/>
                <w:highlight w:val="none"/>
              </w:rPr>
            </w:pPr>
            <w:r>
              <w:rPr>
                <w:rFonts w:hint="eastAsia" w:ascii="宋体" w:hAnsi="宋体"/>
                <w:color w:val="auto"/>
                <w:sz w:val="21"/>
                <w:szCs w:val="21"/>
                <w:highlight w:val="none"/>
              </w:rPr>
              <w:t>1）：20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16项目管理</w:t>
            </w:r>
            <w:r>
              <w:rPr>
                <w:rFonts w:hint="eastAsia" w:ascii="宋体" w:hAnsi="宋体"/>
                <w:color w:val="auto"/>
                <w:sz w:val="21"/>
                <w:szCs w:val="21"/>
                <w:highlight w:val="none"/>
              </w:rPr>
              <w:t>知识</w:t>
            </w:r>
            <w:r>
              <w:rPr>
                <w:rFonts w:hint="eastAsia" w:ascii="宋体" w:hAnsi="宋体"/>
                <w:color w:val="auto"/>
                <w:sz w:val="21"/>
                <w:szCs w:val="21"/>
                <w:highlight w:val="none"/>
                <w:lang w:val="en-US" w:eastAsia="zh-CN"/>
              </w:rPr>
              <w:t>培训</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培训内容：项目管理涉及的技术问题及项目管理技巧。</w:t>
            </w:r>
            <w:r>
              <w:rPr>
                <w:rFonts w:hint="eastAsia" w:ascii="宋体" w:hAnsi="宋体"/>
                <w:color w:val="auto"/>
                <w:sz w:val="21"/>
                <w:szCs w:val="21"/>
                <w:highlight w:val="none"/>
              </w:rPr>
              <w:t>培训老师：</w:t>
            </w:r>
            <w:r>
              <w:rPr>
                <w:rFonts w:hint="eastAsia" w:ascii="宋体" w:hAnsi="宋体"/>
                <w:color w:val="auto"/>
                <w:sz w:val="21"/>
                <w:szCs w:val="21"/>
                <w:highlight w:val="none"/>
                <w:lang w:val="en-US" w:eastAsia="zh-CN"/>
              </w:rPr>
              <w:t>李韩松</w:t>
            </w:r>
            <w:r>
              <w:rPr>
                <w:rFonts w:hint="eastAsia" w:ascii="宋体" w:hAnsi="宋体"/>
                <w:color w:val="auto"/>
                <w:sz w:val="21"/>
                <w:szCs w:val="21"/>
                <w:highlight w:val="none"/>
              </w:rPr>
              <w:t>，培训人员：</w:t>
            </w:r>
            <w:r>
              <w:rPr>
                <w:rFonts w:hint="eastAsia" w:ascii="宋体" w:hAnsi="宋体"/>
                <w:color w:val="auto"/>
                <w:sz w:val="21"/>
                <w:szCs w:val="21"/>
                <w:highlight w:val="none"/>
                <w:lang w:val="en-US" w:eastAsia="zh-CN"/>
              </w:rPr>
              <w:t>梅江、翁瀚林、辜礼勇、陈远川</w:t>
            </w:r>
            <w:r>
              <w:rPr>
                <w:rFonts w:hint="eastAsia" w:ascii="宋体" w:hAnsi="宋体"/>
                <w:color w:val="auto"/>
                <w:sz w:val="21"/>
                <w:szCs w:val="21"/>
                <w:highlight w:val="none"/>
              </w:rPr>
              <w:t>等共</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人，口试确认，均合格。验证情况：经考核，达到了培训预期目的，本次培训有效。验证人：</w:t>
            </w:r>
            <w:r>
              <w:rPr>
                <w:rFonts w:hint="eastAsia" w:ascii="宋体" w:hAnsi="宋体"/>
                <w:color w:val="auto"/>
                <w:sz w:val="21"/>
                <w:szCs w:val="21"/>
                <w:highlight w:val="none"/>
                <w:lang w:val="en-US" w:eastAsia="zh-CN"/>
              </w:rPr>
              <w:t>李韩松</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2）202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8</w:t>
            </w:r>
            <w:r>
              <w:rPr>
                <w:rFonts w:hint="eastAsia" w:ascii="宋体" w:hAnsi="宋体"/>
                <w:color w:val="auto"/>
                <w:sz w:val="21"/>
                <w:szCs w:val="21"/>
                <w:highlight w:val="none"/>
                <w:lang w:val="en-US" w:eastAsia="zh-CN"/>
              </w:rPr>
              <w:t>标准</w:t>
            </w:r>
            <w:r>
              <w:rPr>
                <w:rFonts w:hint="eastAsia" w:ascii="宋体" w:hAnsi="宋体"/>
                <w:color w:val="auto"/>
                <w:sz w:val="21"/>
                <w:szCs w:val="21"/>
                <w:highlight w:val="none"/>
              </w:rPr>
              <w:t>培训,培训老师：</w:t>
            </w:r>
            <w:r>
              <w:rPr>
                <w:rFonts w:hint="eastAsia" w:ascii="宋体" w:hAnsi="宋体"/>
                <w:color w:val="auto"/>
                <w:sz w:val="21"/>
                <w:szCs w:val="21"/>
                <w:highlight w:val="none"/>
                <w:lang w:val="en-US" w:eastAsia="zh-CN"/>
              </w:rPr>
              <w:t>吴春梅</w:t>
            </w:r>
            <w:r>
              <w:rPr>
                <w:rFonts w:hint="eastAsia" w:ascii="宋体" w:hAnsi="宋体"/>
                <w:color w:val="auto"/>
                <w:sz w:val="21"/>
                <w:szCs w:val="21"/>
                <w:highlight w:val="none"/>
              </w:rPr>
              <w:t>，培训人员：</w:t>
            </w:r>
            <w:r>
              <w:rPr>
                <w:rFonts w:hint="eastAsia" w:ascii="宋体" w:hAnsi="宋体"/>
                <w:color w:val="auto"/>
                <w:sz w:val="21"/>
                <w:szCs w:val="21"/>
                <w:highlight w:val="none"/>
                <w:lang w:val="en-US" w:eastAsia="zh-CN"/>
              </w:rPr>
              <w:t>吴海燕、王霞、刘丽</w:t>
            </w:r>
            <w:r>
              <w:rPr>
                <w:rFonts w:hint="eastAsia" w:ascii="宋体" w:hAnsi="宋体"/>
                <w:color w:val="auto"/>
                <w:sz w:val="21"/>
                <w:szCs w:val="21"/>
                <w:highlight w:val="none"/>
              </w:rPr>
              <w:t>等共</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人，考核结果：经过培训学习，员工</w:t>
            </w:r>
            <w:r>
              <w:rPr>
                <w:rFonts w:hint="eastAsia" w:ascii="宋体" w:hAnsi="宋体"/>
                <w:color w:val="auto"/>
                <w:sz w:val="21"/>
                <w:szCs w:val="21"/>
                <w:highlight w:val="none"/>
                <w:lang w:val="en-US" w:eastAsia="zh-CN"/>
              </w:rPr>
              <w:t>进一步掌握管理体系标准的内容</w:t>
            </w:r>
            <w:r>
              <w:rPr>
                <w:rFonts w:hint="eastAsia" w:ascii="宋体" w:hAnsi="宋体"/>
                <w:color w:val="auto"/>
                <w:sz w:val="21"/>
                <w:szCs w:val="21"/>
                <w:highlight w:val="none"/>
              </w:rPr>
              <w:t>。验证情况：经考核，达到了培训预期目的，本次培训有效。验证人：</w:t>
            </w:r>
            <w:r>
              <w:rPr>
                <w:rFonts w:hint="eastAsia" w:ascii="宋体" w:hAnsi="宋体"/>
                <w:color w:val="auto"/>
                <w:sz w:val="21"/>
                <w:szCs w:val="21"/>
                <w:highlight w:val="none"/>
                <w:lang w:val="en-US" w:eastAsia="zh-CN"/>
              </w:rPr>
              <w:t>吴春梅</w:t>
            </w:r>
            <w:r>
              <w:rPr>
                <w:rFonts w:hint="eastAsia" w:ascii="宋体" w:hAnsi="宋体"/>
                <w:color w:val="auto"/>
                <w:sz w:val="21"/>
                <w:szCs w:val="21"/>
                <w:highlight w:val="none"/>
              </w:rPr>
              <w:t>。</w:t>
            </w:r>
          </w:p>
          <w:p>
            <w:pPr>
              <w:pStyle w:val="2"/>
              <w:rPr>
                <w:color w:val="auto"/>
                <w:highlight w:val="none"/>
              </w:rPr>
            </w:pPr>
            <w:r>
              <w:rPr>
                <w:rFonts w:hint="eastAsia" w:ascii="宋体" w:hAnsi="宋体"/>
                <w:color w:val="auto"/>
                <w:sz w:val="21"/>
                <w:szCs w:val="21"/>
                <w:highlight w:val="none"/>
              </w:rPr>
              <w:t>.........</w:t>
            </w:r>
          </w:p>
          <w:p>
            <w:pPr>
              <w:rPr>
                <w:rFonts w:ascii="宋体" w:hAnsi="宋体"/>
                <w:color w:val="auto"/>
                <w:szCs w:val="21"/>
              </w:rPr>
            </w:pPr>
            <w:r>
              <w:rPr>
                <w:rFonts w:hint="eastAsia" w:ascii="宋体" w:hAnsi="宋体"/>
                <w:b w:val="0"/>
                <w:bCs w:val="0"/>
                <w:color w:val="auto"/>
                <w:sz w:val="21"/>
                <w:szCs w:val="21"/>
                <w:lang w:val="en-US" w:eastAsia="zh-CN"/>
              </w:rPr>
              <w:t>其它培训均按计划执行。并提供有培训记录和评价记录。上次审核不符合得到有效整改。本次审核无类似情况发生。</w:t>
            </w:r>
          </w:p>
        </w:tc>
        <w:tc>
          <w:tcPr>
            <w:tcW w:w="1132" w:type="dxa"/>
          </w:tcPr>
          <w:p>
            <w:pPr>
              <w:pStyle w:val="2"/>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olor w:val="auto"/>
                <w:szCs w:val="21"/>
              </w:rPr>
            </w:pPr>
            <w:r>
              <w:rPr>
                <w:rFonts w:hint="eastAsia" w:ascii="宋体" w:hAnsi="宋体" w:cs="新宋体"/>
                <w:color w:val="auto"/>
                <w:szCs w:val="21"/>
              </w:rPr>
              <w:t>S7.3</w:t>
            </w:r>
          </w:p>
        </w:tc>
        <w:tc>
          <w:tcPr>
            <w:tcW w:w="10457" w:type="dxa"/>
          </w:tcPr>
          <w:p>
            <w:pPr>
              <w:ind w:firstLine="420" w:firstLineChars="200"/>
              <w:rPr>
                <w:rFonts w:ascii="宋体" w:hAnsi="宋体"/>
                <w:color w:val="auto"/>
                <w:szCs w:val="21"/>
                <w:highlight w:val="none"/>
              </w:rPr>
            </w:pPr>
            <w:r>
              <w:rPr>
                <w:rFonts w:hint="eastAsia" w:ascii="宋体" w:hAnsi="宋体"/>
                <w:color w:val="auto"/>
                <w:szCs w:val="21"/>
              </w:rPr>
              <w:t>公司通过宣导、培训、制度约束等方式确保员工能意识到他们从事的活动的相关性及重要性，以及他们对贯彻方针、达成目标</w:t>
            </w:r>
            <w:r>
              <w:rPr>
                <w:rFonts w:hint="eastAsia" w:ascii="宋体" w:hAnsi="宋体"/>
                <w:color w:val="auto"/>
                <w:szCs w:val="21"/>
                <w:highlight w:val="none"/>
              </w:rPr>
              <w:t>及实现</w:t>
            </w:r>
            <w:r>
              <w:rPr>
                <w:rFonts w:hint="eastAsia" w:ascii="宋体" w:hAnsi="宋体"/>
                <w:color w:val="auto"/>
                <w:szCs w:val="21"/>
                <w:highlight w:val="none"/>
                <w:lang w:val="en-US" w:eastAsia="zh-CN"/>
              </w:rPr>
              <w:t>职业健康安全管理体系</w:t>
            </w:r>
            <w:r>
              <w:rPr>
                <w:rFonts w:hint="eastAsia" w:ascii="宋体" w:hAnsi="宋体"/>
                <w:color w:val="auto"/>
                <w:szCs w:val="21"/>
                <w:highlight w:val="none"/>
              </w:rPr>
              <w:t>的有效性的积极贡献，以及其不符合</w:t>
            </w:r>
            <w:r>
              <w:rPr>
                <w:rFonts w:hint="eastAsia" w:ascii="宋体" w:hAnsi="宋体"/>
                <w:color w:val="auto"/>
                <w:szCs w:val="21"/>
                <w:highlight w:val="none"/>
                <w:lang w:val="en-US" w:eastAsia="zh-CN"/>
              </w:rPr>
              <w:t>职业健康安全管理体系</w:t>
            </w:r>
            <w:r>
              <w:rPr>
                <w:rFonts w:hint="eastAsia" w:ascii="宋体" w:hAnsi="宋体"/>
                <w:color w:val="auto"/>
                <w:szCs w:val="21"/>
                <w:highlight w:val="none"/>
              </w:rPr>
              <w:t>要求的后果。</w:t>
            </w:r>
          </w:p>
          <w:p>
            <w:pPr>
              <w:rPr>
                <w:rFonts w:ascii="宋体" w:hAnsi="宋体"/>
                <w:color w:val="auto"/>
                <w:szCs w:val="21"/>
              </w:rPr>
            </w:pPr>
            <w:r>
              <w:rPr>
                <w:rFonts w:hint="eastAsia" w:ascii="宋体" w:hAnsi="宋体"/>
                <w:color w:val="auto"/>
                <w:szCs w:val="21"/>
                <w:highlight w:val="none"/>
              </w:rPr>
              <w:t>---</w:t>
            </w:r>
            <w:r>
              <w:rPr>
                <w:color w:val="auto"/>
                <w:szCs w:val="21"/>
                <w:highlight w:val="none"/>
              </w:rPr>
              <w:t>经与</w:t>
            </w:r>
            <w:r>
              <w:rPr>
                <w:rFonts w:hint="eastAsia" w:ascii="宋体" w:hAnsi="宋体"/>
                <w:color w:val="auto"/>
                <w:szCs w:val="21"/>
                <w:highlight w:val="none"/>
                <w:lang w:val="en-US" w:eastAsia="zh-CN"/>
              </w:rPr>
              <w:t>王霞</w:t>
            </w:r>
            <w:r>
              <w:rPr>
                <w:rFonts w:hint="eastAsia" w:ascii="宋体" w:hAnsi="宋体"/>
                <w:color w:val="auto"/>
                <w:szCs w:val="21"/>
                <w:highlight w:val="none"/>
              </w:rPr>
              <w:t>、</w:t>
            </w:r>
            <w:r>
              <w:rPr>
                <w:rFonts w:hint="eastAsia" w:ascii="宋体" w:hAnsi="宋体"/>
                <w:color w:val="auto"/>
                <w:szCs w:val="21"/>
                <w:highlight w:val="none"/>
                <w:lang w:val="en-US" w:eastAsia="zh-CN"/>
              </w:rPr>
              <w:t>周家红两</w:t>
            </w:r>
            <w:r>
              <w:rPr>
                <w:rFonts w:hint="eastAsia" w:ascii="宋体" w:hAnsi="宋体"/>
                <w:color w:val="auto"/>
                <w:szCs w:val="21"/>
                <w:highlight w:val="none"/>
              </w:rPr>
              <w:t>位</w:t>
            </w:r>
            <w:r>
              <w:rPr>
                <w:color w:val="auto"/>
                <w:szCs w:val="21"/>
                <w:highlight w:val="none"/>
              </w:rPr>
              <w:t>员工</w:t>
            </w:r>
            <w:r>
              <w:rPr>
                <w:rFonts w:hint="eastAsia" w:ascii="宋体" w:hAnsi="宋体"/>
                <w:color w:val="auto"/>
                <w:szCs w:val="21"/>
              </w:rPr>
              <w:t>沟通了解，基本具备以上必要职业健康安全管理体系相关意识。</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olor w:val="auto"/>
                <w:szCs w:val="21"/>
              </w:rPr>
            </w:pPr>
            <w:r>
              <w:rPr>
                <w:rFonts w:hint="eastAsia" w:ascii="宋体" w:hAnsi="宋体" w:cs="新宋体"/>
                <w:color w:val="auto"/>
                <w:szCs w:val="21"/>
              </w:rPr>
              <w:t>S7.4</w:t>
            </w:r>
          </w:p>
        </w:tc>
        <w:tc>
          <w:tcPr>
            <w:tcW w:w="10457" w:type="dxa"/>
          </w:tcPr>
          <w:p>
            <w:pPr>
              <w:pStyle w:val="10"/>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信息交流程序文件</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10"/>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对部门之间有需要交流的有关安全健康管理信息，在公司内部利用部门会议、宣传栏进行安全管理方针及目标、指标、管理方案及法律法规等内容的宣传、沟通。</w:t>
            </w:r>
          </w:p>
          <w:p>
            <w:pPr>
              <w:pStyle w:val="10"/>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公司员工参与协商，员工提出参与安全知识的学习和培训，需要发放劳保用品。在日常服务例会中有通报公司近期消防安全工作及加强职业安全管理工作，员工做好自身安全防范及其他</w:t>
            </w:r>
            <w:r>
              <w:rPr>
                <w:rFonts w:hint="eastAsia"/>
                <w:color w:val="auto"/>
                <w:kern w:val="2"/>
                <w:sz w:val="21"/>
                <w:szCs w:val="21"/>
                <w:lang w:val="en-US" w:eastAsia="zh-CN"/>
              </w:rPr>
              <w:t>安全</w:t>
            </w:r>
            <w:r>
              <w:rPr>
                <w:rFonts w:hint="eastAsia"/>
                <w:color w:val="auto"/>
                <w:kern w:val="2"/>
                <w:sz w:val="21"/>
                <w:szCs w:val="21"/>
              </w:rPr>
              <w:t>方面的工作要求。</w:t>
            </w:r>
          </w:p>
          <w:p>
            <w:pPr>
              <w:pStyle w:val="10"/>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1）告知员工：职业健康安全事务代表是吴海燕。</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2）告知员工：职业健康安全管理体系建立的依据、标准和意义，因公司在产品组装、办公环境和产品现场组装过程中使用办公设备、手持电钻等工具存在职业健康风险，故对全体员工及相关方出具告知书；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3）组织员工学习：与环境及安全健康管理有关的法律法规，包括《劳动合同法》、《工伤保险条例》、《职业病防治法》等关于员工权益、保险等内容；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4）将办公、生产区域和外出服务</w:t>
            </w:r>
            <w:r>
              <w:rPr>
                <w:rFonts w:hint="eastAsia" w:ascii="宋体" w:hAnsi="宋体" w:cs="Arial"/>
                <w:color w:val="auto"/>
                <w:szCs w:val="21"/>
                <w:lang w:val="en-US" w:eastAsia="zh-CN"/>
              </w:rPr>
              <w:t>安全</w:t>
            </w:r>
            <w:r>
              <w:rPr>
                <w:rFonts w:hint="eastAsia" w:ascii="宋体" w:hAnsi="宋体" w:cs="Arial"/>
                <w:color w:val="auto"/>
                <w:szCs w:val="21"/>
              </w:rPr>
              <w:t>管理、劳动保护要求、安全要求和意义作为新员工岗前培训内容。</w:t>
            </w:r>
          </w:p>
          <w:p>
            <w:pPr>
              <w:pStyle w:val="10"/>
              <w:spacing w:line="400" w:lineRule="exact"/>
              <w:ind w:firstLine="420" w:firstLineChars="200"/>
              <w:rPr>
                <w:rFonts w:ascii="宋体" w:hAnsi="宋体"/>
                <w:color w:val="auto"/>
                <w:szCs w:val="21"/>
              </w:rPr>
            </w:pPr>
            <w:r>
              <w:rPr>
                <w:rFonts w:hint="eastAsia" w:cs="Arial"/>
                <w:color w:val="auto"/>
                <w:kern w:val="2"/>
                <w:sz w:val="21"/>
                <w:szCs w:val="21"/>
              </w:rPr>
              <w:t>询问职业健康安全事务代表</w:t>
            </w:r>
            <w:r>
              <w:rPr>
                <w:rFonts w:hint="eastAsia" w:ascii="宋体" w:hAnsi="宋体" w:cs="Arial"/>
                <w:color w:val="auto"/>
                <w:sz w:val="21"/>
                <w:szCs w:val="21"/>
              </w:rPr>
              <w:t>吴海燕</w:t>
            </w:r>
            <w:r>
              <w:rPr>
                <w:rFonts w:hint="eastAsia" w:cs="Arial"/>
                <w:color w:val="auto"/>
                <w:kern w:val="2"/>
                <w:sz w:val="21"/>
                <w:szCs w:val="21"/>
              </w:rPr>
              <w:t>，了解到暂未发生员工与企业的劳动纠纷、工伤、员工投诉、员工权益争执等情况。</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160" w:type="dxa"/>
          </w:tcPr>
          <w:p>
            <w:pPr>
              <w:spacing w:line="400" w:lineRule="atLeas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S7.5</w:t>
            </w:r>
          </w:p>
          <w:p>
            <w:pPr>
              <w:rPr>
                <w:rFonts w:ascii="宋体" w:hAnsi="宋体" w:cs="宋体"/>
                <w:color w:val="auto"/>
                <w:szCs w:val="21"/>
              </w:rPr>
            </w:pPr>
          </w:p>
        </w:tc>
        <w:tc>
          <w:tcPr>
            <w:tcW w:w="10457" w:type="dxa"/>
          </w:tcPr>
          <w:p>
            <w:pPr>
              <w:spacing w:line="400" w:lineRule="exact"/>
              <w:rPr>
                <w:rFonts w:ascii="宋体" w:hAnsi="宋体"/>
                <w:color w:val="auto"/>
                <w:szCs w:val="21"/>
              </w:rPr>
            </w:pPr>
            <w:r>
              <w:rPr>
                <w:rFonts w:hint="eastAsia" w:ascii="宋体" w:hAnsi="宋体"/>
                <w:color w:val="auto"/>
                <w:szCs w:val="21"/>
              </w:rPr>
              <w:t>----有《文件化信息化程序文件》，因</w:t>
            </w:r>
            <w:r>
              <w:rPr>
                <w:rFonts w:hint="eastAsia" w:ascii="宋体" w:hAnsi="宋体"/>
                <w:color w:val="auto"/>
                <w:szCs w:val="21"/>
                <w:lang w:val="en-US" w:eastAsia="zh-CN"/>
              </w:rPr>
              <w:t>职业健康安全改版及公司注册地址、经营地址变更</w:t>
            </w:r>
            <w:r>
              <w:rPr>
                <w:rFonts w:hint="eastAsia" w:ascii="宋体" w:hAnsi="宋体"/>
                <w:color w:val="auto"/>
                <w:szCs w:val="21"/>
              </w:rPr>
              <w:t>，由总经理王乔道批准</w:t>
            </w:r>
            <w:r>
              <w:rPr>
                <w:rFonts w:hint="eastAsia" w:ascii="宋体" w:hAnsi="宋体"/>
                <w:color w:val="auto"/>
                <w:szCs w:val="21"/>
                <w:lang w:val="en-US" w:eastAsia="zh-CN"/>
              </w:rPr>
              <w:t>新的体系文件</w:t>
            </w:r>
            <w:r>
              <w:rPr>
                <w:rFonts w:hint="eastAsia" w:ascii="宋体" w:hAnsi="宋体"/>
                <w:color w:val="auto"/>
                <w:szCs w:val="21"/>
              </w:rPr>
              <w:t>于</w:t>
            </w:r>
            <w:r>
              <w:rPr>
                <w:rFonts w:hint="eastAsia" w:ascii="宋体" w:hAnsi="宋体"/>
                <w:color w:val="auto"/>
                <w:szCs w:val="21"/>
                <w:lang w:val="en-US" w:eastAsia="zh-CN"/>
              </w:rPr>
              <w:t>2020年12月10晶</w:t>
            </w:r>
            <w:r>
              <w:rPr>
                <w:rFonts w:hint="eastAsia" w:ascii="宋体" w:hAnsi="宋体"/>
                <w:color w:val="auto"/>
                <w:szCs w:val="21"/>
              </w:rPr>
              <w:t>生效实施，文件规定了环境管理、职业健康文件的编制、审批、评审、编号、回收、发放、更改、换版、作废等的管理和控制。</w:t>
            </w:r>
          </w:p>
          <w:p>
            <w:pPr>
              <w:spacing w:line="400" w:lineRule="exact"/>
              <w:rPr>
                <w:rFonts w:ascii="宋体" w:hAnsi="宋体"/>
                <w:color w:val="auto"/>
                <w:szCs w:val="21"/>
              </w:rPr>
            </w:pPr>
            <w:r>
              <w:rPr>
                <w:rFonts w:hint="eastAsia" w:ascii="宋体" w:hAnsi="宋体"/>
                <w:color w:val="auto"/>
                <w:szCs w:val="21"/>
              </w:rPr>
              <w:t>· 查《体系受控文件清单》，包括管理手册、程序管理制度，另有《规范文件》、《岗位职责》等作业文件。</w:t>
            </w:r>
          </w:p>
          <w:p>
            <w:pPr>
              <w:spacing w:line="400" w:lineRule="exact"/>
              <w:rPr>
                <w:rFonts w:ascii="宋体" w:hAnsi="宋体"/>
                <w:color w:val="auto"/>
                <w:szCs w:val="21"/>
              </w:rPr>
            </w:pPr>
            <w:r>
              <w:rPr>
                <w:rFonts w:hint="eastAsia" w:ascii="宋体" w:hAnsi="宋体"/>
                <w:color w:val="auto"/>
                <w:szCs w:val="21"/>
              </w:rPr>
              <w:t>· 查：《文件发放、回收登记表》，抽查文件发放情况，有收文、发文的确认签字，符合文件发放规定。</w:t>
            </w:r>
          </w:p>
          <w:p>
            <w:pPr>
              <w:spacing w:line="400" w:lineRule="exact"/>
              <w:rPr>
                <w:rFonts w:ascii="宋体" w:hAnsi="宋体"/>
                <w:color w:val="auto"/>
                <w:szCs w:val="21"/>
              </w:rPr>
            </w:pPr>
            <w:r>
              <w:rPr>
                <w:rFonts w:hint="eastAsia" w:ascii="宋体" w:hAnsi="宋体"/>
                <w:color w:val="auto"/>
                <w:szCs w:val="21"/>
              </w:rPr>
              <w:t>· 查《适用的法律法规及其他要求清单》，内容有国家和地方与环境和职业健康安全管理体系相关适用法律法规。</w:t>
            </w:r>
          </w:p>
          <w:p>
            <w:pPr>
              <w:spacing w:line="400" w:lineRule="exact"/>
              <w:rPr>
                <w:rFonts w:ascii="宋体" w:hAnsi="宋体"/>
                <w:color w:val="auto"/>
                <w:szCs w:val="21"/>
              </w:rPr>
            </w:pPr>
            <w:r>
              <w:rPr>
                <w:rFonts w:hint="eastAsia" w:ascii="宋体" w:hAnsi="宋体"/>
                <w:color w:val="auto"/>
                <w:szCs w:val="21"/>
              </w:rPr>
              <w:t>文件资料基本满足岗位工作需要，并为现行有效版本。</w:t>
            </w:r>
          </w:p>
          <w:p>
            <w:pPr>
              <w:spacing w:line="400" w:lineRule="exact"/>
              <w:rPr>
                <w:rFonts w:ascii="宋体" w:hAnsi="宋体"/>
                <w:color w:val="auto"/>
                <w:szCs w:val="21"/>
              </w:rPr>
            </w:pPr>
            <w:r>
              <w:rPr>
                <w:rFonts w:hint="eastAsia" w:ascii="宋体" w:hAnsi="宋体"/>
                <w:color w:val="auto"/>
                <w:szCs w:val="21"/>
              </w:rPr>
              <w:t>· 查文件的评审及更新：管理评审时对文件的适宜性及可操作性进行评审：适宜、可操作。</w:t>
            </w:r>
          </w:p>
          <w:p>
            <w:pPr>
              <w:spacing w:line="400" w:lineRule="exact"/>
              <w:rPr>
                <w:rFonts w:ascii="宋体" w:hAnsi="宋体"/>
                <w:color w:val="auto"/>
                <w:szCs w:val="21"/>
              </w:rPr>
            </w:pPr>
            <w:r>
              <w:rPr>
                <w:rFonts w:hint="eastAsia" w:ascii="宋体" w:hAnsi="宋体"/>
                <w:color w:val="auto"/>
                <w:szCs w:val="21"/>
              </w:rPr>
              <w:t xml:space="preserve">   查文件的作废：</w:t>
            </w:r>
            <w:r>
              <w:rPr>
                <w:rFonts w:hint="eastAsia" w:ascii="宋体" w:hAnsi="宋体"/>
                <w:b/>
                <w:bCs/>
                <w:color w:val="auto"/>
                <w:szCs w:val="21"/>
              </w:rPr>
              <w:t>公司于2020年1</w:t>
            </w:r>
            <w:r>
              <w:rPr>
                <w:rFonts w:hint="eastAsia" w:ascii="宋体" w:hAnsi="宋体"/>
                <w:b/>
                <w:bCs/>
                <w:color w:val="auto"/>
                <w:szCs w:val="21"/>
                <w:lang w:val="en-US" w:eastAsia="zh-CN"/>
              </w:rPr>
              <w:t>2</w:t>
            </w:r>
            <w:r>
              <w:rPr>
                <w:rFonts w:hint="eastAsia" w:ascii="宋体" w:hAnsi="宋体"/>
                <w:b/>
                <w:bCs/>
                <w:color w:val="auto"/>
                <w:szCs w:val="21"/>
              </w:rPr>
              <w:t>月1</w:t>
            </w:r>
            <w:r>
              <w:rPr>
                <w:rFonts w:hint="eastAsia" w:ascii="宋体" w:hAnsi="宋体"/>
                <w:b/>
                <w:bCs/>
                <w:color w:val="auto"/>
                <w:szCs w:val="21"/>
                <w:lang w:val="en-US" w:eastAsia="zh-CN"/>
              </w:rPr>
              <w:t>0</w:t>
            </w:r>
            <w:r>
              <w:rPr>
                <w:rFonts w:hint="eastAsia" w:ascii="宋体" w:hAnsi="宋体"/>
                <w:b/>
                <w:bCs/>
                <w:color w:val="auto"/>
                <w:szCs w:val="21"/>
              </w:rPr>
              <w:t>日进行了文件换版，不能提供换版前文件的作废处理记录。不符合标准7.5.3保留和处置</w:t>
            </w: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电子文档需要责任部门留下发放记录，并告知换页处置要求。</w:t>
            </w:r>
          </w:p>
          <w:p>
            <w:pPr>
              <w:spacing w:line="400" w:lineRule="exact"/>
              <w:ind w:firstLine="315" w:firstLineChars="150"/>
              <w:rPr>
                <w:rFonts w:ascii="宋体" w:hAnsi="宋体"/>
                <w:color w:val="auto"/>
                <w:szCs w:val="21"/>
              </w:rPr>
            </w:pPr>
            <w:r>
              <w:rPr>
                <w:rFonts w:hint="eastAsia" w:ascii="宋体" w:hAnsi="宋体"/>
                <w:color w:val="auto"/>
                <w:szCs w:val="21"/>
              </w:rPr>
              <w:t>文件按需求和公司管理规定发放至有关部门和人员，查有发放记录，符合。</w:t>
            </w:r>
          </w:p>
          <w:p>
            <w:pPr>
              <w:spacing w:line="400" w:lineRule="exact"/>
              <w:rPr>
                <w:rFonts w:ascii="宋体" w:hAnsi="宋体"/>
                <w:color w:val="auto"/>
                <w:szCs w:val="21"/>
              </w:rPr>
            </w:pPr>
            <w:r>
              <w:rPr>
                <w:rFonts w:hint="eastAsia" w:ascii="宋体" w:hAnsi="宋体"/>
                <w:color w:val="auto"/>
                <w:szCs w:val="21"/>
              </w:rPr>
              <w:t xml:space="preserve"> ----有《</w:t>
            </w:r>
            <w:r>
              <w:rPr>
                <w:rFonts w:hint="eastAsia" w:ascii="宋体" w:hAnsi="宋体"/>
                <w:color w:val="auto"/>
                <w:szCs w:val="21"/>
                <w:lang w:eastAsia="zh-CN"/>
              </w:rPr>
              <w:t>文件化信息程序文件</w:t>
            </w:r>
            <w:r>
              <w:rPr>
                <w:rFonts w:hint="eastAsia" w:ascii="宋体" w:hAnsi="宋体"/>
                <w:color w:val="auto"/>
                <w:szCs w:val="21"/>
              </w:rPr>
              <w:t>》，对记录表单的设计、编号、填写、贮存、保管、保护、检索、保存期限、到期处置等方面规定了要求并按此程序控制。</w:t>
            </w:r>
          </w:p>
          <w:p>
            <w:pPr>
              <w:spacing w:line="400" w:lineRule="exact"/>
              <w:rPr>
                <w:rFonts w:ascii="宋体" w:hAnsi="宋体" w:cs="宋体"/>
                <w:color w:val="auto"/>
                <w:szCs w:val="21"/>
              </w:rPr>
            </w:pPr>
            <w:r>
              <w:rPr>
                <w:rFonts w:hint="eastAsia" w:ascii="宋体" w:hAnsi="宋体"/>
                <w:color w:val="auto"/>
                <w:szCs w:val="21"/>
              </w:rPr>
              <w:t>提供《记录清单》，有</w:t>
            </w:r>
            <w:r>
              <w:rPr>
                <w:rFonts w:hint="eastAsia" w:ascii="宋体" w:hAnsi="宋体"/>
                <w:color w:val="auto"/>
                <w:szCs w:val="21"/>
                <w:lang w:val="en-US" w:eastAsia="zh-CN"/>
              </w:rPr>
              <w:t>63</w:t>
            </w:r>
            <w:r>
              <w:rPr>
                <w:rFonts w:hint="eastAsia" w:ascii="宋体" w:hAnsi="宋体"/>
                <w:color w:val="auto"/>
                <w:szCs w:val="21"/>
              </w:rPr>
              <w:t>份记录文件清单，规定了记录的名称、编号、存放部门、保存期限等内容。所规定的记录均涵盖，保存期限规定的合理。</w:t>
            </w:r>
          </w:p>
        </w:tc>
        <w:tc>
          <w:tcPr>
            <w:tcW w:w="1132" w:type="dxa"/>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457" w:type="dxa"/>
          </w:tcPr>
          <w:p>
            <w:pPr>
              <w:spacing w:line="400" w:lineRule="exact"/>
              <w:jc w:val="left"/>
              <w:rPr>
                <w:rFonts w:ascii="宋体" w:hAnsi="宋体" w:cs="宋体"/>
                <w:color w:val="auto"/>
                <w:szCs w:val="21"/>
              </w:rPr>
            </w:pPr>
            <w:r>
              <w:rPr>
                <w:rFonts w:hint="eastAsia" w:ascii="宋体" w:hAnsi="宋体" w:cs="宋体"/>
                <w:color w:val="auto"/>
                <w:szCs w:val="21"/>
              </w:rPr>
              <w:t>查见：《危险源和环境因素识别与评价程序文件》</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查见：《危险源识别与评价表》，危险源过打分和小组评议共评价出公司不可接受风险：2项，分别是：1</w:t>
            </w:r>
            <w:r>
              <w:rPr>
                <w:color w:val="auto"/>
                <w:szCs w:val="21"/>
              </w:rPr>
              <w:t>)</w:t>
            </w:r>
            <w:r>
              <w:rPr>
                <w:rFonts w:hint="eastAsia"/>
                <w:color w:val="auto"/>
                <w:szCs w:val="21"/>
              </w:rPr>
              <w:t>火灾</w:t>
            </w:r>
            <w:r>
              <w:rPr>
                <w:rFonts w:hint="eastAsia" w:ascii="宋体" w:hAnsi="宋体" w:cs="宋体"/>
                <w:color w:val="auto"/>
                <w:szCs w:val="21"/>
              </w:rPr>
              <w:t>；2）交通意外事故</w:t>
            </w:r>
            <w:r>
              <w:rPr>
                <w:rFonts w:hint="eastAsia"/>
                <w:color w:val="auto"/>
                <w:szCs w:val="21"/>
              </w:rPr>
              <w:t>。</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抽查见确定的交通意外事故伤害控制措施的策划：</w:t>
            </w:r>
          </w:p>
          <w:p>
            <w:pPr>
              <w:spacing w:line="360" w:lineRule="exact"/>
              <w:rPr>
                <w:rFonts w:ascii="宋体" w:hAnsi="宋体" w:cs="宋体"/>
                <w:bCs/>
                <w:color w:val="auto"/>
                <w:szCs w:val="21"/>
              </w:rPr>
            </w:pPr>
            <w:r>
              <w:rPr>
                <w:rFonts w:hint="eastAsia" w:ascii="宋体" w:hAnsi="宋体" w:cs="宋体"/>
                <w:bCs/>
                <w:color w:val="auto"/>
                <w:szCs w:val="21"/>
              </w:rPr>
              <w:t>1、人员严格遵守公司规章制度及交通规则</w:t>
            </w:r>
          </w:p>
          <w:p>
            <w:pPr>
              <w:spacing w:line="360" w:lineRule="exact"/>
              <w:rPr>
                <w:rFonts w:ascii="宋体" w:hAnsi="宋体" w:cs="宋体"/>
                <w:bCs/>
                <w:color w:val="auto"/>
                <w:szCs w:val="21"/>
              </w:rPr>
            </w:pPr>
            <w:r>
              <w:rPr>
                <w:rFonts w:hint="eastAsia" w:ascii="宋体" w:hAnsi="宋体" w:cs="宋体"/>
                <w:bCs/>
                <w:color w:val="auto"/>
                <w:szCs w:val="21"/>
              </w:rPr>
              <w:t>2、外出过程中严格遵守交通规则</w:t>
            </w:r>
          </w:p>
          <w:p>
            <w:pPr>
              <w:spacing w:line="360" w:lineRule="exact"/>
              <w:rPr>
                <w:rFonts w:ascii="宋体" w:hAnsi="宋体" w:cs="宋体"/>
                <w:bCs/>
                <w:color w:val="auto"/>
                <w:szCs w:val="21"/>
              </w:rPr>
            </w:pPr>
            <w:r>
              <w:rPr>
                <w:rFonts w:hint="eastAsia" w:ascii="宋体" w:hAnsi="宋体" w:cs="宋体"/>
                <w:bCs/>
                <w:color w:val="auto"/>
                <w:szCs w:val="21"/>
              </w:rPr>
              <w:t>3、对外出人员进行安全教育培训</w:t>
            </w:r>
          </w:p>
          <w:p>
            <w:pPr>
              <w:spacing w:line="400" w:lineRule="exact"/>
              <w:jc w:val="left"/>
              <w:rPr>
                <w:rFonts w:ascii="宋体" w:hAnsi="宋体" w:cs="宋体"/>
                <w:color w:val="auto"/>
                <w:szCs w:val="21"/>
              </w:rPr>
            </w:pPr>
            <w:r>
              <w:rPr>
                <w:rFonts w:hint="eastAsia" w:ascii="宋体" w:hAnsi="宋体" w:cs="宋体"/>
                <w:color w:val="auto"/>
                <w:szCs w:val="21"/>
              </w:rPr>
              <w:t>查见：行政部及办公区域《危险辨别及风险评价表》</w:t>
            </w:r>
          </w:p>
          <w:p>
            <w:pPr>
              <w:spacing w:line="400" w:lineRule="exact"/>
              <w:jc w:val="left"/>
              <w:rPr>
                <w:rFonts w:ascii="宋体" w:hAnsi="宋体" w:cs="宋体"/>
                <w:color w:val="auto"/>
                <w:szCs w:val="21"/>
              </w:rPr>
            </w:pPr>
            <w:r>
              <w:rPr>
                <w:rFonts w:hint="eastAsia" w:ascii="宋体" w:hAnsi="宋体" w:eastAsia="宋体" w:cs="宋体"/>
                <w:color w:val="auto"/>
                <w:szCs w:val="21"/>
              </w:rPr>
              <w:t xml:space="preserve">2020-11-10 </w:t>
            </w:r>
            <w:r>
              <w:rPr>
                <w:rFonts w:hint="eastAsia" w:ascii="宋体" w:hAnsi="宋体" w:eastAsia="宋体" w:cs="宋体"/>
                <w:color w:val="auto"/>
                <w:szCs w:val="21"/>
                <w:lang w:val="en-US" w:eastAsia="zh-CN"/>
              </w:rPr>
              <w:t>重</w:t>
            </w:r>
            <w:r>
              <w:rPr>
                <w:rFonts w:hint="eastAsia"/>
                <w:color w:val="auto"/>
                <w:sz w:val="24"/>
                <w:lang w:val="en-US" w:eastAsia="zh-CN"/>
              </w:rPr>
              <w:t>新</w:t>
            </w:r>
            <w:r>
              <w:rPr>
                <w:rFonts w:hint="eastAsia" w:ascii="宋体" w:hAnsi="宋体" w:cs="宋体"/>
                <w:color w:val="auto"/>
                <w:szCs w:val="21"/>
              </w:rPr>
              <w:t>发布</w:t>
            </w:r>
          </w:p>
          <w:p>
            <w:pPr>
              <w:spacing w:line="400" w:lineRule="exact"/>
              <w:jc w:val="left"/>
              <w:rPr>
                <w:rFonts w:ascii="宋体" w:hAnsi="宋体" w:cs="宋体"/>
                <w:color w:val="auto"/>
                <w:szCs w:val="21"/>
              </w:rPr>
            </w:pPr>
            <w:r>
              <w:rPr>
                <w:rFonts w:hint="eastAsia" w:ascii="宋体" w:hAnsi="宋体" w:cs="宋体"/>
                <w:color w:val="auto"/>
                <w:szCs w:val="21"/>
              </w:rPr>
              <w:t>行政部及办公区域共识别出包括: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办公设备发生故障，漏电导致的触电；线路老化漏电、人员吸烟引发火灾；发生交通事故伤人等10项危险源.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查见，行政部及办公区域打分法确定了1项不可接受风险：（1）线路短路、吸烟引发火灾。</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每年参与公司组织的消防演练</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w:t>
            </w:r>
          </w:p>
        </w:tc>
        <w:tc>
          <w:tcPr>
            <w:tcW w:w="960" w:type="dxa"/>
          </w:tcPr>
          <w:p>
            <w:pPr>
              <w:rPr>
                <w:rFonts w:ascii="宋体" w:hAnsi="宋体" w:cs="新宋体"/>
                <w:color w:val="auto"/>
                <w:szCs w:val="21"/>
              </w:rPr>
            </w:pPr>
            <w:r>
              <w:rPr>
                <w:rFonts w:hint="eastAsia" w:ascii="宋体" w:hAnsi="宋体" w:cs="新宋体"/>
                <w:color w:val="auto"/>
                <w:szCs w:val="21"/>
              </w:rPr>
              <w:t>S6.1.3</w:t>
            </w:r>
          </w:p>
          <w:p>
            <w:pPr>
              <w:rPr>
                <w:rFonts w:ascii="宋体" w:hAnsi="宋体" w:cs="新宋体"/>
                <w:color w:val="auto"/>
                <w:szCs w:val="21"/>
              </w:rPr>
            </w:pPr>
          </w:p>
        </w:tc>
        <w:tc>
          <w:tcPr>
            <w:tcW w:w="10457"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---有《合规义务程序文件》，查有《适用法律法规一览表》，对本公司环境和职业健康安全管理体系适用的法律法规和当地政府、行业要求进行了识别，包括环境质量标准、排放标准、职业健康安全卫生标准等。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21</w:t>
            </w:r>
            <w:r>
              <w:rPr>
                <w:rFonts w:hint="eastAsia" w:ascii="宋体" w:hAnsi="宋体" w:cs="宋体"/>
                <w:color w:val="auto"/>
                <w:szCs w:val="21"/>
              </w:rPr>
              <w:t>年《适用的法律法规及其他要求清单》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中华人民共和国安全生产法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电力设施保护条例规定</w:t>
            </w:r>
          </w:p>
          <w:p>
            <w:pPr>
              <w:spacing w:line="400" w:lineRule="exact"/>
              <w:ind w:firstLine="525" w:firstLineChars="250"/>
              <w:rPr>
                <w:rFonts w:ascii="宋体" w:hAnsi="宋体" w:cs="宋体"/>
                <w:color w:val="auto"/>
                <w:szCs w:val="21"/>
              </w:rPr>
            </w:pPr>
            <w:r>
              <w:rPr>
                <w:rFonts w:hint="eastAsia" w:ascii="宋体" w:hAnsi="宋体" w:cs="宋体"/>
                <w:color w:val="auto"/>
                <w:szCs w:val="21"/>
              </w:rPr>
              <w:t>固体废弃物污染防治法等63份。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olor w:val="auto"/>
                <w:szCs w:val="21"/>
              </w:rPr>
              <w:t>S8.1</w:t>
            </w:r>
          </w:p>
        </w:tc>
        <w:tc>
          <w:tcPr>
            <w:tcW w:w="10457" w:type="dxa"/>
          </w:tcPr>
          <w:p>
            <w:pPr>
              <w:rPr>
                <w:color w:val="auto"/>
              </w:rPr>
            </w:pPr>
            <w:r>
              <w:rPr>
                <w:color w:val="auto"/>
              </w:rPr>
              <w:t xml:space="preserve"> </w:t>
            </w:r>
            <w:r>
              <w:rPr>
                <w:rFonts w:hint="eastAsia"/>
                <w:color w:val="auto"/>
              </w:rPr>
              <w:t>◆组织制定了职业健康安全运行相关的控制程序及相应的控制准则，如相关方安全管理办法、劳保用品管理制度、消防管理制度、火灾预防应急准备和响应管理等过程的运行准则。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◆根据过程的运行准则，组织实施控制火灾预防、职业健康安全事故防范等过程的控制，避免和减少了职业健康安全的损失。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◆查见组织的职业健康安全运行控制状况：</w:t>
            </w:r>
          </w:p>
          <w:p>
            <w:pPr>
              <w:rPr>
                <w:color w:val="auto"/>
              </w:rPr>
            </w:pPr>
            <w:r>
              <w:rPr>
                <w:rFonts w:hint="eastAsia"/>
                <w:color w:val="auto"/>
              </w:rPr>
              <w:t xml:space="preserve">  1）意外火灾控制</w:t>
            </w:r>
          </w:p>
          <w:p>
            <w:pPr>
              <w:rPr>
                <w:color w:val="auto"/>
              </w:rPr>
            </w:pPr>
            <w:r>
              <w:rPr>
                <w:rFonts w:hint="eastAsia"/>
                <w:color w:val="auto"/>
              </w:rPr>
              <w:t xml:space="preserve">   建立消防检查管理制度；确定消防小组人员职责；按规定每月进行消防检查；制定应急准备响应预案；进行消防演习。</w:t>
            </w:r>
          </w:p>
          <w:p>
            <w:pPr>
              <w:rPr>
                <w:color w:val="auto"/>
              </w:rPr>
            </w:pPr>
            <w:r>
              <w:rPr>
                <w:rFonts w:hint="eastAsia"/>
                <w:color w:val="auto"/>
              </w:rPr>
              <w:t>2）对相关方施加影响</w:t>
            </w:r>
          </w:p>
          <w:p>
            <w:pPr>
              <w:rPr>
                <w:rFonts w:hint="eastAsia"/>
                <w:color w:val="auto"/>
              </w:rPr>
            </w:pPr>
            <w:r>
              <w:rPr>
                <w:rFonts w:hint="eastAsia"/>
                <w:color w:val="auto"/>
              </w:rPr>
              <w:t xml:space="preserve">  组织对进入场所内的供方送货员、访客视情况由安保人员或受访人提醒、签定安全协议等方式，告知相关遵守相应的运行准则，以防止外来人员受到人身伤害或职业健康安危害。</w:t>
            </w:r>
          </w:p>
          <w:p>
            <w:pPr>
              <w:pStyle w:val="2"/>
              <w:rPr>
                <w:color w:val="auto"/>
              </w:rPr>
            </w:pPr>
            <w:r>
              <w:rPr>
                <w:rFonts w:hint="eastAsia"/>
                <w:color w:val="auto"/>
              </w:rPr>
              <w:t>3</w:t>
            </w:r>
            <w:r>
              <w:rPr>
                <w:rFonts w:hint="eastAsia"/>
                <w:color w:val="auto"/>
                <w:lang w:eastAsia="zh-CN"/>
              </w:rPr>
              <w:t>）</w:t>
            </w:r>
            <w:r>
              <w:rPr>
                <w:rFonts w:hint="eastAsia"/>
                <w:color w:val="auto"/>
              </w:rPr>
              <w:t>查对新冠疫情控制措施:配置有测温仪、消毒液、口罩等防控物资，对外来人员进行登记，测量体温，测量温度低于37度才能进入公司。定期对办公区域喷洒消毒水消毒。公司人员外出办事或服务时严格按客户要求进行防控（如需佩戴口罩和测量体温等）。</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tc>
        <w:tc>
          <w:tcPr>
            <w:tcW w:w="10457" w:type="dxa"/>
          </w:tcPr>
          <w:p>
            <w:pPr>
              <w:spacing w:line="400" w:lineRule="exact"/>
              <w:rPr>
                <w:rFonts w:ascii="宋体" w:hAnsi="宋体" w:cs="宋体"/>
                <w:color w:val="auto"/>
                <w:szCs w:val="21"/>
              </w:rPr>
            </w:pPr>
            <w:r>
              <w:rPr>
                <w:rFonts w:hint="eastAsia" w:ascii="宋体" w:hAnsi="宋体" w:cs="宋体"/>
                <w:color w:val="auto"/>
                <w:szCs w:val="21"/>
              </w:rPr>
              <w:t>查见：《应急准备和响应程序文件》、《火灾应急预案》等。</w:t>
            </w:r>
          </w:p>
          <w:p>
            <w:pPr>
              <w:spacing w:line="400" w:lineRule="exact"/>
              <w:rPr>
                <w:rFonts w:ascii="宋体" w:hAnsi="宋体" w:cs="宋体"/>
                <w:color w:val="auto"/>
                <w:szCs w:val="21"/>
              </w:rPr>
            </w:pPr>
            <w:r>
              <w:rPr>
                <w:rFonts w:hint="eastAsia" w:ascii="宋体" w:hAnsi="宋体" w:cs="宋体"/>
                <w:color w:val="auto"/>
                <w:szCs w:val="21"/>
              </w:rPr>
              <w:t>查见：消防安全演习报告：公司全体人员参加了20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22</w:t>
            </w:r>
            <w:r>
              <w:rPr>
                <w:rFonts w:hint="eastAsia" w:ascii="宋体" w:hAnsi="宋体" w:cs="宋体"/>
                <w:color w:val="auto"/>
                <w:szCs w:val="21"/>
              </w:rPr>
              <w:t>日在公司由行政部组织的火灾消防演练。</w:t>
            </w:r>
          </w:p>
          <w:p>
            <w:pPr>
              <w:spacing w:line="400" w:lineRule="exact"/>
              <w:rPr>
                <w:rFonts w:ascii="宋体" w:hAnsi="宋体" w:cs="宋体"/>
                <w:color w:val="auto"/>
                <w:szCs w:val="21"/>
              </w:rPr>
            </w:pPr>
            <w:r>
              <w:rPr>
                <w:rFonts w:hint="eastAsia" w:ascii="宋体" w:hAnsi="宋体" w:cs="宋体"/>
                <w:color w:val="auto"/>
                <w:szCs w:val="21"/>
              </w:rPr>
              <w:t>演习地点：公司的附近安全空地。演习过程：防火、逃生和灭火器的使用培训；发现火警、报警并紧急疏散人员；处置火情等。</w:t>
            </w:r>
          </w:p>
          <w:p>
            <w:pPr>
              <w:spacing w:line="400" w:lineRule="exact"/>
              <w:rPr>
                <w:rFonts w:ascii="宋体" w:hAnsi="宋体" w:cs="宋体"/>
                <w:color w:val="auto"/>
                <w:szCs w:val="21"/>
              </w:rPr>
            </w:pPr>
            <w:r>
              <w:rPr>
                <w:rFonts w:hint="eastAsia" w:ascii="宋体" w:hAnsi="宋体" w:cs="宋体"/>
                <w:color w:val="auto"/>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S9.1</w:t>
            </w:r>
          </w:p>
        </w:tc>
        <w:tc>
          <w:tcPr>
            <w:tcW w:w="10457" w:type="dxa"/>
          </w:tcPr>
          <w:p>
            <w:pPr>
              <w:spacing w:line="400" w:lineRule="exact"/>
              <w:rPr>
                <w:rFonts w:ascii="宋体" w:hAnsi="宋体" w:cs="宋体"/>
                <w:color w:val="auto"/>
                <w:szCs w:val="21"/>
              </w:rPr>
            </w:pPr>
            <w:r>
              <w:rPr>
                <w:rFonts w:hint="eastAsia" w:ascii="宋体" w:hAnsi="宋体" w:cs="宋体"/>
                <w:color w:val="auto"/>
                <w:szCs w:val="21"/>
              </w:rPr>
              <w:t>----有《环境和职业健康安全运行程序文件》和管理文件。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程序文件规定公司每天由行政部组织人员对办公设备安全隐患、垃圾分类存放、线路老化等进行点检，检查结论：运行正常。提供有202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月至202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月份的环境卫生安全点检表记录，检查人：吴春梅。</w:t>
            </w:r>
          </w:p>
          <w:p>
            <w:pPr>
              <w:spacing w:line="400" w:lineRule="exact"/>
              <w:ind w:firstLine="210" w:firstLineChars="100"/>
              <w:rPr>
                <w:rFonts w:ascii="宋体" w:hAnsi="宋体" w:cs="宋体"/>
                <w:color w:val="auto"/>
                <w:szCs w:val="21"/>
              </w:rPr>
            </w:pPr>
            <w:r>
              <w:rPr>
                <w:rFonts w:hint="eastAsia" w:ascii="宋体" w:hAnsi="宋体" w:cs="宋体"/>
                <w:color w:val="auto"/>
                <w:szCs w:val="21"/>
              </w:rPr>
              <w:t>提供有灭火器点检表，由行政部组织人员对消防设施进行点检，点检内容：灭火器有外观、标志、有效期、存放的箱体是否完好等。</w:t>
            </w:r>
          </w:p>
          <w:p>
            <w:pPr>
              <w:spacing w:line="400" w:lineRule="exact"/>
              <w:rPr>
                <w:rFonts w:ascii="宋体" w:hAnsi="宋体" w:cs="宋体"/>
                <w:color w:val="auto"/>
                <w:szCs w:val="21"/>
              </w:rPr>
            </w:pPr>
            <w:r>
              <w:rPr>
                <w:rFonts w:hint="eastAsia" w:ascii="宋体" w:hAnsi="宋体" w:cs="宋体"/>
                <w:color w:val="auto"/>
                <w:szCs w:val="21"/>
              </w:rPr>
              <w:t>◆ 职工健康体检报告</w:t>
            </w:r>
          </w:p>
          <w:tbl>
            <w:tblPr>
              <w:tblStyle w:val="12"/>
              <w:tblW w:w="8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1712"/>
              <w:gridCol w:w="2388"/>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tcPr>
                <w:p>
                  <w:pPr>
                    <w:rPr>
                      <w:rFonts w:hint="eastAsia"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姓名</w:t>
                  </w:r>
                </w:p>
              </w:tc>
              <w:tc>
                <w:tcPr>
                  <w:tcW w:w="1712"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体检日期</w:t>
                  </w:r>
                </w:p>
              </w:tc>
              <w:tc>
                <w:tcPr>
                  <w:tcW w:w="2388"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体检机构</w:t>
                  </w:r>
                </w:p>
              </w:tc>
              <w:tc>
                <w:tcPr>
                  <w:tcW w:w="2051" w:type="dxa"/>
                </w:tcPr>
                <w:p>
                  <w:pPr>
                    <w:rPr>
                      <w:rFonts w:hint="eastAsia"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体检结果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陈远川</w:t>
                  </w:r>
                </w:p>
              </w:tc>
              <w:tc>
                <w:tcPr>
                  <w:tcW w:w="1712"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2020-12-15</w:t>
                  </w:r>
                </w:p>
              </w:tc>
              <w:tc>
                <w:tcPr>
                  <w:tcW w:w="2388"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重庆市巴南区人民医院</w:t>
                  </w:r>
                </w:p>
              </w:tc>
              <w:tc>
                <w:tcPr>
                  <w:tcW w:w="2051"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tcPr>
                <w:p>
                  <w:pPr>
                    <w:rPr>
                      <w:rFonts w:ascii="宋体" w:hAnsi="宋体" w:cs="宋体"/>
                      <w:color w:val="auto"/>
                      <w:szCs w:val="21"/>
                      <w:vertAlign w:val="baseline"/>
                    </w:rPr>
                  </w:pPr>
                  <w:r>
                    <w:rPr>
                      <w:rFonts w:hint="eastAsia" w:ascii="宋体" w:hAnsi="宋体" w:cs="宋体"/>
                      <w:color w:val="auto"/>
                      <w:szCs w:val="21"/>
                      <w:vertAlign w:val="baseline"/>
                    </w:rPr>
                    <w:t>丁毅洪</w:t>
                  </w:r>
                </w:p>
              </w:tc>
              <w:tc>
                <w:tcPr>
                  <w:tcW w:w="1712" w:type="dxa"/>
                  <w:vAlign w:val="top"/>
                </w:tcPr>
                <w:p>
                  <w:pP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2020-12-15</w:t>
                  </w:r>
                </w:p>
              </w:tc>
              <w:tc>
                <w:tcPr>
                  <w:tcW w:w="2388" w:type="dxa"/>
                  <w:vAlign w:val="top"/>
                </w:tcPr>
                <w:p>
                  <w:pP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重庆市巴南区人民医院</w:t>
                  </w:r>
                </w:p>
              </w:tc>
              <w:tc>
                <w:tcPr>
                  <w:tcW w:w="2051" w:type="dxa"/>
                  <w:vAlign w:val="top"/>
                </w:tcPr>
                <w:p>
                  <w:pP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冉世林</w:t>
                  </w:r>
                </w:p>
              </w:tc>
              <w:tc>
                <w:tcPr>
                  <w:tcW w:w="1712" w:type="dxa"/>
                  <w:vAlign w:val="top"/>
                </w:tcPr>
                <w:p>
                  <w:pP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2020-12-15</w:t>
                  </w:r>
                </w:p>
              </w:tc>
              <w:tc>
                <w:tcPr>
                  <w:tcW w:w="2388" w:type="dxa"/>
                  <w:vAlign w:val="top"/>
                </w:tcPr>
                <w:p>
                  <w:pP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重庆市巴南区人民医院</w:t>
                  </w:r>
                </w:p>
              </w:tc>
              <w:tc>
                <w:tcPr>
                  <w:tcW w:w="2051" w:type="dxa"/>
                  <w:vAlign w:val="top"/>
                </w:tcPr>
                <w:p>
                  <w:pP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无异常</w:t>
                  </w:r>
                </w:p>
              </w:tc>
            </w:tr>
          </w:tbl>
          <w:p>
            <w:pPr>
              <w:rPr>
                <w:rFonts w:hint="eastAsia" w:ascii="宋体" w:hAnsi="宋体" w:cs="宋体"/>
                <w:color w:val="auto"/>
                <w:szCs w:val="21"/>
              </w:rPr>
            </w:pPr>
          </w:p>
          <w:p>
            <w:pPr>
              <w:rPr>
                <w:color w:val="auto"/>
                <w:szCs w:val="22"/>
              </w:rPr>
            </w:pPr>
            <w:r>
              <w:rPr>
                <w:rFonts w:hint="eastAsia" w:ascii="宋体" w:hAnsi="宋体" w:cs="宋体"/>
                <w:color w:val="auto"/>
                <w:szCs w:val="21"/>
              </w:rPr>
              <w:t>◆抽见疫情期间</w:t>
            </w:r>
            <w:r>
              <w:rPr>
                <w:rFonts w:hint="eastAsia" w:asciiTheme="minorEastAsia" w:hAnsiTheme="minorEastAsia" w:eastAsiaTheme="minorEastAsia"/>
                <w:color w:val="auto"/>
                <w:szCs w:val="21"/>
              </w:rPr>
              <w:t>严格遵守客户对新冠疫情控制要求规定，如需要佩带口罩或测量体温无条件配合。</w:t>
            </w:r>
          </w:p>
          <w:p>
            <w:pPr>
              <w:spacing w:line="400" w:lineRule="exact"/>
              <w:rPr>
                <w:color w:val="auto"/>
                <w:szCs w:val="22"/>
              </w:rPr>
            </w:pPr>
            <w:r>
              <w:rPr>
                <w:rFonts w:hint="eastAsia"/>
                <w:color w:val="auto"/>
                <w:szCs w:val="22"/>
              </w:rPr>
              <w:t>自体系建立以来没有发生过安全事故。</w:t>
            </w:r>
          </w:p>
          <w:p>
            <w:pPr>
              <w:spacing w:line="400" w:lineRule="exact"/>
              <w:rPr>
                <w:color w:val="auto"/>
                <w:szCs w:val="22"/>
              </w:rPr>
            </w:pPr>
            <w:r>
              <w:rPr>
                <w:rFonts w:hint="eastAsia"/>
                <w:color w:val="auto"/>
                <w:szCs w:val="22"/>
              </w:rPr>
              <w:t>监测设备：公司暂无职业健康安全监测设备。</w:t>
            </w:r>
          </w:p>
          <w:p>
            <w:pPr>
              <w:rPr>
                <w:rFonts w:ascii="宋体" w:hAnsi="宋体" w:cs="宋体"/>
                <w:color w:val="auto"/>
                <w:szCs w:val="21"/>
              </w:rPr>
            </w:pPr>
          </w:p>
        </w:tc>
        <w:tc>
          <w:tcPr>
            <w:tcW w:w="1132" w:type="dxa"/>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S9.1.2 </w:t>
            </w:r>
          </w:p>
          <w:p>
            <w:pPr>
              <w:rPr>
                <w:rFonts w:ascii="宋体" w:hAnsi="宋体" w:cs="新宋体"/>
                <w:color w:val="auto"/>
                <w:szCs w:val="21"/>
              </w:rPr>
            </w:pPr>
          </w:p>
        </w:tc>
        <w:tc>
          <w:tcPr>
            <w:tcW w:w="10457" w:type="dxa"/>
          </w:tcPr>
          <w:p>
            <w:pPr>
              <w:widowControl/>
              <w:spacing w:line="400" w:lineRule="exact"/>
              <w:jc w:val="left"/>
              <w:rPr>
                <w:rFonts w:ascii="宋体" w:hAnsi="宋体"/>
                <w:color w:val="auto"/>
                <w:szCs w:val="21"/>
              </w:rPr>
            </w:pPr>
            <w:r>
              <w:rPr>
                <w:rFonts w:hint="eastAsia" w:ascii="宋体" w:hAnsi="宋体"/>
                <w:color w:val="auto"/>
                <w:szCs w:val="21"/>
              </w:rPr>
              <w:t>----有《合规义务程序文件》，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查由行政部组织各部门于20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20</w:t>
            </w:r>
            <w:r>
              <w:rPr>
                <w:rFonts w:hint="eastAsia" w:ascii="宋体" w:hAnsi="宋体"/>
                <w:color w:val="auto"/>
                <w:szCs w:val="21"/>
              </w:rPr>
              <w:t>日对公司管理和经营活动中涉及的危险源、法律法规进行了评价。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widowControl/>
              <w:spacing w:line="400" w:lineRule="exact"/>
              <w:jc w:val="left"/>
              <w:rPr>
                <w:rFonts w:ascii="宋体" w:hAnsi="宋体"/>
                <w:color w:val="auto"/>
                <w:szCs w:val="21"/>
              </w:rPr>
            </w:pPr>
            <w:r>
              <w:rPr>
                <w:rFonts w:hint="eastAsia" w:ascii="宋体" w:hAnsi="宋体"/>
                <w:color w:val="auto"/>
                <w:szCs w:val="21"/>
              </w:rPr>
              <w:t>评价人：王乔道</w:t>
            </w:r>
          </w:p>
          <w:p>
            <w:pPr>
              <w:rPr>
                <w:rFonts w:ascii="宋体" w:hAnsi="宋体" w:cs="宋体"/>
                <w:color w:val="auto"/>
                <w:szCs w:val="21"/>
              </w:rPr>
            </w:pPr>
            <w:r>
              <w:rPr>
                <w:rFonts w:hint="eastAsia" w:ascii="宋体" w:hAnsi="宋体"/>
                <w:color w:val="auto"/>
                <w:szCs w:val="21"/>
              </w:rPr>
              <w:t>查：有《法律、法规和其它要求的合规性评价报告》，有保持合规性评价的相关记录。</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S10.1；10.2</w:t>
            </w:r>
          </w:p>
          <w:p>
            <w:pPr>
              <w:rPr>
                <w:rFonts w:ascii="宋体" w:hAnsi="宋体" w:cs="新宋体"/>
                <w:color w:val="auto"/>
                <w:szCs w:val="21"/>
              </w:rPr>
            </w:pPr>
          </w:p>
        </w:tc>
        <w:tc>
          <w:tcPr>
            <w:tcW w:w="10457" w:type="dxa"/>
          </w:tcPr>
          <w:p>
            <w:pPr>
              <w:spacing w:line="400" w:lineRule="atLeast"/>
              <w:rPr>
                <w:rFonts w:ascii="宋体" w:hAnsi="宋体"/>
                <w:color w:val="auto"/>
                <w:szCs w:val="21"/>
              </w:rPr>
            </w:pPr>
            <w:r>
              <w:rPr>
                <w:rFonts w:hint="eastAsia" w:ascii="宋体" w:hAnsi="宋体"/>
                <w:color w:val="auto"/>
                <w:szCs w:val="21"/>
              </w:rPr>
              <w:t>公司制定系列程序文件《管理评审程序文件》、《纠正措施程序文件》及《内部审核程序文件》等，对持续改进的过程予以规定，以实现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OHSMS运行控制相关财务支出证据</w:t>
            </w:r>
          </w:p>
        </w:tc>
        <w:tc>
          <w:tcPr>
            <w:tcW w:w="960" w:type="dxa"/>
          </w:tcPr>
          <w:p>
            <w:pPr>
              <w:rPr>
                <w:rFonts w:ascii="宋体" w:hAnsi="宋体" w:cs="新宋体"/>
                <w:color w:val="auto"/>
                <w:szCs w:val="21"/>
              </w:rPr>
            </w:pPr>
          </w:p>
        </w:tc>
        <w:tc>
          <w:tcPr>
            <w:tcW w:w="10457" w:type="dxa"/>
          </w:tcPr>
          <w:p>
            <w:pPr>
              <w:rPr>
                <w:rFonts w:ascii="宋体" w:hAnsi="宋体"/>
                <w:color w:val="auto"/>
                <w:szCs w:val="21"/>
              </w:rPr>
            </w:pPr>
            <w:r>
              <w:rPr>
                <w:rFonts w:hint="eastAsia" w:ascii="宋体" w:hAnsi="宋体"/>
                <w:color w:val="auto"/>
                <w:szCs w:val="21"/>
              </w:rPr>
              <w:t>提供有202</w:t>
            </w:r>
            <w:r>
              <w:rPr>
                <w:rFonts w:hint="eastAsia" w:ascii="宋体" w:hAnsi="宋体"/>
                <w:color w:val="auto"/>
                <w:szCs w:val="21"/>
                <w:lang w:val="en-US" w:eastAsia="zh-CN"/>
              </w:rPr>
              <w:t>1</w:t>
            </w:r>
            <w:r>
              <w:rPr>
                <w:rFonts w:hint="eastAsia" w:ascii="宋体" w:hAnsi="宋体"/>
                <w:color w:val="auto"/>
                <w:szCs w:val="21"/>
              </w:rPr>
              <w:t>年职业健康安全管理体系运行资金计划审批及财务投入清单：支出项目有购置灭火器、劳保用品、消防安全培训和演练等共计约</w:t>
            </w:r>
            <w:r>
              <w:rPr>
                <w:rFonts w:hint="eastAsia" w:ascii="宋体" w:hAnsi="宋体"/>
                <w:color w:val="auto"/>
                <w:szCs w:val="21"/>
                <w:lang w:val="en-US" w:eastAsia="zh-CN"/>
              </w:rPr>
              <w:t>7</w:t>
            </w:r>
            <w:r>
              <w:rPr>
                <w:rFonts w:hint="eastAsia" w:ascii="宋体" w:hAnsi="宋体"/>
                <w:color w:val="auto"/>
                <w:szCs w:val="21"/>
              </w:rPr>
              <w:t>000元。</w:t>
            </w:r>
          </w:p>
        </w:tc>
        <w:tc>
          <w:tcPr>
            <w:tcW w:w="1132" w:type="dxa"/>
          </w:tcPr>
          <w:p>
            <w:pPr>
              <w:rPr>
                <w:color w:val="auto"/>
              </w:rPr>
            </w:pPr>
          </w:p>
        </w:tc>
      </w:tr>
    </w:tbl>
    <w:p>
      <w:pPr>
        <w:pStyle w:val="8"/>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7"/>
        <w:gridCol w:w="11"/>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68" w:type="dxa"/>
            <w:gridSpan w:val="2"/>
            <w:vAlign w:val="center"/>
          </w:tcPr>
          <w:p>
            <w:pPr>
              <w:rPr>
                <w:sz w:val="24"/>
                <w:szCs w:val="24"/>
              </w:rPr>
            </w:pPr>
            <w:r>
              <w:rPr>
                <w:rFonts w:hint="eastAsia"/>
                <w:sz w:val="24"/>
                <w:szCs w:val="24"/>
              </w:rPr>
              <w:t>受审核部门：技术部   主管领导：李韩松</w:t>
            </w:r>
            <w:r>
              <w:rPr>
                <w:rFonts w:hint="eastAsia"/>
                <w:sz w:val="24"/>
                <w:szCs w:val="24"/>
                <w:lang w:eastAsia="zh-CN"/>
              </w:rPr>
              <w:t>，</w:t>
            </w:r>
            <w:r>
              <w:rPr>
                <w:rFonts w:hint="eastAsia"/>
                <w:sz w:val="24"/>
                <w:szCs w:val="24"/>
              </w:rPr>
              <w:t xml:space="preserve">  陪同人员：吴海燕</w:t>
            </w:r>
          </w:p>
        </w:tc>
        <w:tc>
          <w:tcPr>
            <w:tcW w:w="112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68" w:type="dxa"/>
            <w:gridSpan w:val="2"/>
            <w:vAlign w:val="center"/>
          </w:tcPr>
          <w:p>
            <w:pPr>
              <w:spacing w:before="120"/>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审核时间：202</w:t>
            </w:r>
            <w:r>
              <w:rPr>
                <w:rFonts w:hint="eastAsia"/>
                <w:sz w:val="24"/>
                <w:szCs w:val="24"/>
                <w:lang w:val="en-US" w:eastAsia="zh-CN"/>
              </w:rPr>
              <w:t>1</w:t>
            </w:r>
            <w:r>
              <w:rPr>
                <w:rFonts w:hint="eastAsia"/>
                <w:sz w:val="24"/>
                <w:szCs w:val="24"/>
              </w:rPr>
              <w:t>年</w:t>
            </w:r>
            <w:r>
              <w:rPr>
                <w:rFonts w:hint="eastAsia"/>
                <w:sz w:val="24"/>
                <w:szCs w:val="24"/>
                <w:lang w:val="en-US" w:eastAsia="zh-CN"/>
              </w:rPr>
              <w:t>7</w:t>
            </w:r>
            <w:r>
              <w:rPr>
                <w:rFonts w:hint="eastAsia"/>
                <w:sz w:val="24"/>
                <w:szCs w:val="24"/>
              </w:rPr>
              <w:t>月</w:t>
            </w:r>
            <w:r>
              <w:rPr>
                <w:rFonts w:hint="eastAsia"/>
                <w:sz w:val="24"/>
                <w:szCs w:val="24"/>
                <w:lang w:val="en-US" w:eastAsia="zh-CN"/>
              </w:rPr>
              <w:t>2</w:t>
            </w:r>
            <w:r>
              <w:rPr>
                <w:rFonts w:hint="eastAsia"/>
                <w:sz w:val="24"/>
                <w:szCs w:val="24"/>
              </w:rPr>
              <w:t>3日下午</w:t>
            </w:r>
          </w:p>
        </w:tc>
        <w:tc>
          <w:tcPr>
            <w:tcW w:w="11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Merge w:val="continue"/>
            <w:vAlign w:val="center"/>
          </w:tcPr>
          <w:p/>
        </w:tc>
        <w:tc>
          <w:tcPr>
            <w:tcW w:w="960" w:type="dxa"/>
            <w:vMerge w:val="continue"/>
            <w:vAlign w:val="center"/>
          </w:tcPr>
          <w:p/>
        </w:tc>
        <w:tc>
          <w:tcPr>
            <w:tcW w:w="10468" w:type="dxa"/>
            <w:gridSpan w:val="2"/>
            <w:vAlign w:val="center"/>
          </w:tcPr>
          <w:p>
            <w:pPr>
              <w:rPr>
                <w:sz w:val="24"/>
                <w:szCs w:val="24"/>
              </w:rPr>
            </w:pPr>
            <w:r>
              <w:rPr>
                <w:rFonts w:hint="eastAsia"/>
                <w:sz w:val="24"/>
                <w:szCs w:val="24"/>
              </w:rPr>
              <w:t>审核条款：</w:t>
            </w:r>
          </w:p>
        </w:tc>
        <w:tc>
          <w:tcPr>
            <w:tcW w:w="11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5.3；</w:t>
            </w:r>
            <w:r>
              <w:rPr>
                <w:szCs w:val="21"/>
              </w:rPr>
              <w:t xml:space="preserve"> </w:t>
            </w:r>
          </w:p>
          <w:p>
            <w:pPr>
              <w:rPr>
                <w:rFonts w:ascii="宋体" w:hAnsi="宋体" w:cs="新宋体"/>
                <w:szCs w:val="21"/>
              </w:rPr>
            </w:pPr>
          </w:p>
        </w:tc>
        <w:tc>
          <w:tcPr>
            <w:tcW w:w="10468" w:type="dxa"/>
            <w:gridSpan w:val="2"/>
          </w:tcPr>
          <w:p>
            <w:pPr>
              <w:autoSpaceDE w:val="0"/>
              <w:autoSpaceDN w:val="0"/>
              <w:adjustRightInd w:val="0"/>
              <w:spacing w:line="400" w:lineRule="exact"/>
              <w:jc w:val="left"/>
              <w:rPr>
                <w:rFonts w:ascii="宋体"/>
                <w:szCs w:val="21"/>
              </w:rPr>
            </w:pPr>
            <w:r>
              <w:rPr>
                <w:rFonts w:hint="eastAsia" w:ascii="宋体"/>
                <w:szCs w:val="21"/>
              </w:rPr>
              <w:t>查，技术部的岗位职责和权限如下：</w:t>
            </w:r>
          </w:p>
          <w:p>
            <w:pPr>
              <w:spacing w:line="340" w:lineRule="exact"/>
              <w:ind w:firstLine="210" w:firstLineChars="100"/>
              <w:rPr>
                <w:rFonts w:ascii="宋体" w:hAnsi="宋体"/>
                <w:szCs w:val="21"/>
              </w:rPr>
            </w:pPr>
            <w:r>
              <w:rPr>
                <w:rFonts w:hint="eastAsia" w:ascii="宋体" w:hAnsi="宋体"/>
                <w:szCs w:val="21"/>
              </w:rPr>
              <w:t>1）负责编制相应工艺规程、产品检验接收规程及相关作业指导书，明确关键工序和特殊工序；</w:t>
            </w:r>
          </w:p>
          <w:p>
            <w:pPr>
              <w:spacing w:line="340" w:lineRule="exact"/>
              <w:ind w:firstLine="210" w:firstLineChars="100"/>
              <w:rPr>
                <w:rFonts w:ascii="宋体" w:hAnsi="宋体"/>
                <w:szCs w:val="21"/>
              </w:rPr>
            </w:pPr>
            <w:r>
              <w:rPr>
                <w:rFonts w:hint="eastAsia" w:ascii="宋体" w:hAnsi="宋体"/>
                <w:szCs w:val="21"/>
              </w:rPr>
              <w:t>2） 负责组织产品实现过程的策划；</w:t>
            </w:r>
          </w:p>
          <w:p>
            <w:pPr>
              <w:spacing w:line="340" w:lineRule="exact"/>
              <w:ind w:firstLine="210" w:firstLineChars="100"/>
              <w:rPr>
                <w:rFonts w:ascii="宋体" w:hAnsi="宋体"/>
                <w:szCs w:val="21"/>
              </w:rPr>
            </w:pPr>
            <w:r>
              <w:rPr>
                <w:rFonts w:hint="eastAsia" w:ascii="宋体" w:hAnsi="宋体"/>
                <w:szCs w:val="21"/>
              </w:rPr>
              <w:t>3）负责本公司的数据分析工作；</w:t>
            </w:r>
          </w:p>
          <w:p>
            <w:pPr>
              <w:spacing w:line="340" w:lineRule="exact"/>
              <w:ind w:firstLine="210" w:firstLineChars="100"/>
              <w:rPr>
                <w:rFonts w:ascii="宋体" w:hAnsi="宋体"/>
                <w:szCs w:val="21"/>
              </w:rPr>
            </w:pPr>
            <w:r>
              <w:rPr>
                <w:rFonts w:hint="eastAsia" w:ascii="宋体" w:hAnsi="宋体"/>
                <w:szCs w:val="21"/>
              </w:rPr>
              <w:t>4） 负责不合格的控制。</w:t>
            </w:r>
          </w:p>
          <w:p>
            <w:pPr>
              <w:spacing w:line="320" w:lineRule="exact"/>
              <w:textAlignment w:val="baseline"/>
              <w:rPr>
                <w:rFonts w:ascii="宋体" w:hAnsi="宋体"/>
                <w:szCs w:val="21"/>
              </w:rPr>
            </w:pPr>
            <w:r>
              <w:rPr>
                <w:rFonts w:hint="eastAsia" w:ascii="宋体" w:hAnsi="宋体"/>
                <w:szCs w:val="21"/>
              </w:rPr>
              <w:t xml:space="preserve">  5）负责在供方评定时进行样品测试；</w:t>
            </w:r>
          </w:p>
          <w:p>
            <w:pPr>
              <w:spacing w:line="320" w:lineRule="exact"/>
              <w:ind w:firstLine="210" w:firstLineChars="100"/>
              <w:textAlignment w:val="baseline"/>
              <w:rPr>
                <w:rFonts w:ascii="宋体" w:hAnsi="宋体"/>
                <w:szCs w:val="21"/>
              </w:rPr>
            </w:pPr>
            <w:r>
              <w:rPr>
                <w:rFonts w:hint="eastAsia" w:ascii="宋体" w:hAnsi="宋体"/>
                <w:szCs w:val="21"/>
              </w:rPr>
              <w:t>6）负责采购产品的验证和本公司产品的检验工作；</w:t>
            </w:r>
          </w:p>
          <w:p>
            <w:pPr>
              <w:spacing w:line="400" w:lineRule="exact"/>
              <w:ind w:firstLine="210" w:firstLineChars="100"/>
              <w:rPr>
                <w:rFonts w:ascii="宋体" w:hAnsi="宋体"/>
                <w:szCs w:val="21"/>
              </w:rPr>
            </w:pPr>
            <w:r>
              <w:rPr>
                <w:rFonts w:hint="eastAsia" w:ascii="宋体" w:hAnsi="宋体"/>
                <w:szCs w:val="21"/>
              </w:rPr>
              <w:t>7） 负责对本公司监视和测量设备的管理工作；</w:t>
            </w:r>
          </w:p>
          <w:p>
            <w:pPr>
              <w:spacing w:line="400" w:lineRule="exact"/>
              <w:ind w:firstLine="210" w:firstLineChars="100"/>
              <w:rPr>
                <w:rFonts w:ascii="宋体" w:hAnsi="宋体"/>
                <w:szCs w:val="21"/>
              </w:rPr>
            </w:pPr>
            <w:r>
              <w:rPr>
                <w:rFonts w:hint="eastAsia" w:ascii="宋体" w:hAnsi="宋体"/>
                <w:szCs w:val="21"/>
              </w:rPr>
              <w:t>8）负责本部门环境因素、危险源的识别评价和控制措施的实施；</w:t>
            </w:r>
          </w:p>
          <w:p>
            <w:pPr>
              <w:spacing w:line="400" w:lineRule="exact"/>
              <w:ind w:firstLine="210" w:firstLineChars="100"/>
              <w:rPr>
                <w:rFonts w:ascii="宋体" w:hAnsi="宋体"/>
                <w:szCs w:val="21"/>
              </w:rPr>
            </w:pPr>
            <w:r>
              <w:rPr>
                <w:rFonts w:hint="eastAsia" w:ascii="宋体" w:hAnsi="宋体"/>
                <w:szCs w:val="21"/>
              </w:rPr>
              <w:t>9）参与公司组织的应急演习、合规性评价</w:t>
            </w:r>
          </w:p>
          <w:p>
            <w:pPr>
              <w:spacing w:line="400" w:lineRule="exact"/>
              <w:rPr>
                <w:rFonts w:ascii="宋体"/>
                <w:szCs w:val="21"/>
              </w:rPr>
            </w:pPr>
            <w:r>
              <w:rPr>
                <w:rFonts w:hint="eastAsia" w:ascii="宋体" w:hAnsi="宋体"/>
                <w:szCs w:val="21"/>
              </w:rPr>
              <w:t>……</w:t>
            </w:r>
            <w:r>
              <w:rPr>
                <w:rFonts w:hint="eastAsia" w:ascii="宋体"/>
                <w:szCs w:val="21"/>
              </w:rPr>
              <w:t xml:space="preserve">   </w:t>
            </w:r>
          </w:p>
          <w:p>
            <w:pPr>
              <w:widowControl/>
              <w:jc w:val="left"/>
              <w:rPr>
                <w:rFonts w:ascii="宋体" w:hAnsi="宋体" w:cs="宋体"/>
                <w:szCs w:val="21"/>
              </w:rPr>
            </w:pPr>
            <w:r>
              <w:rPr>
                <w:rFonts w:hint="eastAsia" w:ascii="宋体"/>
                <w:szCs w:val="21"/>
              </w:rPr>
              <w:t>部门负责人对部门职责清楚。</w:t>
            </w:r>
          </w:p>
        </w:tc>
        <w:tc>
          <w:tcPr>
            <w:tcW w:w="112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468" w:type="dxa"/>
            <w:gridSpan w:val="2"/>
          </w:tcPr>
          <w:p>
            <w:pPr>
              <w:spacing w:line="400" w:lineRule="atLeast"/>
              <w:ind w:right="170"/>
              <w:jc w:val="left"/>
              <w:rPr>
                <w:rFonts w:ascii="宋体" w:hAnsi="宋体" w:cs="Arial"/>
                <w:szCs w:val="21"/>
              </w:rPr>
            </w:pPr>
            <w:r>
              <w:rPr>
                <w:rFonts w:hint="eastAsia" w:ascii="宋体" w:hAnsi="宋体" w:cs="Arial"/>
                <w:szCs w:val="21"/>
              </w:rPr>
              <w:t>查技术部</w:t>
            </w:r>
          </w:p>
          <w:p>
            <w:pPr>
              <w:spacing w:line="400" w:lineRule="atLeast"/>
              <w:ind w:right="170"/>
              <w:jc w:val="left"/>
              <w:rPr>
                <w:rFonts w:ascii="宋体" w:hAnsi="宋体" w:cs="Arial"/>
                <w:szCs w:val="21"/>
              </w:rPr>
            </w:pPr>
            <w:r>
              <w:rPr>
                <w:rFonts w:hint="eastAsia" w:ascii="宋体" w:hAnsi="宋体" w:cs="Arial"/>
                <w:szCs w:val="21"/>
              </w:rPr>
              <w:t>环境目标</w:t>
            </w:r>
          </w:p>
          <w:p>
            <w:pPr>
              <w:pStyle w:val="19"/>
              <w:kinsoku w:val="0"/>
              <w:overflowPunct w:val="0"/>
              <w:spacing w:line="320" w:lineRule="exact"/>
              <w:ind w:firstLine="420" w:firstLineChars="200"/>
              <w:rPr>
                <w:rFonts w:ascii="宋体" w:hAnsi="宋体"/>
                <w:color w:val="auto"/>
                <w:kern w:val="2"/>
                <w:sz w:val="21"/>
                <w:szCs w:val="21"/>
              </w:rPr>
            </w:pPr>
            <w:r>
              <w:rPr>
                <w:rFonts w:hint="eastAsia" w:ascii="宋体" w:hAnsi="宋体"/>
                <w:color w:val="auto"/>
                <w:kern w:val="2"/>
                <w:sz w:val="21"/>
                <w:szCs w:val="21"/>
              </w:rPr>
              <w:t>1.对固废100%合规处理；</w:t>
            </w:r>
          </w:p>
          <w:p>
            <w:pPr>
              <w:spacing w:line="360" w:lineRule="exact"/>
              <w:ind w:firstLine="420" w:firstLineChars="200"/>
              <w:jc w:val="left"/>
              <w:rPr>
                <w:rFonts w:ascii="宋体" w:hAnsi="宋体"/>
                <w:szCs w:val="21"/>
              </w:rPr>
            </w:pPr>
            <w:r>
              <w:rPr>
                <w:rFonts w:hint="eastAsia" w:ascii="宋体" w:hAnsi="宋体"/>
                <w:szCs w:val="21"/>
              </w:rPr>
              <w:t>2.火灾事故发生数为0。</w:t>
            </w:r>
          </w:p>
          <w:p>
            <w:pPr>
              <w:spacing w:line="400" w:lineRule="atLeast"/>
              <w:ind w:right="170"/>
              <w:jc w:val="left"/>
              <w:rPr>
                <w:rFonts w:ascii="宋体" w:hAnsi="宋体" w:cs="Arial"/>
                <w:szCs w:val="21"/>
              </w:rPr>
            </w:pPr>
            <w:r>
              <w:rPr>
                <w:rFonts w:hint="eastAsia" w:ascii="宋体" w:hAnsi="宋体" w:cs="Arial"/>
                <w:szCs w:val="21"/>
              </w:rPr>
              <w:t>安全目标</w:t>
            </w:r>
          </w:p>
          <w:p>
            <w:pPr>
              <w:pStyle w:val="19"/>
              <w:kinsoku w:val="0"/>
              <w:overflowPunct w:val="0"/>
              <w:spacing w:line="320" w:lineRule="exact"/>
              <w:ind w:firstLine="420" w:firstLineChars="200"/>
              <w:rPr>
                <w:rFonts w:ascii="宋体" w:hAnsi="宋体"/>
                <w:sz w:val="21"/>
                <w:szCs w:val="21"/>
              </w:rPr>
            </w:pPr>
            <w:r>
              <w:rPr>
                <w:rFonts w:hint="eastAsia" w:ascii="宋体" w:hAnsi="宋体"/>
                <w:kern w:val="2"/>
                <w:sz w:val="21"/>
                <w:szCs w:val="21"/>
              </w:rPr>
              <w:t>1.</w:t>
            </w:r>
            <w:r>
              <w:rPr>
                <w:rFonts w:hint="eastAsia" w:ascii="宋体" w:hAnsi="宋体"/>
                <w:sz w:val="21"/>
                <w:szCs w:val="21"/>
              </w:rPr>
              <w:t>火灾事故发生数为0；</w:t>
            </w:r>
          </w:p>
          <w:p>
            <w:pPr>
              <w:spacing w:line="360" w:lineRule="exact"/>
              <w:ind w:firstLine="420" w:firstLineChars="200"/>
              <w:jc w:val="left"/>
              <w:rPr>
                <w:rFonts w:ascii="宋体" w:hAnsi="宋体"/>
                <w:color w:val="000000"/>
                <w:szCs w:val="21"/>
              </w:rPr>
            </w:pPr>
            <w:r>
              <w:rPr>
                <w:rFonts w:hint="eastAsia" w:ascii="宋体" w:hAnsi="宋体"/>
                <w:color w:val="000000"/>
                <w:szCs w:val="21"/>
              </w:rPr>
              <w:t>2.死亡事故发生数为0。</w:t>
            </w:r>
          </w:p>
          <w:p>
            <w:pPr>
              <w:spacing w:line="400" w:lineRule="atLeast"/>
              <w:ind w:right="170"/>
              <w:jc w:val="left"/>
              <w:rPr>
                <w:rFonts w:ascii="宋体" w:hAnsi="宋体"/>
                <w:szCs w:val="21"/>
              </w:rPr>
            </w:pPr>
            <w:r>
              <w:rPr>
                <w:rFonts w:hint="eastAsia" w:ascii="宋体" w:hAnsi="宋体"/>
                <w:szCs w:val="21"/>
              </w:rPr>
              <w:t>查：202</w:t>
            </w:r>
            <w:r>
              <w:rPr>
                <w:rFonts w:hint="eastAsia" w:ascii="宋体" w:hAnsi="宋体"/>
                <w:szCs w:val="21"/>
                <w:lang w:val="en-US" w:eastAsia="zh-CN"/>
              </w:rPr>
              <w:t>1</w:t>
            </w:r>
            <w:r>
              <w:rPr>
                <w:rFonts w:hint="eastAsia" w:ascii="宋体" w:hAnsi="宋体"/>
                <w:szCs w:val="21"/>
              </w:rPr>
              <w:t>年1月-202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月部门目标完成情况：</w:t>
            </w:r>
          </w:p>
          <w:p>
            <w:pPr>
              <w:spacing w:line="400" w:lineRule="exact"/>
              <w:rPr>
                <w:rFonts w:ascii="宋体" w:hAnsi="宋体"/>
                <w:szCs w:val="21"/>
              </w:rPr>
            </w:pPr>
            <w:r>
              <w:rPr>
                <w:rFonts w:hint="eastAsia" w:ascii="宋体" w:hAnsi="宋体"/>
                <w:szCs w:val="21"/>
              </w:rPr>
              <w:t>环境</w:t>
            </w:r>
            <w:r>
              <w:rPr>
                <w:rFonts w:hint="eastAsia" w:ascii="宋体" w:hAnsi="宋体"/>
                <w:szCs w:val="21"/>
                <w:lang w:val="en-US" w:eastAsia="zh-CN"/>
              </w:rPr>
              <w:t>和</w:t>
            </w:r>
            <w:r>
              <w:rPr>
                <w:rFonts w:hint="eastAsia" w:ascii="宋体" w:hAnsi="宋体"/>
                <w:szCs w:val="21"/>
              </w:rPr>
              <w:t>安全目标经统计，均能达到要求。</w:t>
            </w:r>
          </w:p>
          <w:p>
            <w:pPr>
              <w:spacing w:line="400" w:lineRule="exact"/>
              <w:rPr>
                <w:rFonts w:ascii="宋体" w:hAnsi="宋体"/>
                <w:szCs w:val="21"/>
              </w:rPr>
            </w:pPr>
            <w:r>
              <w:rPr>
                <w:rFonts w:hint="eastAsia" w:ascii="宋体" w:hAnsi="宋体"/>
                <w:szCs w:val="21"/>
              </w:rPr>
              <w:t xml:space="preserve">   固废处置率达100%，火灾</w:t>
            </w:r>
            <w:r>
              <w:rPr>
                <w:rFonts w:hint="eastAsia" w:ascii="宋体" w:hAnsi="宋体"/>
                <w:szCs w:val="21"/>
                <w:lang w:eastAsia="zh-CN"/>
              </w:rPr>
              <w:t>、</w:t>
            </w:r>
            <w:r>
              <w:rPr>
                <w:rFonts w:hint="eastAsia" w:ascii="宋体" w:hAnsi="宋体"/>
                <w:szCs w:val="21"/>
                <w:lang w:val="en-US" w:eastAsia="zh-CN"/>
              </w:rPr>
              <w:t>死亡</w:t>
            </w:r>
            <w:r>
              <w:rPr>
                <w:rFonts w:hint="eastAsia" w:ascii="宋体" w:hAnsi="宋体"/>
                <w:szCs w:val="21"/>
              </w:rPr>
              <w:t>事故未发生。</w:t>
            </w:r>
          </w:p>
          <w:p>
            <w:pPr>
              <w:spacing w:line="400" w:lineRule="exact"/>
              <w:rPr>
                <w:rFonts w:ascii="宋体"/>
                <w:szCs w:val="21"/>
              </w:rPr>
            </w:pPr>
            <w:r>
              <w:rPr>
                <w:rFonts w:hint="eastAsia" w:ascii="宋体" w:hAnsi="宋体"/>
                <w:szCs w:val="21"/>
              </w:rPr>
              <w:t>公司编制了环境目标管理实施方案：制定、执行程序或作业文件；加强监测和测量、培训与教育和应急响应。</w:t>
            </w:r>
          </w:p>
        </w:tc>
        <w:tc>
          <w:tcPr>
            <w:tcW w:w="112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468" w:type="dxa"/>
            <w:gridSpan w:val="2"/>
          </w:tcPr>
          <w:p>
            <w:pPr>
              <w:autoSpaceDE w:val="0"/>
              <w:autoSpaceDN w:val="0"/>
              <w:adjustRightInd w:val="0"/>
              <w:spacing w:line="400" w:lineRule="exact"/>
              <w:ind w:firstLine="420" w:firstLineChars="200"/>
              <w:jc w:val="left"/>
              <w:rPr>
                <w:rFonts w:ascii="宋体"/>
                <w:szCs w:val="21"/>
              </w:rPr>
            </w:pPr>
            <w:r>
              <w:rPr>
                <w:rFonts w:hint="eastAsia" w:ascii="宋体"/>
                <w:szCs w:val="21"/>
              </w:rPr>
              <w:t>查，依据</w:t>
            </w:r>
            <w:r>
              <w:rPr>
                <w:rFonts w:hint="eastAsia" w:ascii="宋体" w:hAnsi="宋体"/>
                <w:szCs w:val="21"/>
              </w:rPr>
              <w:t>《</w:t>
            </w:r>
            <w:r>
              <w:rPr>
                <w:rFonts w:hint="eastAsia" w:ascii="宋体" w:hAnsi="宋体" w:cs="宋体"/>
                <w:szCs w:val="21"/>
              </w:rPr>
              <w:t>危险源和环境因素识别与评价管理程序文件</w:t>
            </w:r>
            <w:r>
              <w:rPr>
                <w:rFonts w:hint="eastAsia" w:ascii="宋体" w:hAnsi="宋体"/>
                <w:szCs w:val="21"/>
              </w:rPr>
              <w:t>》</w:t>
            </w:r>
            <w:r>
              <w:rPr>
                <w:rFonts w:hint="eastAsia" w:ascii="宋体"/>
                <w:szCs w:val="21"/>
              </w:rPr>
              <w:t>，根据不同的时态、状态识别了环境因素，通过对其发生的可能性、危害性等进行评价，部门确定的重要环境因素有：潜在火灾、固废的排放。</w:t>
            </w:r>
          </w:p>
          <w:p>
            <w:pPr>
              <w:autoSpaceDE w:val="0"/>
              <w:autoSpaceDN w:val="0"/>
              <w:adjustRightInd w:val="0"/>
              <w:spacing w:line="400" w:lineRule="exact"/>
              <w:ind w:firstLine="420" w:firstLineChars="200"/>
              <w:jc w:val="left"/>
              <w:rPr>
                <w:rFonts w:ascii="宋体"/>
                <w:szCs w:val="21"/>
              </w:rPr>
            </w:pPr>
            <w:r>
              <w:rPr>
                <w:rFonts w:hint="eastAsia" w:ascii="宋体"/>
                <w:szCs w:val="21"/>
              </w:rPr>
              <w:t>现场查看，技术部在</w:t>
            </w:r>
            <w:r>
              <w:rPr>
                <w:rFonts w:hint="eastAsia" w:ascii="宋体" w:hAnsi="宋体"/>
                <w:szCs w:val="21"/>
              </w:rPr>
              <w:t>测试→检验</w:t>
            </w:r>
            <w:r>
              <w:rPr>
                <w:rFonts w:hint="eastAsia"/>
                <w:szCs w:val="21"/>
              </w:rPr>
              <w:t>时会产生少量的元器件固废，主要固废为办公固废；不格品标识和报废会产生少量固废</w:t>
            </w:r>
            <w:r>
              <w:rPr>
                <w:rFonts w:hint="eastAsia" w:ascii="宋体"/>
                <w:szCs w:val="21"/>
              </w:rPr>
              <w:t>。</w:t>
            </w:r>
          </w:p>
          <w:p>
            <w:pPr>
              <w:autoSpaceDE w:val="0"/>
              <w:autoSpaceDN w:val="0"/>
              <w:adjustRightInd w:val="0"/>
              <w:spacing w:line="400" w:lineRule="exact"/>
              <w:ind w:firstLine="420" w:firstLineChars="200"/>
              <w:jc w:val="left"/>
              <w:rPr>
                <w:rFonts w:ascii="宋体" w:hAnsi="宋体"/>
                <w:szCs w:val="21"/>
              </w:rPr>
            </w:pPr>
            <w:r>
              <w:rPr>
                <w:rFonts w:hint="eastAsia" w:ascii="宋体"/>
                <w:szCs w:val="21"/>
              </w:rPr>
              <w:t>部门的环境因素识别和重要环境因素基本到位。</w:t>
            </w:r>
          </w:p>
        </w:tc>
        <w:tc>
          <w:tcPr>
            <w:tcW w:w="112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457" w:type="dxa"/>
          </w:tcPr>
          <w:p>
            <w:pPr>
              <w:spacing w:line="400" w:lineRule="exact"/>
              <w:ind w:firstLine="210" w:firstLineChars="100"/>
              <w:rPr>
                <w:rFonts w:ascii="宋体" w:hAnsi="宋体"/>
                <w:szCs w:val="21"/>
              </w:rPr>
            </w:pPr>
            <w:r>
              <w:rPr>
                <w:rFonts w:hint="eastAsia" w:ascii="宋体"/>
                <w:szCs w:val="21"/>
              </w:rPr>
              <w:t>查，技术部经过辨识与评审形成了的</w:t>
            </w:r>
            <w:r>
              <w:rPr>
                <w:rFonts w:hint="eastAsia" w:ascii="宋体" w:hAnsi="宋体"/>
                <w:szCs w:val="21"/>
              </w:rPr>
              <w:t>《</w:t>
            </w:r>
            <w:r>
              <w:rPr>
                <w:rFonts w:hint="eastAsia" w:ascii="宋体" w:hAnsi="宋体" w:cs="宋体"/>
                <w:szCs w:val="21"/>
              </w:rPr>
              <w:t>危险源辨别及风险评价表</w:t>
            </w:r>
            <w:r>
              <w:rPr>
                <w:rFonts w:hint="eastAsia" w:ascii="宋体" w:hAnsi="宋体"/>
                <w:szCs w:val="21"/>
              </w:rPr>
              <w:t>》，包括：搬运不当不慎对人体伤害等对人体造成的潜在伤害，生产现场潜在火灾对人体的伤害等危险源。</w:t>
            </w:r>
          </w:p>
          <w:p>
            <w:pPr>
              <w:spacing w:line="400" w:lineRule="exact"/>
              <w:ind w:firstLine="420" w:firstLineChars="200"/>
              <w:rPr>
                <w:rFonts w:ascii="宋体" w:hAnsi="宋体"/>
                <w:szCs w:val="21"/>
              </w:rPr>
            </w:pPr>
            <w:r>
              <w:rPr>
                <w:rFonts w:hint="eastAsia" w:ascii="宋体" w:hAnsi="宋体"/>
                <w:szCs w:val="21"/>
              </w:rPr>
              <w:t>采用的是经验判断法、过程分析法识别。</w:t>
            </w:r>
          </w:p>
          <w:p>
            <w:pPr>
              <w:spacing w:line="400" w:lineRule="exact"/>
              <w:ind w:firstLine="420" w:firstLineChars="200"/>
              <w:rPr>
                <w:rFonts w:ascii="宋体" w:hAnsi="宋体"/>
                <w:szCs w:val="21"/>
              </w:rPr>
            </w:pPr>
            <w:r>
              <w:rPr>
                <w:rFonts w:hint="eastAsia" w:ascii="宋体" w:hAnsi="宋体"/>
                <w:szCs w:val="21"/>
              </w:rPr>
              <w:t>打分法确定重大风险：火灾、交通意外等。</w:t>
            </w:r>
          </w:p>
          <w:p>
            <w:pPr>
              <w:spacing w:line="400" w:lineRule="exact"/>
              <w:ind w:firstLine="420" w:firstLineChars="200"/>
              <w:rPr>
                <w:rFonts w:ascii="宋体" w:hAnsi="宋体"/>
                <w:szCs w:val="21"/>
              </w:rPr>
            </w:pPr>
            <w:r>
              <w:rPr>
                <w:rFonts w:hint="eastAsia" w:ascii="宋体" w:hAnsi="宋体"/>
                <w:szCs w:val="21"/>
              </w:rPr>
              <w:t>危险源辨识基本充分、风险等级评价基本合理。</w:t>
            </w:r>
          </w:p>
          <w:p>
            <w:pPr>
              <w:spacing w:line="400" w:lineRule="exact"/>
              <w:ind w:firstLine="420" w:firstLineChars="200"/>
              <w:rPr>
                <w:rFonts w:ascii="宋体" w:hAnsi="宋体"/>
                <w:szCs w:val="21"/>
              </w:rPr>
            </w:pPr>
            <w:r>
              <w:rPr>
                <w:rFonts w:hint="eastAsia" w:ascii="宋体" w:hAnsi="宋体"/>
                <w:szCs w:val="21"/>
              </w:rPr>
              <w:t xml:space="preserve">查，风险控制措施有：  </w:t>
            </w:r>
          </w:p>
          <w:p>
            <w:pPr>
              <w:spacing w:line="400" w:lineRule="exact"/>
              <w:ind w:firstLine="420" w:firstLineChars="200"/>
              <w:rPr>
                <w:rFonts w:ascii="宋体" w:hAnsi="宋体"/>
                <w:szCs w:val="21"/>
              </w:rPr>
            </w:pPr>
            <w:r>
              <w:rPr>
                <w:rFonts w:hint="eastAsia" w:ascii="宋体" w:hAnsi="宋体"/>
                <w:szCs w:val="21"/>
              </w:rPr>
              <w:t>岗前安全知识、消防知识宣传、教育及培训；</w:t>
            </w:r>
          </w:p>
          <w:p>
            <w:pPr>
              <w:spacing w:line="400" w:lineRule="exact"/>
              <w:ind w:firstLine="420" w:firstLineChars="200"/>
              <w:rPr>
                <w:rFonts w:ascii="宋体" w:hAnsi="宋体"/>
                <w:szCs w:val="21"/>
              </w:rPr>
            </w:pPr>
            <w:r>
              <w:rPr>
                <w:rFonts w:hint="eastAsia" w:ascii="宋体" w:hAnsi="宋体"/>
                <w:szCs w:val="21"/>
              </w:rPr>
              <w:t>重点和关键岗位须制定安全操作规程；</w:t>
            </w:r>
          </w:p>
          <w:p>
            <w:pPr>
              <w:spacing w:line="400" w:lineRule="exact"/>
              <w:ind w:firstLine="420" w:firstLineChars="200"/>
              <w:rPr>
                <w:rFonts w:ascii="宋体" w:hAnsi="宋体"/>
                <w:szCs w:val="21"/>
              </w:rPr>
            </w:pPr>
            <w:r>
              <w:rPr>
                <w:rFonts w:hint="eastAsia" w:ascii="宋体" w:hAnsi="宋体"/>
                <w:szCs w:val="21"/>
              </w:rPr>
              <w:t>张贴安全、防护标志、消防疏散图；</w:t>
            </w:r>
          </w:p>
          <w:p>
            <w:pPr>
              <w:spacing w:line="400" w:lineRule="exact"/>
              <w:ind w:firstLine="420" w:firstLineChars="200"/>
              <w:rPr>
                <w:rFonts w:ascii="宋体" w:hAnsi="宋体"/>
                <w:szCs w:val="21"/>
              </w:rPr>
            </w:pPr>
            <w:r>
              <w:rPr>
                <w:rFonts w:hint="eastAsia" w:ascii="宋体" w:hAnsi="宋体"/>
                <w:szCs w:val="21"/>
              </w:rPr>
              <w:t>定期安全检查等。</w:t>
            </w:r>
          </w:p>
          <w:p>
            <w:pPr>
              <w:widowControl/>
              <w:jc w:val="left"/>
              <w:rPr>
                <w:rFonts w:ascii="宋体"/>
                <w:szCs w:val="21"/>
              </w:rPr>
            </w:pPr>
            <w:r>
              <w:rPr>
                <w:rFonts w:hint="eastAsia" w:ascii="宋体" w:hAnsi="宋体"/>
                <w:szCs w:val="21"/>
              </w:rPr>
              <w:t>危险源识别基本充分，控制措施需要完善。</w:t>
            </w:r>
          </w:p>
        </w:tc>
        <w:tc>
          <w:tcPr>
            <w:tcW w:w="1132"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7.4</w:t>
            </w:r>
          </w:p>
        </w:tc>
        <w:tc>
          <w:tcPr>
            <w:tcW w:w="10468" w:type="dxa"/>
            <w:gridSpan w:val="2"/>
          </w:tcPr>
          <w:p>
            <w:pPr>
              <w:pStyle w:val="10"/>
              <w:spacing w:line="400" w:lineRule="exact"/>
              <w:rPr>
                <w:sz w:val="21"/>
                <w:szCs w:val="21"/>
              </w:rPr>
            </w:pPr>
            <w:r>
              <w:rPr>
                <w:rFonts w:hint="eastAsia"/>
                <w:kern w:val="2"/>
                <w:sz w:val="21"/>
                <w:szCs w:val="21"/>
              </w:rPr>
              <w:t>--《信息交流程序文件》</w:t>
            </w:r>
            <w:r>
              <w:rPr>
                <w:rFonts w:hint="eastAsia" w:cs="Arial"/>
                <w:kern w:val="2"/>
                <w:sz w:val="21"/>
                <w:szCs w:val="21"/>
              </w:rPr>
              <w:t>规定了公司内外信息交流、协商的对象、方式、记录等。</w:t>
            </w:r>
          </w:p>
          <w:p>
            <w:pPr>
              <w:pStyle w:val="10"/>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10"/>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1）告知员工：环境管理者代表是吴春梅、职业健康安全事务代表是吴海燕。</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产品组装、办公环境和产品现场组装过程中使用办公设备、手持电钻等工具存在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szCs w:val="21"/>
              </w:rPr>
            </w:pPr>
            <w:r>
              <w:rPr>
                <w:rFonts w:hint="eastAsia" w:ascii="宋体" w:hAnsi="宋体" w:cs="Arial"/>
                <w:szCs w:val="21"/>
              </w:rPr>
              <w:t>4）将办公、生产区域和外出服务环境管理、劳动保护要求、安全要求和意义作为新员工岗前培训内容。</w:t>
            </w:r>
          </w:p>
        </w:tc>
        <w:tc>
          <w:tcPr>
            <w:tcW w:w="112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rPr>
                <w:rFonts w:ascii="宋体" w:hAnsi="宋体" w:cs="新宋体"/>
                <w:szCs w:val="21"/>
              </w:rPr>
            </w:pPr>
          </w:p>
        </w:tc>
        <w:tc>
          <w:tcPr>
            <w:tcW w:w="10468" w:type="dxa"/>
            <w:gridSpan w:val="2"/>
          </w:tcPr>
          <w:p>
            <w:pPr>
              <w:tabs>
                <w:tab w:val="left" w:pos="1080"/>
              </w:tabs>
              <w:ind w:firstLine="420"/>
            </w:pPr>
            <w:r>
              <w:rPr>
                <w:rFonts w:hint="eastAsia"/>
              </w:rPr>
              <w:t>在技术部查看，</w:t>
            </w:r>
            <w:r>
              <w:t>计算机软件</w:t>
            </w:r>
            <w:r>
              <w:rPr>
                <w:rFonts w:hint="eastAsia"/>
              </w:rPr>
              <w:t>、</w:t>
            </w:r>
            <w:r>
              <w:t>电力设备的研发</w:t>
            </w:r>
            <w:r>
              <w:rPr>
                <w:rFonts w:hint="eastAsia"/>
              </w:rPr>
              <w:t>合同，其认证范围处于正常经营情况，抽合同：</w:t>
            </w:r>
            <w:r>
              <w:t>与</w:t>
            </w:r>
            <w:r>
              <w:rPr>
                <w:rFonts w:hint="eastAsia"/>
                <w:lang w:val="en-US" w:eastAsia="zh-CN"/>
              </w:rPr>
              <w:t>内蒙古电力（集团）有限责任公司巴彦淖尔电业局</w:t>
            </w:r>
            <w:r>
              <w:t>20</w:t>
            </w:r>
            <w:r>
              <w:rPr>
                <w:rFonts w:hint="eastAsia"/>
                <w:lang w:val="en-US" w:eastAsia="zh-CN"/>
              </w:rPr>
              <w:t>21</w:t>
            </w:r>
            <w:r>
              <w:t>年</w:t>
            </w:r>
            <w:r>
              <w:rPr>
                <w:rFonts w:hint="eastAsia"/>
                <w:lang w:val="en-US" w:eastAsia="zh-CN"/>
              </w:rPr>
              <w:t>4</w:t>
            </w:r>
            <w:r>
              <w:t>月</w:t>
            </w:r>
            <w:r>
              <w:rPr>
                <w:rFonts w:hint="eastAsia"/>
                <w:lang w:val="en-US" w:eastAsia="zh-CN"/>
              </w:rPr>
              <w:t>26</w:t>
            </w:r>
            <w:r>
              <w:t>日签定的</w:t>
            </w:r>
            <w:r>
              <w:rPr>
                <w:rFonts w:hint="eastAsia"/>
                <w:lang w:val="en-US" w:eastAsia="zh-CN"/>
              </w:rPr>
              <w:t>瓷质绝缘子清扫机器人研发与应用技术合同</w:t>
            </w:r>
            <w:r>
              <w:t>。</w:t>
            </w:r>
          </w:p>
          <w:p>
            <w:pPr>
              <w:tabs>
                <w:tab w:val="left" w:pos="1080"/>
              </w:tabs>
              <w:ind w:firstLine="420" w:firstLineChars="200"/>
            </w:pPr>
            <w:r>
              <w:rPr>
                <w:rFonts w:hint="eastAsia"/>
              </w:rPr>
              <w:t>在技术部现场查看，技术部重要环境因素有：固废排放、潜在火灾。</w:t>
            </w:r>
          </w:p>
          <w:p>
            <w:pPr>
              <w:spacing w:line="400" w:lineRule="atLeast"/>
              <w:ind w:firstLine="420" w:firstLineChars="200"/>
            </w:pPr>
            <w:r>
              <w:rPr>
                <w:rFonts w:hint="eastAsia"/>
              </w:rPr>
              <w:t>技术部根据部门的重要环境因素，策划的环境管理制度有：《运行控制程序》、《应急准备和响应控制程序》、《消防安全管理制度》、《火灾应急措施》等。</w:t>
            </w:r>
          </w:p>
          <w:p>
            <w:pPr>
              <w:spacing w:line="400" w:lineRule="atLeast"/>
              <w:ind w:firstLine="420" w:firstLineChars="200"/>
            </w:pPr>
            <w:r>
              <w:rPr>
                <w:rFonts w:hint="eastAsia"/>
              </w:rPr>
              <w:t>现场查看，部门的职能主要为</w:t>
            </w:r>
            <w:r>
              <w:t>计算机软件开发</w:t>
            </w:r>
            <w:r>
              <w:rPr>
                <w:rFonts w:hint="eastAsia"/>
              </w:rPr>
              <w:t>和</w:t>
            </w:r>
            <w:r>
              <w:t>电力设备的研发</w:t>
            </w:r>
            <w:r>
              <w:rPr>
                <w:rFonts w:hint="eastAsia"/>
              </w:rPr>
              <w:t>：主要产品有：</w:t>
            </w:r>
            <w:r>
              <w:rPr>
                <w:rFonts w:hint="eastAsia"/>
                <w:lang w:val="en-US" w:eastAsia="zh-CN"/>
              </w:rPr>
              <w:t>无线测温监测装置</w:t>
            </w:r>
            <w:r>
              <w:rPr>
                <w:rFonts w:hint="eastAsia"/>
              </w:rPr>
              <w:t>，</w:t>
            </w:r>
            <w:r>
              <w:rPr>
                <w:rFonts w:hint="eastAsia"/>
                <w:lang w:val="en-US" w:eastAsia="zh-CN"/>
              </w:rPr>
              <w:t>地线巡线机器人研发</w:t>
            </w:r>
            <w:r>
              <w:rPr>
                <w:rFonts w:hint="eastAsia"/>
              </w:rPr>
              <w:t>、高压警示装置，便携式AI管理系统设备等</w:t>
            </w:r>
          </w:p>
          <w:p>
            <w:pPr>
              <w:spacing w:line="400" w:lineRule="atLeast"/>
              <w:ind w:firstLine="420" w:firstLineChars="200"/>
            </w:pPr>
            <w:r>
              <w:rPr>
                <w:rFonts w:hint="eastAsia"/>
              </w:rPr>
              <w:t>1、固废排放管理：</w:t>
            </w:r>
          </w:p>
          <w:p>
            <w:pPr>
              <w:spacing w:line="400" w:lineRule="atLeast"/>
              <w:ind w:firstLine="420" w:firstLineChars="200"/>
            </w:pPr>
            <w:r>
              <w:rPr>
                <w:rFonts w:hint="eastAsia"/>
              </w:rPr>
              <w:t>公司编制了《固体废弃物管理规定》，规定了办公和研发过程固废处理的管理要求。</w:t>
            </w:r>
          </w:p>
          <w:p>
            <w:pPr>
              <w:spacing w:line="400" w:lineRule="atLeast"/>
              <w:ind w:left="420" w:leftChars="200"/>
            </w:pPr>
            <w:r>
              <w:rPr>
                <w:rFonts w:hint="eastAsia"/>
              </w:rPr>
              <w:t>查，办公环节的主要固废为：废纸、废办公用品、以及生活垃圾等。现采取集中收集，交由环卫处理。研发实施过程的固废有：包装、废弃部件、不合格材料等。</w:t>
            </w:r>
          </w:p>
          <w:p>
            <w:pPr>
              <w:spacing w:line="400" w:lineRule="atLeast"/>
              <w:ind w:firstLine="420" w:firstLineChars="200"/>
            </w:pPr>
            <w:r>
              <w:rPr>
                <w:rFonts w:hint="eastAsia"/>
              </w:rPr>
              <w:t>现场查看，研发正在实施项目为</w:t>
            </w:r>
            <w:r>
              <w:rPr>
                <w:rFonts w:hint="eastAsia"/>
                <w:lang w:val="en-US" w:eastAsia="zh-CN"/>
              </w:rPr>
              <w:t>瓷质绝缘子清扫机器人</w:t>
            </w:r>
            <w:r>
              <w:rPr>
                <w:rFonts w:hint="eastAsia"/>
              </w:rPr>
              <w:t>，目前进行初步设计阶段，要求所有的废弃物料和包装材料等固废集中收集，定期交于行政部处理。</w:t>
            </w:r>
          </w:p>
          <w:p>
            <w:pPr>
              <w:spacing w:line="400" w:lineRule="atLeast"/>
              <w:ind w:firstLine="420" w:firstLineChars="200"/>
            </w:pPr>
            <w:r>
              <w:rPr>
                <w:rFonts w:hint="eastAsia"/>
              </w:rPr>
              <w:t>2、火灾预防：</w:t>
            </w:r>
          </w:p>
          <w:p>
            <w:pPr>
              <w:spacing w:line="400" w:lineRule="atLeast"/>
              <w:ind w:firstLine="420" w:firstLineChars="200"/>
            </w:pPr>
            <w:r>
              <w:rPr>
                <w:rFonts w:hint="eastAsia"/>
              </w:rPr>
              <w:t>查看，公司编制了火灾预防管理规定、应急管理规定。</w:t>
            </w:r>
          </w:p>
          <w:p>
            <w:pPr>
              <w:spacing w:line="400" w:lineRule="atLeast"/>
              <w:ind w:firstLine="420" w:firstLineChars="200"/>
            </w:pPr>
            <w:r>
              <w:rPr>
                <w:rFonts w:hint="eastAsia"/>
              </w:rPr>
              <w:t>查看，共用区域、办公室配置有灭火器、消防栓等，设施状态良好。</w:t>
            </w:r>
          </w:p>
          <w:p>
            <w:pPr>
              <w:spacing w:line="400" w:lineRule="atLeast"/>
              <w:ind w:firstLine="420" w:firstLineChars="200"/>
            </w:pPr>
            <w:r>
              <w:rPr>
                <w:rFonts w:hint="eastAsia"/>
              </w:rPr>
              <w:t>现场查看,消防设施配置完整，完好。</w:t>
            </w:r>
          </w:p>
          <w:p>
            <w:pPr>
              <w:spacing w:line="400" w:lineRule="atLeast"/>
              <w:ind w:firstLine="420" w:firstLineChars="200"/>
            </w:pPr>
            <w:r>
              <w:rPr>
                <w:rFonts w:hint="eastAsia"/>
              </w:rPr>
              <w:t>公司定期参加组织的消防培训和演练，技术部主要岗位均参与。</w:t>
            </w:r>
          </w:p>
          <w:p>
            <w:pPr>
              <w:spacing w:line="400" w:lineRule="atLeast"/>
              <w:ind w:firstLine="420" w:firstLineChars="200"/>
            </w:pPr>
            <w:r>
              <w:rPr>
                <w:rFonts w:hint="eastAsia"/>
              </w:rPr>
              <w:t>3、电能节约管理：</w:t>
            </w:r>
          </w:p>
          <w:p>
            <w:pPr>
              <w:spacing w:line="400" w:lineRule="atLeast"/>
              <w:ind w:firstLine="420" w:firstLineChars="200"/>
            </w:pPr>
            <w:r>
              <w:rPr>
                <w:rFonts w:hint="eastAsia"/>
              </w:rPr>
              <w:t>查看，公司的电能消耗主要为办公用电：空调、取暖、照明灯。公司对节约、安全用电进行了管理规定。</w:t>
            </w:r>
          </w:p>
          <w:p>
            <w:pPr>
              <w:spacing w:line="400" w:lineRule="atLeast"/>
              <w:ind w:firstLine="420" w:firstLineChars="200"/>
            </w:pPr>
            <w:r>
              <w:rPr>
                <w:rFonts w:hint="eastAsia"/>
              </w:rPr>
              <w:t>查，现场对节约用电的要求明确，主要为控制空调温度</w:t>
            </w:r>
            <w:r>
              <w:rPr>
                <w:rFonts w:hint="eastAsia"/>
                <w:lang w:eastAsia="zh-CN"/>
              </w:rPr>
              <w:t>（</w:t>
            </w:r>
            <w:r>
              <w:rPr>
                <w:rFonts w:hint="eastAsia"/>
                <w:lang w:val="en-US" w:eastAsia="zh-CN"/>
              </w:rPr>
              <w:t>夏季26度、冬季16度）</w:t>
            </w:r>
            <w:r>
              <w:rPr>
                <w:rFonts w:hint="eastAsia"/>
              </w:rPr>
              <w:t>、规定电器使用规范：必须使用节能灯，并根据天气情况规定开关灯时间。</w:t>
            </w:r>
          </w:p>
          <w:p>
            <w:pPr>
              <w:spacing w:line="400" w:lineRule="atLeast"/>
              <w:ind w:firstLine="420" w:firstLineChars="200"/>
            </w:pPr>
            <w:r>
              <w:rPr>
                <w:rFonts w:hint="eastAsia"/>
              </w:rPr>
              <w:t>现场查看公共区域、</w:t>
            </w:r>
            <w:r>
              <w:rPr>
                <w:rFonts w:hint="eastAsia"/>
                <w:lang w:val="en-US" w:eastAsia="zh-CN"/>
              </w:rPr>
              <w:t>办公室</w:t>
            </w:r>
            <w:r>
              <w:rPr>
                <w:rFonts w:hint="eastAsia"/>
              </w:rPr>
              <w:t>内，现场未发现违规情况。</w:t>
            </w:r>
          </w:p>
          <w:p>
            <w:pPr>
              <w:spacing w:line="400" w:lineRule="exact"/>
              <w:ind w:firstLine="420" w:firstLineChars="200"/>
              <w:rPr>
                <w:rFonts w:hint="eastAsia"/>
              </w:rPr>
            </w:pPr>
            <w:r>
              <w:rPr>
                <w:rFonts w:hint="eastAsia"/>
              </w:rPr>
              <w:t>技术部环境控制措施基本与管理要求基本一致，基本符合管理要求。</w:t>
            </w:r>
          </w:p>
          <w:p>
            <w:pPr>
              <w:spacing w:line="400" w:lineRule="exact"/>
              <w:ind w:firstLine="420" w:firstLineChars="200"/>
            </w:pPr>
            <w:r>
              <w:rPr>
                <w:rFonts w:hint="eastAsia"/>
              </w:rPr>
              <w:t>现场查看，技术部的不可接受风险为：潜在火灾、交通意外事故。</w:t>
            </w:r>
          </w:p>
          <w:p>
            <w:pPr>
              <w:spacing w:line="400" w:lineRule="exact"/>
              <w:ind w:firstLine="420" w:firstLineChars="200"/>
            </w:pPr>
            <w:r>
              <w:rPr>
                <w:rFonts w:hint="eastAsia"/>
              </w:rPr>
              <w:t>技术部制订了相关的危险源防护、管理措施：</w:t>
            </w:r>
          </w:p>
          <w:p>
            <w:pPr>
              <w:spacing w:line="400" w:lineRule="exact"/>
              <w:ind w:firstLine="420" w:firstLineChars="200"/>
            </w:pPr>
            <w:r>
              <w:rPr>
                <w:rFonts w:hint="eastAsia"/>
              </w:rPr>
              <w:t>1、火灾伤害预防：</w:t>
            </w:r>
          </w:p>
          <w:p>
            <w:pPr>
              <w:spacing w:line="400" w:lineRule="atLeast"/>
              <w:ind w:firstLine="420" w:firstLineChars="200"/>
            </w:pPr>
            <w:r>
              <w:rPr>
                <w:rFonts w:hint="eastAsia"/>
              </w:rPr>
              <w:t>现场了解：公司制订了火灾预防管理规定、应急管理规定。在楼层、及公共场所均设置了消防栓、灭火器、消费通道、楼梯、应急疏散指示灯等。</w:t>
            </w:r>
          </w:p>
          <w:p>
            <w:pPr>
              <w:spacing w:line="400" w:lineRule="atLeast"/>
              <w:ind w:firstLine="420" w:firstLineChars="200"/>
            </w:pPr>
            <w:r>
              <w:rPr>
                <w:rFonts w:hint="eastAsia"/>
              </w:rPr>
              <w:t>查，技术部员工定期参加行政部的消防、应急、逃生培训和演习。</w:t>
            </w:r>
          </w:p>
          <w:p>
            <w:pPr>
              <w:spacing w:line="400" w:lineRule="atLeast"/>
              <w:ind w:firstLine="420" w:firstLineChars="200"/>
            </w:pPr>
            <w:r>
              <w:rPr>
                <w:rFonts w:hint="eastAsia"/>
              </w:rPr>
              <w:t>现场查看，公司办公地点楼层，消防逃生通道畅通，办公室设置了烟雾感应器，现场打开消防栓，能供水，压力明显。</w:t>
            </w:r>
          </w:p>
          <w:p>
            <w:pPr>
              <w:spacing w:line="400" w:lineRule="atLeast"/>
              <w:ind w:firstLine="420" w:firstLineChars="200"/>
            </w:pPr>
            <w:r>
              <w:rPr>
                <w:rFonts w:hint="eastAsia"/>
              </w:rPr>
              <w:t>现场查看，火灾伤害预防管理基本符合要求。</w:t>
            </w:r>
          </w:p>
          <w:p>
            <w:pPr>
              <w:pStyle w:val="2"/>
              <w:ind w:firstLine="230" w:firstLineChars="100"/>
              <w:rPr>
                <w:rFonts w:ascii="宋体"/>
                <w:color w:val="000000"/>
                <w:kern w:val="0"/>
                <w:szCs w:val="21"/>
              </w:rPr>
            </w:pPr>
            <w:r>
              <w:rPr>
                <w:rFonts w:hint="eastAsia" w:ascii="宋体"/>
                <w:color w:val="000000"/>
                <w:kern w:val="0"/>
                <w:szCs w:val="21"/>
              </w:rPr>
              <w:t>2、</w:t>
            </w:r>
            <w:r>
              <w:rPr>
                <w:rFonts w:hint="eastAsia"/>
              </w:rPr>
              <w:t>交通意外</w:t>
            </w:r>
            <w:r>
              <w:rPr>
                <w:rFonts w:hint="eastAsia" w:asciiTheme="minorEastAsia" w:hAnsiTheme="minorEastAsia" w:eastAsiaTheme="minorEastAsia"/>
                <w:szCs w:val="21"/>
              </w:rPr>
              <w:t>伤害控制</w:t>
            </w:r>
            <w:r>
              <w:rPr>
                <w:rFonts w:hint="eastAsia"/>
              </w:rPr>
              <w:t>：</w:t>
            </w:r>
          </w:p>
          <w:p>
            <w:pPr>
              <w:pStyle w:val="2"/>
              <w:rPr>
                <w:rFonts w:hint="eastAsia" w:ascii="宋体" w:hAnsi="宋体" w:cs="宋体"/>
                <w:szCs w:val="21"/>
              </w:rPr>
            </w:pPr>
            <w:r>
              <w:rPr>
                <w:rFonts w:hint="eastAsia" w:ascii="宋体" w:hAnsi="宋体" w:cs="宋体"/>
                <w:szCs w:val="21"/>
              </w:rPr>
              <w:t>1）加强员工道路安全意识教育，提高安全防护意识；2）人员需持驾驶证方可驾驶车辆；不乘坐或租用无资质车辆办事。</w:t>
            </w:r>
          </w:p>
          <w:p>
            <w:pPr>
              <w:ind w:firstLine="210" w:firstLineChars="100"/>
              <w:rPr>
                <w:rFonts w:hint="eastAsia"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eastAsia="宋体" w:cs="宋体"/>
                <w:bCs w:val="0"/>
                <w:spacing w:val="0"/>
                <w:kern w:val="2"/>
                <w:sz w:val="21"/>
                <w:szCs w:val="21"/>
                <w:lang w:val="en-US" w:eastAsia="zh-CN" w:bidi="ar-SA"/>
              </w:rPr>
              <w:t>查对新冠疫情控制措施:配置有测温仪、消毒液、口罩等防控物资，对外来人员进行登记，测量体温，测量温度低于37度才能进入公司。定期对</w:t>
            </w:r>
            <w:r>
              <w:rPr>
                <w:rFonts w:hint="eastAsia" w:ascii="宋体" w:hAnsi="宋体" w:cs="宋体"/>
                <w:bCs w:val="0"/>
                <w:spacing w:val="0"/>
                <w:kern w:val="2"/>
                <w:sz w:val="21"/>
                <w:szCs w:val="21"/>
                <w:lang w:val="en-US" w:eastAsia="zh-CN" w:bidi="ar-SA"/>
              </w:rPr>
              <w:t>办公</w:t>
            </w:r>
            <w:r>
              <w:rPr>
                <w:rFonts w:hint="eastAsia" w:ascii="宋体" w:hAnsi="宋体" w:eastAsia="宋体" w:cs="宋体"/>
                <w:bCs w:val="0"/>
                <w:spacing w:val="0"/>
                <w:kern w:val="2"/>
                <w:sz w:val="21"/>
                <w:szCs w:val="21"/>
                <w:lang w:val="en-US" w:eastAsia="zh-CN" w:bidi="ar-SA"/>
              </w:rPr>
              <w:t>区域喷洒消毒水消毒。技术服务</w:t>
            </w:r>
            <w:r>
              <w:rPr>
                <w:rFonts w:hint="eastAsia" w:ascii="宋体" w:hAnsi="宋体" w:cs="宋体"/>
                <w:bCs w:val="0"/>
                <w:spacing w:val="0"/>
                <w:kern w:val="2"/>
                <w:sz w:val="21"/>
                <w:szCs w:val="21"/>
                <w:lang w:val="en-US" w:eastAsia="zh-CN" w:bidi="ar-SA"/>
              </w:rPr>
              <w:t>人员外出办事或服务时严格按客户要求进行防控（如需佩戴口罩和测量体温等）。</w:t>
            </w:r>
          </w:p>
        </w:tc>
        <w:tc>
          <w:tcPr>
            <w:tcW w:w="1121" w:type="dxa"/>
          </w:tcPr>
          <w:p>
            <w:r>
              <w:rPr>
                <w:rFonts w:hint="eastAsia"/>
              </w:rPr>
              <w:t>符合</w:t>
            </w: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468" w:type="dxa"/>
            <w:gridSpan w:val="2"/>
          </w:tcPr>
          <w:p>
            <w:pPr>
              <w:spacing w:line="360" w:lineRule="auto"/>
              <w:rPr>
                <w:szCs w:val="21"/>
              </w:rPr>
            </w:pPr>
            <w:r>
              <w:rPr>
                <w:rFonts w:hint="eastAsia" w:cs="宋体"/>
                <w:szCs w:val="21"/>
              </w:rPr>
              <w:t>查见：《</w:t>
            </w:r>
            <w:r>
              <w:rPr>
                <w:rFonts w:hint="eastAsia" w:ascii="宋体" w:hAnsi="宋体" w:cs="宋体"/>
                <w:szCs w:val="21"/>
              </w:rPr>
              <w:t>应急准备和响应程序文件</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360" w:lineRule="auto"/>
              <w:rPr>
                <w:szCs w:val="21"/>
              </w:rPr>
            </w:pPr>
            <w:r>
              <w:rPr>
                <w:rFonts w:hint="eastAsia" w:cs="宋体"/>
                <w:szCs w:val="21"/>
              </w:rPr>
              <w:t>技术部人员在行政部组织下，参加了公司组织的“火灾消防知识培训”。</w:t>
            </w:r>
          </w:p>
          <w:p>
            <w:pPr>
              <w:spacing w:line="360" w:lineRule="auto"/>
              <w:rPr>
                <w:rFonts w:hint="eastAsia" w:eastAsia="宋体" w:cs="宋体"/>
                <w:szCs w:val="21"/>
              </w:rPr>
            </w:pPr>
            <w:r>
              <w:rPr>
                <w:rFonts w:hint="eastAsia" w:cs="宋体"/>
                <w:szCs w:val="21"/>
              </w:rPr>
              <w:t>查见：消防演练实况记录</w:t>
            </w:r>
            <w:r>
              <w:rPr>
                <w:rFonts w:hint="eastAsia" w:eastAsia="宋体" w:cs="宋体"/>
                <w:szCs w:val="21"/>
              </w:rPr>
              <w:t>：技术部相关人员参加了</w:t>
            </w:r>
            <w:r>
              <w:rPr>
                <w:rFonts w:hint="eastAsia" w:eastAsia="宋体" w:cs="宋体"/>
                <w:szCs w:val="21"/>
                <w:lang w:val="en-US" w:eastAsia="zh-CN"/>
              </w:rPr>
              <w:t>2021年4月22</w:t>
            </w:r>
            <w:r>
              <w:rPr>
                <w:rFonts w:hint="eastAsia" w:eastAsia="宋体" w:cs="宋体"/>
                <w:szCs w:val="21"/>
              </w:rPr>
              <w:t>在在公司由行政部组织的消防演练。</w:t>
            </w:r>
          </w:p>
          <w:p>
            <w:pPr>
              <w:spacing w:line="360" w:lineRule="auto"/>
              <w:rPr>
                <w:rFonts w:ascii="宋体" w:hAnsi="宋体"/>
                <w:szCs w:val="21"/>
              </w:rPr>
            </w:pPr>
            <w:r>
              <w:rPr>
                <w:rFonts w:hint="eastAsia" w:eastAsia="宋体" w:cs="宋体"/>
                <w:szCs w:val="21"/>
              </w:rPr>
              <w:t>查，现场对应，公司员工的安全逃生意识有明显的改善和较大提高。使员工掌握了安全逃生的方式和路径。同时使员工掌握了灭火器材的使用。消防器材完善、良好。</w:t>
            </w:r>
          </w:p>
        </w:tc>
        <w:tc>
          <w:tcPr>
            <w:tcW w:w="1121" w:type="dxa"/>
          </w:tcPr>
          <w:p>
            <w:r>
              <w:rPr>
                <w:rFonts w:hint="eastAsia"/>
              </w:rPr>
              <w:t>符合</w:t>
            </w:r>
          </w:p>
        </w:tc>
      </w:tr>
    </w:tbl>
    <w:p>
      <w:pPr>
        <w:pStyle w:val="8"/>
      </w:pPr>
      <w:r>
        <w:rPr>
          <w:rFonts w:hint="eastAsia"/>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37"/>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37" w:type="dxa"/>
            <w:vAlign w:val="center"/>
          </w:tcPr>
          <w:p>
            <w:pPr>
              <w:rPr>
                <w:rFonts w:hint="default" w:eastAsia="宋体"/>
                <w:color w:val="auto"/>
                <w:sz w:val="24"/>
                <w:szCs w:val="24"/>
                <w:lang w:val="en-US" w:eastAsia="zh-CN"/>
              </w:rPr>
            </w:pPr>
            <w:r>
              <w:rPr>
                <w:rFonts w:hint="eastAsia"/>
                <w:color w:val="auto"/>
                <w:sz w:val="24"/>
                <w:szCs w:val="24"/>
              </w:rPr>
              <w:t>受审核部门：市场部   主管领导：钟嫦娥   陪同人员：吴</w:t>
            </w:r>
            <w:r>
              <w:rPr>
                <w:rFonts w:hint="eastAsia"/>
                <w:color w:val="auto"/>
                <w:sz w:val="24"/>
                <w:szCs w:val="24"/>
                <w:lang w:val="en-US" w:eastAsia="zh-CN"/>
              </w:rPr>
              <w:t>春梅</w:t>
            </w:r>
          </w:p>
        </w:tc>
        <w:tc>
          <w:tcPr>
            <w:tcW w:w="115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37" w:type="dxa"/>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审核时间：</w:t>
            </w:r>
            <w:r>
              <w:rPr>
                <w:rFonts w:hint="eastAsia"/>
                <w:color w:val="auto"/>
                <w:sz w:val="24"/>
                <w:szCs w:val="24"/>
                <w:lang w:eastAsia="zh-CN"/>
              </w:rPr>
              <w:t>2021年7月23日</w:t>
            </w:r>
            <w:r>
              <w:rPr>
                <w:rFonts w:hint="eastAsia"/>
                <w:color w:val="auto"/>
                <w:sz w:val="24"/>
                <w:szCs w:val="24"/>
              </w:rPr>
              <w:t>下午</w:t>
            </w:r>
          </w:p>
        </w:tc>
        <w:tc>
          <w:tcPr>
            <w:tcW w:w="11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37" w:type="dxa"/>
            <w:vAlign w:val="center"/>
          </w:tcPr>
          <w:p>
            <w:pPr>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EMS-2015</w:t>
            </w:r>
            <w:r>
              <w:rPr>
                <w:rFonts w:hint="eastAsia" w:ascii="宋体" w:hAnsi="宋体" w:cs="新宋体"/>
                <w:color w:val="auto"/>
                <w:sz w:val="18"/>
                <w:szCs w:val="18"/>
                <w:lang w:eastAsia="zh-CN"/>
              </w:rPr>
              <w:t>：</w:t>
            </w:r>
          </w:p>
          <w:p>
            <w:pPr>
              <w:rPr>
                <w:color w:val="auto"/>
                <w:sz w:val="24"/>
                <w:szCs w:val="24"/>
              </w:rPr>
            </w:pPr>
            <w:r>
              <w:rPr>
                <w:rFonts w:hint="eastAsia" w:ascii="宋体" w:hAnsi="宋体" w:cs="新宋体"/>
                <w:color w:val="auto"/>
                <w:sz w:val="18"/>
                <w:szCs w:val="18"/>
              </w:rPr>
              <w:t>5.3组织的角色、职责和权限、6.1.2环境因素；6.2目标及其达成的策划；8.1运行策划和控制；8.2应急准备和响应</w:t>
            </w:r>
          </w:p>
        </w:tc>
        <w:tc>
          <w:tcPr>
            <w:tcW w:w="11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437"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查，市场部的岗位职责和权限如下：</w:t>
            </w:r>
          </w:p>
          <w:p>
            <w:pPr>
              <w:spacing w:line="400" w:lineRule="exact"/>
              <w:rPr>
                <w:rFonts w:ascii="宋体" w:hAnsi="宋体"/>
                <w:color w:val="auto"/>
                <w:szCs w:val="21"/>
              </w:rPr>
            </w:pPr>
            <w:r>
              <w:rPr>
                <w:rFonts w:hint="eastAsia" w:ascii="宋体" w:hAnsi="宋体" w:cs="宋体"/>
                <w:color w:val="auto"/>
                <w:szCs w:val="21"/>
              </w:rPr>
              <w:t>1）负责原材料的采购以及对合格供方评价</w:t>
            </w: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2）负责顾客要求的识别，和合同的评审，负责与顾客的沟通和联络；</w:t>
            </w:r>
          </w:p>
          <w:p>
            <w:pPr>
              <w:widowControl/>
              <w:jc w:val="left"/>
              <w:rPr>
                <w:rFonts w:hAnsi="宋体" w:cs="宋体"/>
                <w:color w:val="auto"/>
                <w:szCs w:val="21"/>
              </w:rPr>
            </w:pPr>
            <w:r>
              <w:rPr>
                <w:rFonts w:hAnsi="宋体"/>
                <w:color w:val="auto"/>
                <w:szCs w:val="21"/>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highlight w:val="green"/>
              </w:rPr>
            </w:pPr>
            <w:r>
              <w:rPr>
                <w:rFonts w:hint="eastAsia" w:ascii="宋体" w:hAnsi="宋体" w:cs="宋体"/>
                <w:color w:val="auto"/>
                <w:szCs w:val="21"/>
              </w:rPr>
              <w:t>4)负责对本部门的危险源进行辨识、风险评价和控制措施的确定，提出职业健康安全管理方案并实施。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olor w:val="auto"/>
                <w:szCs w:val="21"/>
              </w:rPr>
            </w:pPr>
            <w:r>
              <w:rPr>
                <w:rFonts w:hint="eastAsia" w:ascii="宋体" w:hAnsi="宋体"/>
                <w:color w:val="auto"/>
                <w:szCs w:val="21"/>
              </w:rPr>
              <w:t>市场部负责人对部门职责清楚。</w:t>
            </w:r>
          </w:p>
        </w:tc>
        <w:tc>
          <w:tcPr>
            <w:tcW w:w="115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437" w:type="dxa"/>
          </w:tcPr>
          <w:p>
            <w:pPr>
              <w:spacing w:line="400" w:lineRule="exact"/>
              <w:rPr>
                <w:rFonts w:ascii="宋体" w:hAnsi="宋体"/>
                <w:color w:val="auto"/>
                <w:szCs w:val="21"/>
              </w:rPr>
            </w:pPr>
            <w:r>
              <w:rPr>
                <w:rFonts w:hint="eastAsia" w:ascii="宋体" w:hAnsi="宋体" w:cs="Arial"/>
                <w:iCs/>
                <w:color w:val="auto"/>
                <w:szCs w:val="21"/>
              </w:rPr>
              <w:t>查市场部</w:t>
            </w:r>
            <w:r>
              <w:rPr>
                <w:rFonts w:hint="eastAsia" w:ascii="宋体" w:hAnsi="宋体"/>
                <w:color w:val="auto"/>
                <w:szCs w:val="21"/>
              </w:rPr>
              <w:t>环境目标：</w:t>
            </w:r>
          </w:p>
          <w:p>
            <w:pPr>
              <w:rPr>
                <w:color w:val="auto"/>
                <w:szCs w:val="21"/>
              </w:rPr>
            </w:pPr>
            <w:r>
              <w:rPr>
                <w:rFonts w:hint="eastAsia"/>
                <w:color w:val="auto"/>
                <w:szCs w:val="21"/>
              </w:rPr>
              <w:t>1)对固废100%合规处理；</w:t>
            </w:r>
          </w:p>
          <w:p>
            <w:pPr>
              <w:rPr>
                <w:color w:val="auto"/>
                <w:szCs w:val="21"/>
              </w:rPr>
            </w:pPr>
            <w:r>
              <w:rPr>
                <w:rFonts w:hint="eastAsia"/>
                <w:color w:val="auto"/>
                <w:szCs w:val="21"/>
              </w:rPr>
              <w:t>2)火灾事故发生数为0；</w:t>
            </w:r>
          </w:p>
          <w:p>
            <w:pPr>
              <w:spacing w:line="400" w:lineRule="atLeast"/>
              <w:ind w:right="170"/>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2021年1月-2021年6月</w:t>
            </w:r>
            <w:r>
              <w:rPr>
                <w:rFonts w:hint="eastAsia" w:ascii="宋体" w:hAnsi="宋体" w:cs="宋体"/>
                <w:color w:val="auto"/>
                <w:szCs w:val="21"/>
              </w:rPr>
              <w:t>市场部环境和职业健康安全目标完成情况：</w:t>
            </w:r>
          </w:p>
          <w:p>
            <w:pPr>
              <w:rPr>
                <w:color w:val="auto"/>
                <w:szCs w:val="21"/>
              </w:rPr>
            </w:pPr>
            <w:r>
              <w:rPr>
                <w:rFonts w:hint="eastAsia"/>
                <w:color w:val="auto"/>
                <w:szCs w:val="21"/>
              </w:rPr>
              <w:t>1)</w:t>
            </w:r>
            <w:r>
              <w:rPr>
                <w:rFonts w:hint="eastAsia" w:ascii="宋体" w:hAnsi="宋体" w:cs="宋体"/>
                <w:color w:val="auto"/>
                <w:szCs w:val="21"/>
              </w:rPr>
              <w:t>固废合规处理率</w:t>
            </w:r>
            <w:r>
              <w:rPr>
                <w:rFonts w:hint="eastAsia" w:ascii="宋体" w:hAnsi="宋体" w:cs="Arial"/>
                <w:iCs/>
                <w:color w:val="auto"/>
                <w:szCs w:val="21"/>
              </w:rPr>
              <w:t>100</w:t>
            </w:r>
            <w:r>
              <w:rPr>
                <w:rFonts w:hint="eastAsia" w:ascii="宋体" w:hAnsi="宋体" w:cs="宋体"/>
                <w:color w:val="auto"/>
                <w:szCs w:val="21"/>
              </w:rPr>
              <w:t>％</w:t>
            </w:r>
          </w:p>
          <w:p>
            <w:pPr>
              <w:rPr>
                <w:color w:val="auto"/>
                <w:szCs w:val="21"/>
              </w:rPr>
            </w:pPr>
            <w:r>
              <w:rPr>
                <w:rFonts w:hint="eastAsia"/>
                <w:color w:val="auto"/>
                <w:szCs w:val="21"/>
              </w:rPr>
              <w:t>2)火灾事故未发生；</w:t>
            </w:r>
          </w:p>
          <w:p>
            <w:pPr>
              <w:spacing w:line="400" w:lineRule="atLeast"/>
              <w:ind w:right="-107" w:rightChars="-51" w:firstLine="210" w:firstLineChars="100"/>
              <w:jc w:val="left"/>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s="宋体"/>
                <w:color w:val="auto"/>
                <w:szCs w:val="21"/>
              </w:rPr>
            </w:pPr>
            <w:r>
              <w:rPr>
                <w:rFonts w:hint="eastAsia" w:ascii="宋体" w:hAnsi="宋体" w:cs="宋体"/>
                <w:color w:val="auto"/>
                <w:szCs w:val="21"/>
              </w:rPr>
              <w:t>查，公司编制了环境安全目标管理实施方案：制定、执行管理制度或作业文件；加强监测和测量；培训与教育；应急响应。</w:t>
            </w:r>
          </w:p>
        </w:tc>
        <w:tc>
          <w:tcPr>
            <w:tcW w:w="115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437"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《环境因素识别与评价管理程序文件》</w:t>
            </w:r>
            <w:r>
              <w:rPr>
                <w:rFonts w:hint="eastAsia" w:ascii="宋体" w:cs="宋体"/>
                <w:color w:val="auto"/>
                <w:szCs w:val="21"/>
              </w:rPr>
              <w:t>，根据不同的时态、状态识别了环境因素，通过对其发生的可能性、危害性等进行评价，市场部确定的重要环境因素有：1）潜在火灾；2）固废的排放。</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现场查看，部门的主要工作为客户提供产品销售。销售过程中有</w:t>
            </w:r>
            <w:r>
              <w:rPr>
                <w:rFonts w:hint="eastAsia" w:cs="宋体"/>
                <w:color w:val="auto"/>
                <w:szCs w:val="21"/>
              </w:rPr>
              <w:t>办公固废、辅料等固废，</w:t>
            </w:r>
            <w:r>
              <w:rPr>
                <w:rFonts w:hint="eastAsia" w:ascii="宋体" w:cs="宋体"/>
                <w:color w:val="auto"/>
                <w:szCs w:val="21"/>
              </w:rPr>
              <w:t>部门的环境因素识别和重要环境因素基本到位。</w:t>
            </w:r>
          </w:p>
          <w:p>
            <w:pPr>
              <w:rPr>
                <w:rFonts w:ascii="宋体" w:hAnsi="宋体" w:cs="宋体"/>
                <w:color w:val="auto"/>
                <w:szCs w:val="21"/>
              </w:rPr>
            </w:pPr>
          </w:p>
        </w:tc>
        <w:tc>
          <w:tcPr>
            <w:tcW w:w="115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E7.4 </w:t>
            </w:r>
          </w:p>
          <w:p>
            <w:pPr>
              <w:rPr>
                <w:rFonts w:ascii="宋体" w:hAnsi="宋体" w:cs="新宋体"/>
                <w:color w:val="auto"/>
                <w:szCs w:val="21"/>
              </w:rPr>
            </w:pPr>
          </w:p>
        </w:tc>
        <w:tc>
          <w:tcPr>
            <w:tcW w:w="10437" w:type="dxa"/>
          </w:tcPr>
          <w:p>
            <w:pPr>
              <w:pStyle w:val="10"/>
              <w:spacing w:line="400" w:lineRule="exact"/>
              <w:rPr>
                <w:color w:val="auto"/>
                <w:sz w:val="21"/>
                <w:szCs w:val="21"/>
              </w:rPr>
            </w:pPr>
            <w:r>
              <w:rPr>
                <w:rFonts w:hint="eastAsia"/>
                <w:color w:val="auto"/>
                <w:kern w:val="2"/>
                <w:sz w:val="21"/>
                <w:szCs w:val="21"/>
              </w:rPr>
              <w:t>---《信息交流程序文件》</w:t>
            </w:r>
            <w:r>
              <w:rPr>
                <w:rFonts w:hint="eastAsia" w:cs="Arial"/>
                <w:color w:val="auto"/>
                <w:kern w:val="2"/>
                <w:sz w:val="21"/>
                <w:szCs w:val="21"/>
              </w:rPr>
              <w:t>规定了公司内外信息交流、协商的对象、方式、记录等。</w:t>
            </w:r>
          </w:p>
          <w:p>
            <w:pPr>
              <w:pStyle w:val="10"/>
              <w:spacing w:line="400" w:lineRule="exact"/>
              <w:ind w:firstLine="420" w:firstLineChars="200"/>
              <w:rPr>
                <w:color w:val="auto"/>
                <w:sz w:val="21"/>
                <w:szCs w:val="21"/>
              </w:rPr>
            </w:pPr>
            <w:r>
              <w:rPr>
                <w:rFonts w:hint="eastAsia"/>
                <w:color w:val="auto"/>
                <w:kern w:val="2"/>
                <w:sz w:val="21"/>
                <w:szCs w:val="21"/>
              </w:rPr>
              <w:t>对部门之间有需要交流的有关环境管理信息，在公司内部利用部门会议、宣传栏进行环境管理方针及目标、指标、管理方案及环保法律法规等内容的宣传、沟通。</w:t>
            </w:r>
          </w:p>
          <w:p>
            <w:pPr>
              <w:pStyle w:val="10"/>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外部交流主要通过采购合同和销售合同及电话、信函等方式进行。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rPr>
              <w:t>查见：与顾客和外部供方沟通信息：</w:t>
            </w:r>
          </w:p>
          <w:p>
            <w:pPr>
              <w:numPr>
                <w:ilvl w:val="0"/>
                <w:numId w:val="7"/>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color w:val="auto"/>
                <w:highlight w:val="none"/>
                <w:lang w:eastAsia="zh-CN"/>
              </w:rPr>
              <w:t>内蒙古电力集团有限责任公司巴彦淖尔电业局</w:t>
            </w:r>
            <w:r>
              <w:rPr>
                <w:color w:val="auto"/>
                <w:highlight w:val="none"/>
              </w:rPr>
              <w:t>20</w:t>
            </w:r>
            <w:r>
              <w:rPr>
                <w:rFonts w:hint="eastAsia"/>
                <w:color w:val="auto"/>
                <w:highlight w:val="none"/>
              </w:rPr>
              <w:t>2</w:t>
            </w:r>
            <w:r>
              <w:rPr>
                <w:rFonts w:hint="eastAsia"/>
                <w:color w:val="auto"/>
                <w:highlight w:val="none"/>
                <w:lang w:val="en-US" w:eastAsia="zh-CN"/>
              </w:rPr>
              <w:t>1</w:t>
            </w:r>
            <w:r>
              <w:rPr>
                <w:color w:val="auto"/>
                <w:highlight w:val="none"/>
              </w:rPr>
              <w:t>年</w:t>
            </w:r>
            <w:r>
              <w:rPr>
                <w:rFonts w:hint="eastAsia"/>
                <w:color w:val="auto"/>
                <w:highlight w:val="none"/>
              </w:rPr>
              <w:t>4</w:t>
            </w:r>
            <w:r>
              <w:rPr>
                <w:color w:val="auto"/>
                <w:highlight w:val="none"/>
              </w:rPr>
              <w:t>月</w:t>
            </w:r>
            <w:r>
              <w:rPr>
                <w:rFonts w:hint="eastAsia"/>
                <w:color w:val="auto"/>
                <w:highlight w:val="none"/>
              </w:rPr>
              <w:t>2</w:t>
            </w:r>
            <w:r>
              <w:rPr>
                <w:rFonts w:hint="eastAsia"/>
                <w:color w:val="auto"/>
                <w:highlight w:val="none"/>
                <w:lang w:val="en-US" w:eastAsia="zh-CN"/>
              </w:rPr>
              <w:t>6</w:t>
            </w:r>
            <w:r>
              <w:rPr>
                <w:color w:val="auto"/>
                <w:highlight w:val="none"/>
              </w:rPr>
              <w:t>日签定的</w:t>
            </w:r>
            <w:r>
              <w:rPr>
                <w:rFonts w:hint="eastAsia"/>
                <w:color w:val="auto"/>
                <w:highlight w:val="none"/>
                <w:lang w:val="en-US" w:eastAsia="zh-CN"/>
              </w:rPr>
              <w:t>瓷质绝缘子清扫机器人</w:t>
            </w:r>
            <w:r>
              <w:rPr>
                <w:rFonts w:hint="eastAsia"/>
                <w:color w:val="auto"/>
                <w:highlight w:val="none"/>
              </w:rPr>
              <w:t>技术服务合同</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供货产品：</w:t>
            </w:r>
            <w:r>
              <w:rPr>
                <w:rFonts w:hint="eastAsia"/>
                <w:color w:val="auto"/>
                <w:highlight w:val="none"/>
                <w:lang w:val="en-US" w:eastAsia="zh-CN"/>
              </w:rPr>
              <w:t>瓷质绝缘子清扫机器人的研发与应用技术服务</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合同内容：技术服务项目概要；服务方式（现场服务）；服务期限；验收与质量异议、货款结算、违约责任等要求；</w:t>
            </w:r>
          </w:p>
          <w:p>
            <w:pPr>
              <w:pStyle w:val="2"/>
              <w:rPr>
                <w:rFonts w:ascii="宋体" w:hAnsi="宋体" w:cs="宋体"/>
                <w:color w:val="auto"/>
                <w:szCs w:val="21"/>
                <w:highlight w:val="none"/>
              </w:rPr>
            </w:pPr>
            <w:r>
              <w:rPr>
                <w:rFonts w:hint="eastAsia" w:ascii="宋体" w:hAnsi="宋体" w:cs="宋体"/>
                <w:color w:val="auto"/>
                <w:szCs w:val="21"/>
                <w:highlight w:val="none"/>
                <w:lang w:val="en-US" w:eastAsia="zh-CN"/>
              </w:rPr>
              <w:t>合同期限：2021的4月26-2021年8月31日</w:t>
            </w:r>
          </w:p>
          <w:p>
            <w:pPr>
              <w:numPr>
                <w:ilvl w:val="0"/>
                <w:numId w:val="7"/>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国网江苏省电力有限公司镇江供电分公司</w:t>
            </w:r>
            <w:r>
              <w:rPr>
                <w:rFonts w:hint="eastAsia" w:ascii="宋体" w:hAnsi="宋体" w:cs="宋体"/>
                <w:color w:val="auto"/>
                <w:szCs w:val="21"/>
                <w:highlight w:val="none"/>
                <w:lang w:val="en-US" w:eastAsia="zh-CN"/>
              </w:rPr>
              <w:t>2021年6月8</w:t>
            </w:r>
            <w:r>
              <w:rPr>
                <w:rFonts w:hint="eastAsia" w:ascii="宋体" w:hAnsi="宋体" w:cs="宋体"/>
                <w:color w:val="auto"/>
                <w:szCs w:val="21"/>
                <w:highlight w:val="none"/>
              </w:rPr>
              <w:t>日签定的供货合同。</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供货产品：</w:t>
            </w:r>
            <w:r>
              <w:rPr>
                <w:rFonts w:hint="eastAsia" w:ascii="宋体" w:hAnsi="宋体" w:cs="宋体"/>
                <w:color w:val="auto"/>
                <w:szCs w:val="21"/>
                <w:highlight w:val="none"/>
                <w:lang w:val="en-US" w:eastAsia="zh-CN"/>
              </w:rPr>
              <w:t>多功能数字电容表开发技术服务</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合同内容：需方订购的产品与价款；质量要求 ；产品交付；验收与质量异议、货款结算、违约责任等要求；</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技术服务期限：2021年11月30日</w:t>
            </w:r>
          </w:p>
          <w:p>
            <w:pPr>
              <w:numPr>
                <w:ilvl w:val="0"/>
                <w:numId w:val="7"/>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国网新疆电力有限公司阿克苏供电公司</w:t>
            </w:r>
            <w:r>
              <w:rPr>
                <w:rFonts w:hint="eastAsia" w:ascii="宋体" w:hAnsi="宋体" w:cs="宋体"/>
                <w:color w:val="auto"/>
                <w:szCs w:val="21"/>
                <w:highlight w:val="none"/>
                <w:lang w:val="en-US" w:eastAsia="zh-CN"/>
              </w:rPr>
              <w:t>2021年5月9日</w:t>
            </w:r>
            <w:r>
              <w:rPr>
                <w:rFonts w:hint="eastAsia" w:ascii="宋体" w:hAnsi="宋体" w:cs="宋体"/>
                <w:color w:val="auto"/>
                <w:szCs w:val="21"/>
                <w:highlight w:val="none"/>
              </w:rPr>
              <w:t>签定的供货合同。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供货产品：</w:t>
            </w:r>
            <w:r>
              <w:rPr>
                <w:rFonts w:hint="eastAsia" w:ascii="宋体" w:hAnsi="宋体" w:cs="宋体"/>
                <w:color w:val="auto"/>
                <w:szCs w:val="21"/>
                <w:highlight w:val="none"/>
                <w:lang w:val="en-US" w:eastAsia="zh-CN"/>
              </w:rPr>
              <w:t>安全帽</w:t>
            </w:r>
            <w:r>
              <w:rPr>
                <w:rFonts w:hint="eastAsia" w:ascii="宋体" w:hAnsi="宋体" w:cs="宋体"/>
                <w:color w:val="auto"/>
                <w:szCs w:val="21"/>
                <w:highlight w:val="none"/>
              </w:rPr>
              <w:t>。</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数量、规格型号、货物质量、价格、结算等</w:t>
            </w:r>
          </w:p>
          <w:p>
            <w:pPr>
              <w:numPr>
                <w:ilvl w:val="0"/>
                <w:numId w:val="7"/>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西宁九正电子科技有限公司</w:t>
            </w:r>
            <w:r>
              <w:rPr>
                <w:rFonts w:hint="eastAsia" w:ascii="宋体" w:hAnsi="宋体" w:cs="宋体"/>
                <w:color w:val="auto"/>
                <w:szCs w:val="21"/>
                <w:highlight w:val="none"/>
                <w:lang w:val="en-US" w:eastAsia="zh-CN"/>
              </w:rPr>
              <w:t>2021年4月7日</w:t>
            </w:r>
            <w:r>
              <w:rPr>
                <w:rFonts w:hint="eastAsia" w:ascii="宋体" w:hAnsi="宋体" w:cs="宋体"/>
                <w:color w:val="auto"/>
                <w:szCs w:val="21"/>
                <w:highlight w:val="none"/>
              </w:rPr>
              <w:t>签定的供货合同。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供货产品：监视装置。</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合同内容：合同组成部份；合同标的 ；合同价格与支付；供货单；供货期限；承诺；争议解决等要求；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1）告知部门员工：环境管理者代表是吴春梅、职业健康安全事务代表是吴海燕。</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2）告知部门员工：环境管理体系建立的依据、标准和意义；</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3）组织部门员工学习：与环境管理有关的法律法规，包括《环境保护法》、</w:t>
            </w:r>
            <w:r>
              <w:rPr>
                <w:rFonts w:hint="eastAsia" w:ascii="宋体" w:hAnsi="宋体" w:cs="Arial"/>
                <w:color w:val="auto"/>
                <w:szCs w:val="21"/>
                <w:lang w:eastAsia="zh-CN"/>
              </w:rPr>
              <w:t>《中华人民共和国节约能源法》、《重庆市环境保护条例》</w:t>
            </w:r>
            <w:r>
              <w:rPr>
                <w:rFonts w:hint="eastAsia" w:ascii="宋体" w:hAnsi="宋体" w:cs="Arial"/>
                <w:color w:val="auto"/>
                <w:szCs w:val="21"/>
              </w:rPr>
              <w:t>等关于员工权</w:t>
            </w:r>
            <w:r>
              <w:rPr>
                <w:rFonts w:hint="eastAsia" w:ascii="宋体" w:hAnsi="宋体" w:cs="Arial"/>
                <w:color w:val="auto"/>
                <w:szCs w:val="21"/>
                <w:lang w:val="en-US" w:eastAsia="zh-CN"/>
              </w:rPr>
              <w:t>利</w:t>
            </w:r>
            <w:r>
              <w:rPr>
                <w:rFonts w:hint="eastAsia" w:ascii="宋体" w:hAnsi="宋体" w:cs="Arial"/>
                <w:color w:val="auto"/>
                <w:szCs w:val="21"/>
              </w:rPr>
              <w:t>、</w:t>
            </w:r>
            <w:r>
              <w:rPr>
                <w:rFonts w:hint="eastAsia" w:ascii="宋体" w:hAnsi="宋体" w:cs="Arial"/>
                <w:color w:val="auto"/>
                <w:szCs w:val="21"/>
                <w:lang w:val="en-US" w:eastAsia="zh-CN"/>
              </w:rPr>
              <w:t>义务</w:t>
            </w:r>
            <w:r>
              <w:rPr>
                <w:rFonts w:hint="eastAsia" w:ascii="宋体" w:hAnsi="宋体" w:cs="Arial"/>
                <w:color w:val="auto"/>
                <w:szCs w:val="21"/>
              </w:rPr>
              <w:t>等内容；</w:t>
            </w:r>
          </w:p>
          <w:p>
            <w:pPr>
              <w:widowControl/>
              <w:spacing w:line="400" w:lineRule="atLeast"/>
              <w:ind w:firstLine="315" w:firstLineChars="150"/>
              <w:rPr>
                <w:rFonts w:cs="Arial"/>
                <w:color w:val="auto"/>
                <w:szCs w:val="21"/>
              </w:rPr>
            </w:pPr>
            <w:r>
              <w:rPr>
                <w:rFonts w:hint="eastAsia" w:ascii="宋体" w:hAnsi="宋体" w:cs="Arial"/>
                <w:color w:val="auto"/>
                <w:szCs w:val="21"/>
              </w:rPr>
              <w:t>4）将环境管理和意义作为新员工岗前培训内容。</w:t>
            </w:r>
          </w:p>
          <w:p>
            <w:pPr>
              <w:widowControl/>
              <w:jc w:val="left"/>
              <w:rPr>
                <w:rFonts w:ascii="宋体" w:hAnsi="宋体" w:cs="宋体"/>
                <w:color w:val="auto"/>
                <w:szCs w:val="21"/>
              </w:rPr>
            </w:pPr>
            <w:r>
              <w:rPr>
                <w:rFonts w:hint="eastAsia" w:ascii="宋体" w:hAnsi="宋体"/>
                <w:color w:val="auto"/>
                <w:szCs w:val="21"/>
              </w:rPr>
              <w:t>审核时未发现有客户投诉和环境违规情况发生。</w:t>
            </w:r>
          </w:p>
        </w:tc>
        <w:tc>
          <w:tcPr>
            <w:tcW w:w="115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E8.1 </w:t>
            </w:r>
          </w:p>
          <w:p>
            <w:pPr>
              <w:rPr>
                <w:rFonts w:ascii="宋体" w:hAnsi="宋体" w:cs="新宋体"/>
                <w:color w:val="auto"/>
                <w:szCs w:val="21"/>
              </w:rPr>
            </w:pPr>
          </w:p>
        </w:tc>
        <w:tc>
          <w:tcPr>
            <w:tcW w:w="10437" w:type="dxa"/>
          </w:tcPr>
          <w:p>
            <w:pPr>
              <w:rPr>
                <w:color w:val="auto"/>
              </w:rPr>
            </w:pPr>
            <w:r>
              <w:rPr>
                <w:rFonts w:hint="eastAsia"/>
                <w:color w:val="auto"/>
              </w:rPr>
              <w:t>查，市场部实施以下环境安全管理制度：《固体废弃物管理规定》《消防管理制度》、《火灾事故应急救援预案》、《运行管理制度》等。</w:t>
            </w:r>
          </w:p>
          <w:p>
            <w:pPr>
              <w:rPr>
                <w:color w:val="auto"/>
              </w:rPr>
            </w:pPr>
            <w:r>
              <w:rPr>
                <w:rFonts w:hint="eastAsia"/>
                <w:color w:val="auto"/>
              </w:rPr>
              <w:t>查重要环境因素：</w:t>
            </w:r>
          </w:p>
          <w:p>
            <w:pPr>
              <w:numPr>
                <w:ilvl w:val="0"/>
                <w:numId w:val="8"/>
              </w:numPr>
              <w:ind w:firstLine="0"/>
              <w:rPr>
                <w:color w:val="auto"/>
              </w:rPr>
            </w:pPr>
            <w:r>
              <w:rPr>
                <w:rFonts w:hint="eastAsia"/>
                <w:color w:val="auto"/>
              </w:rPr>
              <w:t>潜在火灾；</w:t>
            </w:r>
          </w:p>
          <w:p>
            <w:pPr>
              <w:numPr>
                <w:ilvl w:val="0"/>
                <w:numId w:val="8"/>
              </w:numPr>
              <w:ind w:firstLine="0"/>
              <w:rPr>
                <w:color w:val="auto"/>
              </w:rPr>
            </w:pPr>
            <w:r>
              <w:rPr>
                <w:rFonts w:hint="eastAsia"/>
                <w:color w:val="auto"/>
              </w:rPr>
              <w:t>固废排放；</w:t>
            </w:r>
          </w:p>
          <w:p>
            <w:pPr>
              <w:ind w:left="360"/>
              <w:rPr>
                <w:color w:val="auto"/>
              </w:rPr>
            </w:pPr>
            <w:r>
              <w:rPr>
                <w:rFonts w:hint="eastAsia"/>
                <w:color w:val="auto"/>
              </w:rPr>
              <w:t>查看，公司制订的相应的</w:t>
            </w:r>
            <w:r>
              <w:rPr>
                <w:rFonts w:hint="eastAsia"/>
                <w:color w:val="auto"/>
                <w:lang w:val="en-US" w:eastAsia="zh-CN"/>
              </w:rPr>
              <w:t>环境</w:t>
            </w:r>
            <w:r>
              <w:rPr>
                <w:rFonts w:hint="eastAsia"/>
                <w:color w:val="auto"/>
              </w:rPr>
              <w:t>管理制度及管理方案，对</w:t>
            </w:r>
            <w:r>
              <w:rPr>
                <w:rFonts w:hint="eastAsia"/>
                <w:color w:val="auto"/>
                <w:lang w:val="en-US" w:eastAsia="zh-CN"/>
              </w:rPr>
              <w:t>重要环境因素</w:t>
            </w:r>
            <w:r>
              <w:rPr>
                <w:rFonts w:hint="eastAsia"/>
                <w:color w:val="auto"/>
              </w:rPr>
              <w:t>进行管控。</w:t>
            </w:r>
          </w:p>
          <w:p>
            <w:pPr>
              <w:rPr>
                <w:color w:val="auto"/>
              </w:rPr>
            </w:pPr>
            <w:r>
              <w:rPr>
                <w:rFonts w:hint="eastAsia"/>
                <w:color w:val="auto"/>
              </w:rPr>
              <w:t>据称：对火灾应急设施、安防设施运行情况等进行了检查维护。</w:t>
            </w:r>
          </w:p>
          <w:p>
            <w:pPr>
              <w:rPr>
                <w:color w:val="auto"/>
              </w:rPr>
            </w:pPr>
            <w:r>
              <w:rPr>
                <w:rFonts w:hint="eastAsia"/>
                <w:color w:val="auto"/>
              </w:rPr>
              <w:t>查市场部办公区域</w:t>
            </w:r>
            <w:r>
              <w:rPr>
                <w:rFonts w:hint="eastAsia"/>
                <w:color w:val="auto"/>
                <w:lang w:val="en-US" w:eastAsia="zh-CN"/>
              </w:rPr>
              <w:t>和库房</w:t>
            </w:r>
            <w:r>
              <w:rPr>
                <w:rFonts w:hint="eastAsia"/>
                <w:color w:val="auto"/>
              </w:rPr>
              <w:t>环境实施情况；</w:t>
            </w:r>
          </w:p>
          <w:p>
            <w:pPr>
              <w:rPr>
                <w:color w:val="auto"/>
              </w:rPr>
            </w:pPr>
            <w:r>
              <w:rPr>
                <w:rFonts w:hint="eastAsia"/>
                <w:color w:val="auto"/>
              </w:rPr>
              <w:t>现场查看：现场未发现大功率电器使用。</w:t>
            </w:r>
          </w:p>
          <w:p>
            <w:pPr>
              <w:rPr>
                <w:color w:val="auto"/>
              </w:rPr>
            </w:pPr>
            <w:r>
              <w:rPr>
                <w:rFonts w:hint="eastAsia"/>
                <w:color w:val="auto"/>
              </w:rPr>
              <w:t>现场查看：现场电线有穿管保护，固定布局、现场有禁止吸烟的提醒，办公设备均有接地保护</w:t>
            </w:r>
            <w:r>
              <w:rPr>
                <w:rFonts w:hint="eastAsia"/>
                <w:color w:val="auto"/>
                <w:lang w:eastAsia="zh-CN"/>
              </w:rPr>
              <w:t>、</w:t>
            </w:r>
            <w:r>
              <w:rPr>
                <w:rFonts w:hint="eastAsia"/>
                <w:color w:val="auto"/>
                <w:lang w:val="en-US" w:eastAsia="zh-CN"/>
              </w:rPr>
              <w:t>库房物品摆放有序</w:t>
            </w:r>
            <w:r>
              <w:rPr>
                <w:rFonts w:hint="eastAsia"/>
                <w:color w:val="auto"/>
              </w:rPr>
              <w:t>。</w:t>
            </w:r>
          </w:p>
          <w:p>
            <w:pPr>
              <w:rPr>
                <w:color w:val="auto"/>
              </w:rPr>
            </w:pPr>
            <w:r>
              <w:rPr>
                <w:rFonts w:hint="eastAsia"/>
                <w:color w:val="auto"/>
              </w:rPr>
              <w:t>查见办公区有一般固废分装桶，现场有处理的记录。</w:t>
            </w:r>
          </w:p>
        </w:tc>
        <w:tc>
          <w:tcPr>
            <w:tcW w:w="115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p>
        </w:tc>
        <w:tc>
          <w:tcPr>
            <w:tcW w:w="10437"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市场部人员在行政部组织下，参加了公司组织的“火灾消防知识培训”。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查见：消防演练实况记录：市场部相关人员</w:t>
            </w:r>
            <w:r>
              <w:rPr>
                <w:rFonts w:hint="eastAsia" w:ascii="宋体" w:hAnsi="宋体" w:cs="宋体"/>
                <w:color w:val="auto"/>
                <w:szCs w:val="21"/>
              </w:rPr>
              <w:t>参加了</w:t>
            </w:r>
            <w:r>
              <w:rPr>
                <w:rFonts w:hint="eastAsia" w:ascii="宋体" w:hAnsi="宋体" w:cs="宋体"/>
                <w:color w:val="auto"/>
                <w:szCs w:val="21"/>
                <w:lang w:val="en-US" w:eastAsia="zh-CN"/>
              </w:rPr>
              <w:t>2021年4月22日</w:t>
            </w:r>
            <w:r>
              <w:rPr>
                <w:rFonts w:hint="eastAsia" w:ascii="宋体" w:hAnsi="宋体" w:cs="宋体"/>
                <w:color w:val="auto"/>
                <w:szCs w:val="21"/>
              </w:rPr>
              <w:t>在公司</w:t>
            </w:r>
            <w:r>
              <w:rPr>
                <w:rFonts w:hint="eastAsia" w:ascii="宋体" w:hAnsi="宋体" w:cs="宋体"/>
                <w:color w:val="auto"/>
                <w:szCs w:val="21"/>
                <w:lang w:val="en-US" w:eastAsia="zh-CN"/>
              </w:rPr>
              <w:t>附近的安全地带</w:t>
            </w:r>
            <w:r>
              <w:rPr>
                <w:rFonts w:hint="eastAsia" w:ascii="宋体" w:hAnsi="宋体" w:cs="宋体"/>
                <w:color w:val="auto"/>
                <w:szCs w:val="21"/>
              </w:rPr>
              <w:t>由行政部组织的消防演练。</w:t>
            </w:r>
          </w:p>
          <w:p>
            <w:pPr>
              <w:rPr>
                <w:rFonts w:hint="eastAsia" w:ascii="宋体" w:cs="宋体"/>
                <w:color w:val="auto"/>
                <w:szCs w:val="21"/>
              </w:rPr>
            </w:pPr>
            <w:r>
              <w:rPr>
                <w:rFonts w:hint="eastAsia" w:ascii="宋体" w:cs="宋体"/>
                <w:color w:val="auto"/>
                <w:szCs w:val="21"/>
              </w:rPr>
              <w:t>查，现场对应，公司员工的安全逃生意识有明显的改善和较大提高。使员工掌握了安全逃生的方式和路径。同时使员工掌握了灭火器材的使用。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cs="宋体"/>
                <w:color w:val="auto"/>
                <w:szCs w:val="21"/>
                <w:lang w:val="en-US" w:eastAsia="zh-CN"/>
              </w:rPr>
              <w:t>办公区域和库房配置的</w:t>
            </w:r>
            <w:bookmarkStart w:id="1" w:name="_GoBack"/>
            <w:bookmarkEnd w:id="1"/>
            <w:r>
              <w:rPr>
                <w:rFonts w:hint="eastAsia" w:ascii="宋体" w:cs="宋体"/>
                <w:color w:val="auto"/>
                <w:szCs w:val="21"/>
              </w:rPr>
              <w:t>消防器材完善、良好。</w:t>
            </w:r>
          </w:p>
        </w:tc>
        <w:tc>
          <w:tcPr>
            <w:tcW w:w="1152" w:type="dxa"/>
          </w:tcPr>
          <w:p>
            <w:pPr>
              <w:rPr>
                <w:color w:val="auto"/>
              </w:rPr>
            </w:pPr>
            <w:r>
              <w:rPr>
                <w:rFonts w:hint="eastAsia"/>
                <w:color w:val="auto"/>
              </w:rPr>
              <w:t>符合</w:t>
            </w:r>
          </w:p>
        </w:tc>
      </w:tr>
    </w:tbl>
    <w:p>
      <w:pPr>
        <w:spacing w:line="480" w:lineRule="exact"/>
        <w:jc w:val="center"/>
        <w:rPr>
          <w:rFonts w:ascii="隶书" w:hAnsi="宋体" w:eastAsia="隶书"/>
          <w:bCs/>
          <w:color w:val="auto"/>
          <w:sz w:val="36"/>
          <w:szCs w:val="36"/>
        </w:rPr>
      </w:pPr>
    </w:p>
    <w:p>
      <w:pPr>
        <w:pStyle w:val="8"/>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37"/>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37" w:type="dxa"/>
            <w:vAlign w:val="center"/>
          </w:tcPr>
          <w:p>
            <w:pPr>
              <w:rPr>
                <w:rFonts w:hint="default" w:eastAsia="宋体"/>
                <w:color w:val="auto"/>
                <w:sz w:val="24"/>
                <w:szCs w:val="24"/>
                <w:lang w:val="en-US" w:eastAsia="zh-CN"/>
              </w:rPr>
            </w:pPr>
            <w:r>
              <w:rPr>
                <w:rFonts w:hint="eastAsia"/>
                <w:color w:val="auto"/>
                <w:sz w:val="24"/>
                <w:szCs w:val="24"/>
              </w:rPr>
              <w:t>受审核部门：市场部   主管领导：钟嫦娥   陪同人员：吴</w:t>
            </w:r>
            <w:r>
              <w:rPr>
                <w:rFonts w:hint="eastAsia"/>
                <w:color w:val="auto"/>
                <w:sz w:val="24"/>
                <w:szCs w:val="24"/>
                <w:lang w:val="en-US" w:eastAsia="zh-CN"/>
              </w:rPr>
              <w:t>春梅</w:t>
            </w:r>
          </w:p>
        </w:tc>
        <w:tc>
          <w:tcPr>
            <w:tcW w:w="115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37" w:type="dxa"/>
            <w:vAlign w:val="center"/>
          </w:tcPr>
          <w:p>
            <w:pPr>
              <w:spacing w:before="120"/>
              <w:rPr>
                <w:color w:val="auto"/>
              </w:rPr>
            </w:pPr>
            <w:r>
              <w:rPr>
                <w:rFonts w:hint="eastAsia"/>
                <w:color w:val="auto"/>
                <w:sz w:val="24"/>
                <w:szCs w:val="24"/>
              </w:rPr>
              <w:t>审核员：杨珍全，      审核时间：</w:t>
            </w:r>
            <w:r>
              <w:rPr>
                <w:rFonts w:hint="eastAsia"/>
                <w:color w:val="auto"/>
                <w:sz w:val="24"/>
                <w:szCs w:val="24"/>
                <w:lang w:eastAsia="zh-CN"/>
              </w:rPr>
              <w:t>2021年7月23日</w:t>
            </w:r>
            <w:r>
              <w:rPr>
                <w:rFonts w:hint="eastAsia"/>
                <w:color w:val="auto"/>
                <w:sz w:val="24"/>
                <w:szCs w:val="24"/>
              </w:rPr>
              <w:t>下午</w:t>
            </w:r>
          </w:p>
        </w:tc>
        <w:tc>
          <w:tcPr>
            <w:tcW w:w="11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37" w:type="dxa"/>
            <w:vAlign w:val="center"/>
          </w:tcPr>
          <w:p>
            <w:pPr>
              <w:snapToGrid w:val="0"/>
              <w:spacing w:line="240" w:lineRule="exact"/>
              <w:rPr>
                <w:rFonts w:hint="default"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ISO45001：2018：</w:t>
            </w:r>
          </w:p>
          <w:p>
            <w:pPr>
              <w:rPr>
                <w:color w:val="auto"/>
                <w:sz w:val="24"/>
                <w:szCs w:val="24"/>
              </w:rPr>
            </w:pPr>
            <w:r>
              <w:rPr>
                <w:rFonts w:hint="eastAsia" w:ascii="宋体" w:hAnsi="宋体" w:cs="新宋体"/>
                <w:color w:val="auto"/>
                <w:sz w:val="18"/>
                <w:szCs w:val="18"/>
              </w:rPr>
              <w:t>5.3组织的角色、职责和权限；6.1.2危险源辨识和职业安全风险评价；6.2目标及其实现的策划；8.1运行策划和控制；8.2应急准备和响应；</w:t>
            </w:r>
          </w:p>
        </w:tc>
        <w:tc>
          <w:tcPr>
            <w:tcW w:w="11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S5.3；</w:t>
            </w:r>
            <w:r>
              <w:rPr>
                <w:color w:val="auto"/>
                <w:szCs w:val="21"/>
              </w:rPr>
              <w:t xml:space="preserve"> </w:t>
            </w:r>
          </w:p>
          <w:p>
            <w:pPr>
              <w:rPr>
                <w:rFonts w:ascii="宋体" w:hAnsi="宋体" w:cs="新宋体"/>
                <w:color w:val="auto"/>
                <w:szCs w:val="21"/>
              </w:rPr>
            </w:pPr>
          </w:p>
        </w:tc>
        <w:tc>
          <w:tcPr>
            <w:tcW w:w="10437"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查，市场部的岗位职责和权限如下：</w:t>
            </w:r>
          </w:p>
          <w:p>
            <w:pPr>
              <w:spacing w:line="400" w:lineRule="exact"/>
              <w:rPr>
                <w:rFonts w:ascii="宋体" w:hAnsi="宋体"/>
                <w:color w:val="auto"/>
                <w:szCs w:val="21"/>
              </w:rPr>
            </w:pPr>
            <w:r>
              <w:rPr>
                <w:rFonts w:hint="eastAsia" w:ascii="宋体" w:hAnsi="宋体" w:cs="宋体"/>
                <w:color w:val="auto"/>
                <w:szCs w:val="21"/>
              </w:rPr>
              <w:t>1）负责原材料的采购以及对合格供方评价</w:t>
            </w: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2）负责顾客要求的识别，和合同的评审，负责与顾客的沟通和联络；</w:t>
            </w:r>
          </w:p>
          <w:p>
            <w:pPr>
              <w:widowControl/>
              <w:jc w:val="left"/>
              <w:rPr>
                <w:rFonts w:hAnsi="宋体" w:cs="宋体"/>
                <w:color w:val="auto"/>
                <w:szCs w:val="21"/>
              </w:rPr>
            </w:pPr>
            <w:r>
              <w:rPr>
                <w:rFonts w:hAnsi="宋体"/>
                <w:color w:val="auto"/>
                <w:szCs w:val="21"/>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highlight w:val="green"/>
              </w:rPr>
            </w:pPr>
            <w:r>
              <w:rPr>
                <w:rFonts w:hint="eastAsia" w:ascii="宋体" w:hAnsi="宋体" w:cs="宋体"/>
                <w:color w:val="auto"/>
                <w:szCs w:val="21"/>
              </w:rPr>
              <w:t>4)负责对本部门的危险源进行辨识、风险评价和控制措施的确定，提出职业健康安全管理方案并实施。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olor w:val="auto"/>
                <w:szCs w:val="21"/>
              </w:rPr>
            </w:pPr>
            <w:r>
              <w:rPr>
                <w:rFonts w:hint="eastAsia" w:ascii="宋体" w:hAnsi="宋体"/>
                <w:color w:val="auto"/>
                <w:szCs w:val="21"/>
              </w:rPr>
              <w:t>市场部负责人对部门职责清楚。</w:t>
            </w:r>
          </w:p>
        </w:tc>
        <w:tc>
          <w:tcPr>
            <w:tcW w:w="115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p>
            <w:pPr>
              <w:rPr>
                <w:rFonts w:ascii="宋体" w:hAnsi="宋体" w:cs="新宋体"/>
                <w:color w:val="auto"/>
                <w:szCs w:val="21"/>
              </w:rPr>
            </w:pPr>
          </w:p>
        </w:tc>
        <w:tc>
          <w:tcPr>
            <w:tcW w:w="10437" w:type="dxa"/>
          </w:tcPr>
          <w:p>
            <w:pPr>
              <w:spacing w:line="400" w:lineRule="exact"/>
              <w:rPr>
                <w:rFonts w:ascii="宋体" w:hAnsi="宋体"/>
                <w:color w:val="auto"/>
                <w:szCs w:val="21"/>
              </w:rPr>
            </w:pPr>
            <w:r>
              <w:rPr>
                <w:rFonts w:hint="eastAsia" w:ascii="宋体" w:hAnsi="宋体" w:cs="Arial"/>
                <w:iCs/>
                <w:color w:val="auto"/>
                <w:szCs w:val="21"/>
              </w:rPr>
              <w:t>查市场部</w:t>
            </w:r>
            <w:r>
              <w:rPr>
                <w:rFonts w:hint="eastAsia" w:ascii="宋体" w:hAnsi="宋体"/>
                <w:color w:val="auto"/>
                <w:szCs w:val="21"/>
              </w:rPr>
              <w:t>环境和职业健康安全目标：</w:t>
            </w:r>
          </w:p>
          <w:p>
            <w:pPr>
              <w:rPr>
                <w:color w:val="auto"/>
                <w:szCs w:val="21"/>
              </w:rPr>
            </w:pPr>
            <w:r>
              <w:rPr>
                <w:rFonts w:hint="eastAsia"/>
                <w:color w:val="auto"/>
                <w:szCs w:val="21"/>
              </w:rPr>
              <w:t>1)死亡事故发生数为0；</w:t>
            </w:r>
          </w:p>
          <w:p>
            <w:pPr>
              <w:rPr>
                <w:color w:val="auto"/>
              </w:rPr>
            </w:pPr>
            <w:r>
              <w:rPr>
                <w:rFonts w:hint="eastAsia"/>
                <w:color w:val="auto"/>
                <w:szCs w:val="21"/>
              </w:rPr>
              <w:t>2)火灾事故发生数为0；</w:t>
            </w:r>
          </w:p>
          <w:p>
            <w:pPr>
              <w:spacing w:line="400" w:lineRule="atLeast"/>
              <w:ind w:right="170"/>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2021年1月-2021年6月</w:t>
            </w:r>
            <w:r>
              <w:rPr>
                <w:rFonts w:hint="eastAsia" w:ascii="宋体" w:hAnsi="宋体" w:cs="宋体"/>
                <w:color w:val="auto"/>
                <w:szCs w:val="21"/>
              </w:rPr>
              <w:t>市场部环境和职业健康安全目标完成情况：</w:t>
            </w:r>
          </w:p>
          <w:p>
            <w:pPr>
              <w:rPr>
                <w:color w:val="auto"/>
                <w:szCs w:val="21"/>
              </w:rPr>
            </w:pPr>
            <w:r>
              <w:rPr>
                <w:rFonts w:hint="eastAsia"/>
                <w:color w:val="auto"/>
                <w:szCs w:val="21"/>
              </w:rPr>
              <w:t>1)</w:t>
            </w:r>
            <w:r>
              <w:rPr>
                <w:rFonts w:hint="eastAsia"/>
                <w:bCs w:val="0"/>
                <w:color w:val="auto"/>
                <w:spacing w:val="0"/>
                <w:szCs w:val="21"/>
              </w:rPr>
              <w:t>死亡事故未发生</w:t>
            </w:r>
          </w:p>
          <w:p>
            <w:pPr>
              <w:rPr>
                <w:color w:val="auto"/>
                <w:szCs w:val="21"/>
              </w:rPr>
            </w:pPr>
            <w:r>
              <w:rPr>
                <w:rFonts w:hint="eastAsia"/>
                <w:color w:val="auto"/>
                <w:szCs w:val="21"/>
              </w:rPr>
              <w:t>2)火灾事故未发生；</w:t>
            </w:r>
          </w:p>
          <w:p>
            <w:pPr>
              <w:spacing w:line="400" w:lineRule="atLeast"/>
              <w:ind w:right="-107" w:rightChars="-51" w:firstLine="210" w:firstLineChars="100"/>
              <w:jc w:val="left"/>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s="宋体"/>
                <w:color w:val="auto"/>
                <w:szCs w:val="21"/>
              </w:rPr>
            </w:pPr>
            <w:r>
              <w:rPr>
                <w:rFonts w:hint="eastAsia" w:ascii="宋体" w:hAnsi="宋体" w:cs="宋体"/>
                <w:color w:val="auto"/>
                <w:szCs w:val="21"/>
              </w:rPr>
              <w:t>查，公司编制了安全目标管理实施方案：制定、执行管理制度或作业文件；加强监测和测量；培训与教育；应急响应。</w:t>
            </w:r>
          </w:p>
        </w:tc>
        <w:tc>
          <w:tcPr>
            <w:tcW w:w="115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437" w:type="dxa"/>
          </w:tcPr>
          <w:p>
            <w:pPr>
              <w:spacing w:line="400" w:lineRule="exact"/>
              <w:ind w:firstLine="210" w:firstLineChars="100"/>
              <w:rPr>
                <w:rFonts w:ascii="宋体" w:hAnsi="宋体" w:cs="宋体"/>
                <w:color w:val="auto"/>
                <w:szCs w:val="21"/>
              </w:rPr>
            </w:pPr>
            <w:r>
              <w:rPr>
                <w:rFonts w:hint="eastAsia" w:ascii="宋体" w:cs="宋体"/>
                <w:color w:val="auto"/>
                <w:szCs w:val="21"/>
              </w:rPr>
              <w:t>查，市场部经过辨识与评审形成了</w:t>
            </w:r>
            <w:r>
              <w:rPr>
                <w:rFonts w:hint="eastAsia" w:ascii="宋体" w:hAnsi="宋体" w:cs="宋体"/>
                <w:color w:val="auto"/>
                <w:szCs w:val="21"/>
              </w:rPr>
              <w:t>《危险源识别与</w:t>
            </w:r>
            <w:r>
              <w:rPr>
                <w:rFonts w:hint="eastAsia" w:ascii="宋体" w:hAnsi="宋体" w:cs="宋体"/>
                <w:color w:val="auto"/>
                <w:szCs w:val="21"/>
                <w:lang w:val="en-US" w:eastAsia="zh-CN"/>
              </w:rPr>
              <w:t>评价程序文件</w:t>
            </w:r>
            <w:r>
              <w:rPr>
                <w:rFonts w:hint="eastAsia" w:ascii="宋体" w:hAnsi="宋体" w:cs="宋体"/>
                <w:color w:val="auto"/>
                <w:szCs w:val="21"/>
              </w:rPr>
              <w:t>》，包括</w:t>
            </w:r>
            <w:r>
              <w:rPr>
                <w:rFonts w:hint="eastAsia"/>
                <w:color w:val="auto"/>
                <w:szCs w:val="21"/>
              </w:rPr>
              <w:t>办公设备线路损坏漏电引发触电伤人、吸烟引然纸张引发火灾</w:t>
            </w:r>
            <w:r>
              <w:rPr>
                <w:rFonts w:hint="eastAsia" w:ascii="宋体" w:hAnsi="宋体" w:cs="宋体"/>
                <w:color w:val="auto"/>
                <w:szCs w:val="21"/>
              </w:rPr>
              <w:t>；高温天气下业务外出造成的的中暑、业务外出发生的交通事故等危险源。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市场部采用打分法确定重大风险是：1）触电、2）交通意外事故。</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相关方告知、定期检查线路；设立消防逃生通道、消防设备配备定期检查；</w:t>
            </w:r>
          </w:p>
          <w:p>
            <w:pPr>
              <w:pStyle w:val="2"/>
              <w:rPr>
                <w:rFonts w:ascii="宋体" w:hAnsi="宋体" w:cs="宋体"/>
                <w:color w:val="auto"/>
                <w:szCs w:val="21"/>
              </w:rPr>
            </w:pPr>
            <w:r>
              <w:rPr>
                <w:rFonts w:hint="eastAsia" w:ascii="宋体" w:hAnsi="宋体" w:cs="宋体"/>
                <w:color w:val="auto"/>
                <w:szCs w:val="21"/>
              </w:rPr>
              <w:t>参与消防应急预案的制订及演练；人员需持驾驶证方可驾驶车辆；不乘坐或租用无资质车辆办事等。</w:t>
            </w:r>
          </w:p>
          <w:p>
            <w:pPr>
              <w:widowControl/>
              <w:jc w:val="left"/>
              <w:rPr>
                <w:rFonts w:ascii="宋体" w:hAnsi="宋体"/>
                <w:color w:val="auto"/>
                <w:szCs w:val="21"/>
              </w:rPr>
            </w:pPr>
            <w:r>
              <w:rPr>
                <w:rFonts w:hint="eastAsia" w:ascii="宋体" w:hAnsi="宋体"/>
                <w:color w:val="auto"/>
                <w:szCs w:val="21"/>
              </w:rPr>
              <w:t>危险源识别基本充分，控制措施需要完善。</w:t>
            </w:r>
          </w:p>
        </w:tc>
        <w:tc>
          <w:tcPr>
            <w:tcW w:w="115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S7.4 </w:t>
            </w:r>
          </w:p>
          <w:p>
            <w:pPr>
              <w:rPr>
                <w:rFonts w:ascii="宋体" w:hAnsi="宋体" w:cs="新宋体"/>
                <w:color w:val="auto"/>
                <w:szCs w:val="21"/>
              </w:rPr>
            </w:pPr>
          </w:p>
        </w:tc>
        <w:tc>
          <w:tcPr>
            <w:tcW w:w="10437" w:type="dxa"/>
          </w:tcPr>
          <w:p>
            <w:pPr>
              <w:pStyle w:val="10"/>
              <w:spacing w:line="400" w:lineRule="exact"/>
              <w:rPr>
                <w:color w:val="auto"/>
                <w:sz w:val="21"/>
                <w:szCs w:val="21"/>
              </w:rPr>
            </w:pPr>
            <w:r>
              <w:rPr>
                <w:rFonts w:hint="eastAsia"/>
                <w:color w:val="auto"/>
                <w:kern w:val="2"/>
                <w:sz w:val="21"/>
                <w:szCs w:val="21"/>
              </w:rPr>
              <w:t>---《信息交流程序文件》</w:t>
            </w:r>
            <w:r>
              <w:rPr>
                <w:rFonts w:hint="eastAsia" w:cs="Arial"/>
                <w:color w:val="auto"/>
                <w:kern w:val="2"/>
                <w:sz w:val="21"/>
                <w:szCs w:val="21"/>
              </w:rPr>
              <w:t>规定了公司内外信息交流、协商的对象、方式、记录等。</w:t>
            </w:r>
          </w:p>
          <w:p>
            <w:pPr>
              <w:pStyle w:val="10"/>
              <w:spacing w:line="400" w:lineRule="exact"/>
              <w:ind w:firstLine="420" w:firstLineChars="200"/>
              <w:rPr>
                <w:color w:val="auto"/>
                <w:sz w:val="21"/>
                <w:szCs w:val="21"/>
              </w:rPr>
            </w:pPr>
            <w:r>
              <w:rPr>
                <w:rFonts w:hint="eastAsia"/>
                <w:color w:val="auto"/>
                <w:kern w:val="2"/>
                <w:sz w:val="21"/>
                <w:szCs w:val="21"/>
              </w:rPr>
              <w:t>对部门之间有需要交流的有关</w:t>
            </w:r>
            <w:r>
              <w:rPr>
                <w:rFonts w:hint="eastAsia"/>
                <w:color w:val="auto"/>
                <w:kern w:val="2"/>
                <w:sz w:val="21"/>
                <w:szCs w:val="21"/>
                <w:lang w:val="en-US" w:eastAsia="zh-CN"/>
              </w:rPr>
              <w:t>职业</w:t>
            </w:r>
            <w:r>
              <w:rPr>
                <w:rFonts w:hint="eastAsia"/>
                <w:color w:val="auto"/>
                <w:kern w:val="2"/>
                <w:sz w:val="21"/>
                <w:szCs w:val="21"/>
              </w:rPr>
              <w:t>健康安全管理信息，在公司内部利用部门会议、宣传栏进行安全管理方针及目标、指标、管理方案及</w:t>
            </w:r>
            <w:r>
              <w:rPr>
                <w:rFonts w:hint="eastAsia"/>
                <w:color w:val="auto"/>
                <w:kern w:val="2"/>
                <w:sz w:val="21"/>
                <w:szCs w:val="21"/>
                <w:lang w:val="en-US" w:eastAsia="zh-CN"/>
              </w:rPr>
              <w:t>职业健康安全</w:t>
            </w:r>
            <w:r>
              <w:rPr>
                <w:rFonts w:hint="eastAsia"/>
                <w:color w:val="auto"/>
                <w:kern w:val="2"/>
                <w:sz w:val="21"/>
                <w:szCs w:val="21"/>
              </w:rPr>
              <w:t>法律法规等内容的宣传、沟通。</w:t>
            </w:r>
          </w:p>
          <w:p>
            <w:pPr>
              <w:pStyle w:val="10"/>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外部交流主要通过采购合同和销售合同及电话、信函等方式进行。</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查见：与顾客和外部供方沟通信息：</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与</w:t>
            </w:r>
            <w:r>
              <w:rPr>
                <w:rFonts w:hint="eastAsia"/>
                <w:color w:val="auto"/>
                <w:highlight w:val="none"/>
                <w:lang w:eastAsia="zh-CN"/>
              </w:rPr>
              <w:t>内蒙古电力集团有限责任公司巴彦淖尔电业局</w:t>
            </w:r>
            <w:r>
              <w:rPr>
                <w:color w:val="auto"/>
                <w:highlight w:val="none"/>
              </w:rPr>
              <w:t>20</w:t>
            </w:r>
            <w:r>
              <w:rPr>
                <w:rFonts w:hint="eastAsia"/>
                <w:color w:val="auto"/>
                <w:highlight w:val="none"/>
              </w:rPr>
              <w:t>2</w:t>
            </w:r>
            <w:r>
              <w:rPr>
                <w:rFonts w:hint="eastAsia"/>
                <w:color w:val="auto"/>
                <w:highlight w:val="none"/>
                <w:lang w:val="en-US" w:eastAsia="zh-CN"/>
              </w:rPr>
              <w:t>1</w:t>
            </w:r>
            <w:r>
              <w:rPr>
                <w:color w:val="auto"/>
                <w:highlight w:val="none"/>
              </w:rPr>
              <w:t>年</w:t>
            </w:r>
            <w:r>
              <w:rPr>
                <w:rFonts w:hint="eastAsia"/>
                <w:color w:val="auto"/>
                <w:highlight w:val="none"/>
              </w:rPr>
              <w:t>4</w:t>
            </w:r>
            <w:r>
              <w:rPr>
                <w:color w:val="auto"/>
                <w:highlight w:val="none"/>
              </w:rPr>
              <w:t>月</w:t>
            </w:r>
            <w:r>
              <w:rPr>
                <w:rFonts w:hint="eastAsia"/>
                <w:color w:val="auto"/>
                <w:highlight w:val="none"/>
              </w:rPr>
              <w:t>2</w:t>
            </w:r>
            <w:r>
              <w:rPr>
                <w:rFonts w:hint="eastAsia"/>
                <w:color w:val="auto"/>
                <w:highlight w:val="none"/>
                <w:lang w:val="en-US" w:eastAsia="zh-CN"/>
              </w:rPr>
              <w:t>6</w:t>
            </w:r>
            <w:r>
              <w:rPr>
                <w:color w:val="auto"/>
                <w:highlight w:val="none"/>
              </w:rPr>
              <w:t>日签定的</w:t>
            </w:r>
            <w:r>
              <w:rPr>
                <w:rFonts w:hint="eastAsia"/>
                <w:color w:val="auto"/>
                <w:highlight w:val="none"/>
                <w:lang w:val="en-US" w:eastAsia="zh-CN"/>
              </w:rPr>
              <w:t>瓷质绝缘子清扫机器人</w:t>
            </w:r>
            <w:r>
              <w:rPr>
                <w:rFonts w:hint="eastAsia"/>
                <w:color w:val="auto"/>
                <w:highlight w:val="none"/>
              </w:rPr>
              <w:t>技术服务合同</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供货产品：</w:t>
            </w:r>
            <w:r>
              <w:rPr>
                <w:rFonts w:hint="eastAsia"/>
                <w:color w:val="auto"/>
                <w:highlight w:val="none"/>
                <w:lang w:val="en-US" w:eastAsia="zh-CN"/>
              </w:rPr>
              <w:t>瓷质绝缘子清扫机器人的研发与应用技术服务</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合同内容：技术服务项目概要；服务方式（现场服务）；服务期限；验收与质量异议、货款结算、违约责任等要求；</w:t>
            </w:r>
          </w:p>
          <w:p>
            <w:pPr>
              <w:pStyle w:val="2"/>
              <w:rPr>
                <w:rFonts w:ascii="宋体" w:hAnsi="宋体" w:cs="宋体"/>
                <w:color w:val="auto"/>
                <w:szCs w:val="21"/>
                <w:highlight w:val="none"/>
              </w:rPr>
            </w:pPr>
            <w:r>
              <w:rPr>
                <w:rFonts w:hint="eastAsia" w:ascii="宋体" w:hAnsi="宋体" w:cs="宋体"/>
                <w:color w:val="auto"/>
                <w:szCs w:val="21"/>
                <w:highlight w:val="none"/>
                <w:lang w:val="en-US" w:eastAsia="zh-CN"/>
              </w:rPr>
              <w:t>合同期限：2021的4月26-2021年8月31日</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与</w:t>
            </w:r>
            <w:r>
              <w:rPr>
                <w:rFonts w:hint="eastAsia" w:ascii="宋体" w:hAnsi="宋体" w:cs="宋体"/>
                <w:color w:val="auto"/>
                <w:szCs w:val="21"/>
                <w:highlight w:val="none"/>
                <w:lang w:eastAsia="zh-CN"/>
              </w:rPr>
              <w:t>国网江苏省电力有限公司镇江供电分公司</w:t>
            </w:r>
            <w:r>
              <w:rPr>
                <w:rFonts w:hint="eastAsia" w:ascii="宋体" w:hAnsi="宋体" w:cs="宋体"/>
                <w:color w:val="auto"/>
                <w:szCs w:val="21"/>
                <w:highlight w:val="none"/>
                <w:lang w:val="en-US" w:eastAsia="zh-CN"/>
              </w:rPr>
              <w:t>2021年6月8</w:t>
            </w:r>
            <w:r>
              <w:rPr>
                <w:rFonts w:hint="eastAsia" w:ascii="宋体" w:hAnsi="宋体" w:cs="宋体"/>
                <w:color w:val="auto"/>
                <w:szCs w:val="21"/>
                <w:highlight w:val="none"/>
              </w:rPr>
              <w:t>日签定的供货合同。</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供货产品：</w:t>
            </w:r>
            <w:r>
              <w:rPr>
                <w:rFonts w:hint="eastAsia" w:ascii="宋体" w:hAnsi="宋体" w:cs="宋体"/>
                <w:color w:val="auto"/>
                <w:szCs w:val="21"/>
                <w:highlight w:val="none"/>
                <w:lang w:val="en-US" w:eastAsia="zh-CN"/>
              </w:rPr>
              <w:t>多功能数字电容表开发技术服务</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合同内容：需方订购的产品与价款；质量要求 ；产品交付；验收与质量异议、货款结算、违约责任等要求；</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技术服务期限：2021年11月30日</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与</w:t>
            </w:r>
            <w:r>
              <w:rPr>
                <w:rFonts w:hint="eastAsia" w:ascii="宋体" w:hAnsi="宋体" w:cs="宋体"/>
                <w:color w:val="auto"/>
                <w:szCs w:val="21"/>
                <w:highlight w:val="none"/>
                <w:lang w:eastAsia="zh-CN"/>
              </w:rPr>
              <w:t>国网新疆电力有限公司阿克苏供电公司</w:t>
            </w:r>
            <w:r>
              <w:rPr>
                <w:rFonts w:hint="eastAsia" w:ascii="宋体" w:hAnsi="宋体" w:cs="宋体"/>
                <w:color w:val="auto"/>
                <w:szCs w:val="21"/>
                <w:highlight w:val="none"/>
                <w:lang w:val="en-US" w:eastAsia="zh-CN"/>
              </w:rPr>
              <w:t>2021年5月9日</w:t>
            </w:r>
            <w:r>
              <w:rPr>
                <w:rFonts w:hint="eastAsia" w:ascii="宋体" w:hAnsi="宋体" w:cs="宋体"/>
                <w:color w:val="auto"/>
                <w:szCs w:val="21"/>
                <w:highlight w:val="none"/>
              </w:rPr>
              <w:t>签定的供货合同。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供货产品：</w:t>
            </w:r>
            <w:r>
              <w:rPr>
                <w:rFonts w:hint="eastAsia" w:ascii="宋体" w:hAnsi="宋体" w:cs="宋体"/>
                <w:color w:val="auto"/>
                <w:szCs w:val="21"/>
                <w:highlight w:val="none"/>
                <w:lang w:val="en-US" w:eastAsia="zh-CN"/>
              </w:rPr>
              <w:t>安全帽</w:t>
            </w:r>
            <w:r>
              <w:rPr>
                <w:rFonts w:hint="eastAsia" w:ascii="宋体" w:hAnsi="宋体" w:cs="宋体"/>
                <w:color w:val="auto"/>
                <w:szCs w:val="21"/>
                <w:highlight w:val="none"/>
              </w:rPr>
              <w:t>。</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数量、规格型号、货物质量、价格、结算等</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与</w:t>
            </w:r>
            <w:r>
              <w:rPr>
                <w:rFonts w:hint="eastAsia" w:ascii="宋体" w:hAnsi="宋体" w:cs="宋体"/>
                <w:color w:val="auto"/>
                <w:szCs w:val="21"/>
                <w:highlight w:val="none"/>
                <w:lang w:eastAsia="zh-CN"/>
              </w:rPr>
              <w:t>西宁九正电子科技有限公司</w:t>
            </w:r>
            <w:r>
              <w:rPr>
                <w:rFonts w:hint="eastAsia" w:ascii="宋体" w:hAnsi="宋体" w:cs="宋体"/>
                <w:color w:val="auto"/>
                <w:szCs w:val="21"/>
                <w:highlight w:val="none"/>
                <w:lang w:val="en-US" w:eastAsia="zh-CN"/>
              </w:rPr>
              <w:t>2021年4月7日</w:t>
            </w:r>
            <w:r>
              <w:rPr>
                <w:rFonts w:hint="eastAsia" w:ascii="宋体" w:hAnsi="宋体" w:cs="宋体"/>
                <w:color w:val="auto"/>
                <w:szCs w:val="21"/>
                <w:highlight w:val="none"/>
              </w:rPr>
              <w:t>签定的供货合同。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供货产品：监视装置。</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合同内容：合同组成部份；合同标的 ；合同价格与支付；供货单；供货期限；承诺；争议解决等要求；</w:t>
            </w:r>
          </w:p>
          <w:p>
            <w:pPr>
              <w:spacing w:line="360" w:lineRule="auto"/>
              <w:rPr>
                <w:rFonts w:ascii="宋体" w:hAnsi="宋体" w:cs="宋体"/>
                <w:color w:val="auto"/>
                <w:szCs w:val="21"/>
              </w:rPr>
            </w:pP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1）告知部门员工：职业健康安全事务代表是吴海燕。</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2）告知部门员工：职业健康安全管理体系建立的依据、标准和意义；</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3）组织部门员工学习：与安全健康管理有关的法律法规，包括《劳动合同法》、《工伤保险条例》、《职业病防治法》等关于员工权益、保险等内容；</w:t>
            </w:r>
          </w:p>
          <w:p>
            <w:pPr>
              <w:widowControl/>
              <w:spacing w:line="400" w:lineRule="atLeast"/>
              <w:ind w:firstLine="315" w:firstLineChars="150"/>
              <w:rPr>
                <w:rFonts w:cs="Arial"/>
                <w:color w:val="auto"/>
                <w:szCs w:val="21"/>
              </w:rPr>
            </w:pPr>
            <w:r>
              <w:rPr>
                <w:rFonts w:hint="eastAsia" w:ascii="宋体" w:hAnsi="宋体" w:cs="Arial"/>
                <w:color w:val="auto"/>
                <w:szCs w:val="21"/>
              </w:rPr>
              <w:t>4）将</w:t>
            </w:r>
            <w:r>
              <w:rPr>
                <w:rFonts w:hint="eastAsia" w:ascii="宋体" w:hAnsi="宋体" w:cs="Arial"/>
                <w:color w:val="auto"/>
                <w:szCs w:val="21"/>
                <w:lang w:val="en-US" w:eastAsia="zh-CN"/>
              </w:rPr>
              <w:t>安全</w:t>
            </w:r>
            <w:r>
              <w:rPr>
                <w:rFonts w:hint="eastAsia" w:ascii="宋体" w:hAnsi="宋体" w:cs="Arial"/>
                <w:color w:val="auto"/>
                <w:szCs w:val="21"/>
              </w:rPr>
              <w:t>管理、劳动保护要求、安全要求和意义作为新员工岗前培训内容。</w:t>
            </w:r>
          </w:p>
          <w:p>
            <w:pPr>
              <w:widowControl/>
              <w:jc w:val="left"/>
              <w:rPr>
                <w:rFonts w:ascii="宋体" w:hAnsi="宋体" w:cs="宋体"/>
                <w:color w:val="auto"/>
                <w:szCs w:val="21"/>
              </w:rPr>
            </w:pPr>
            <w:r>
              <w:rPr>
                <w:rFonts w:hint="eastAsia" w:ascii="宋体" w:hAnsi="宋体"/>
                <w:color w:val="auto"/>
                <w:szCs w:val="21"/>
              </w:rPr>
              <w:t>审核时未发现有客户投诉和安全违规情况发生。</w:t>
            </w:r>
          </w:p>
        </w:tc>
        <w:tc>
          <w:tcPr>
            <w:tcW w:w="115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S8.1 </w:t>
            </w:r>
          </w:p>
          <w:p>
            <w:pPr>
              <w:rPr>
                <w:rFonts w:ascii="宋体" w:hAnsi="宋体" w:cs="新宋体"/>
                <w:color w:val="auto"/>
                <w:szCs w:val="21"/>
              </w:rPr>
            </w:pPr>
          </w:p>
        </w:tc>
        <w:tc>
          <w:tcPr>
            <w:tcW w:w="10437" w:type="dxa"/>
          </w:tcPr>
          <w:p>
            <w:pPr>
              <w:rPr>
                <w:color w:val="auto"/>
              </w:rPr>
            </w:pPr>
            <w:r>
              <w:rPr>
                <w:rFonts w:hint="eastAsia"/>
                <w:color w:val="auto"/>
              </w:rPr>
              <w:t>查，市场部实施以下环境安全管理制度：《消防管理制度》、《安全检查制度》、《火灾事故应急救援预案》、《运行管理制度》等。</w:t>
            </w:r>
          </w:p>
          <w:p>
            <w:pPr>
              <w:rPr>
                <w:color w:val="auto"/>
              </w:rPr>
            </w:pPr>
            <w:r>
              <w:rPr>
                <w:rFonts w:hint="eastAsia"/>
                <w:color w:val="auto"/>
              </w:rPr>
              <w:t>查不可接受风险源：</w:t>
            </w:r>
          </w:p>
          <w:p>
            <w:pPr>
              <w:rPr>
                <w:color w:val="auto"/>
              </w:rPr>
            </w:pPr>
            <w:r>
              <w:rPr>
                <w:rFonts w:hint="eastAsia"/>
                <w:color w:val="auto"/>
              </w:rPr>
              <w:t>1）火灾；</w:t>
            </w:r>
          </w:p>
          <w:p>
            <w:pPr>
              <w:rPr>
                <w:color w:val="auto"/>
              </w:rPr>
            </w:pPr>
            <w:r>
              <w:rPr>
                <w:rFonts w:hint="eastAsia"/>
                <w:color w:val="auto"/>
              </w:rPr>
              <w:t>2）交通意外伤害。</w:t>
            </w:r>
          </w:p>
          <w:p>
            <w:pPr>
              <w:rPr>
                <w:color w:val="auto"/>
              </w:rPr>
            </w:pPr>
            <w:r>
              <w:rPr>
                <w:rFonts w:hint="eastAsia"/>
                <w:color w:val="auto"/>
              </w:rPr>
              <w:t>查看，公司制订的相应的安全管理制度及管理方案，对不可接受风险源进行管控。</w:t>
            </w:r>
          </w:p>
          <w:p>
            <w:pPr>
              <w:rPr>
                <w:color w:val="auto"/>
              </w:rPr>
            </w:pPr>
            <w:r>
              <w:rPr>
                <w:rFonts w:hint="eastAsia"/>
                <w:color w:val="auto"/>
              </w:rPr>
              <w:t>据称：对火灾应急设施、安防设施运行情况等进行了检查维护。</w:t>
            </w:r>
          </w:p>
          <w:p>
            <w:pPr>
              <w:rPr>
                <w:color w:val="auto"/>
              </w:rPr>
            </w:pPr>
            <w:r>
              <w:rPr>
                <w:rFonts w:hint="eastAsia"/>
                <w:color w:val="auto"/>
              </w:rPr>
              <w:t>查市场部办公区域</w:t>
            </w:r>
            <w:r>
              <w:rPr>
                <w:rFonts w:hint="eastAsia"/>
                <w:color w:val="auto"/>
                <w:lang w:val="en-US" w:eastAsia="zh-CN"/>
              </w:rPr>
              <w:t>消防</w:t>
            </w:r>
            <w:r>
              <w:rPr>
                <w:rFonts w:hint="eastAsia"/>
                <w:color w:val="auto"/>
              </w:rPr>
              <w:t>安全实施情况；</w:t>
            </w:r>
          </w:p>
          <w:p>
            <w:pPr>
              <w:rPr>
                <w:color w:val="auto"/>
              </w:rPr>
            </w:pPr>
            <w:r>
              <w:rPr>
                <w:rFonts w:hint="eastAsia"/>
                <w:color w:val="auto"/>
              </w:rPr>
              <w:t>现场查看：现场未发现大功率电器使用。</w:t>
            </w:r>
          </w:p>
          <w:p>
            <w:pPr>
              <w:rPr>
                <w:rFonts w:hint="default" w:eastAsia="宋体"/>
                <w:color w:val="auto"/>
                <w:lang w:val="en-US" w:eastAsia="zh-CN"/>
              </w:rPr>
            </w:pPr>
            <w:r>
              <w:rPr>
                <w:rFonts w:hint="eastAsia"/>
                <w:color w:val="auto"/>
              </w:rPr>
              <w:t>现场查看：现场电线有穿管保护，固定布局、现场有禁止吸烟的提醒，办公设备均有接地保护。</w:t>
            </w:r>
            <w:r>
              <w:rPr>
                <w:rFonts w:hint="eastAsia"/>
                <w:color w:val="auto"/>
                <w:lang w:val="en-US" w:eastAsia="zh-CN"/>
              </w:rPr>
              <w:t>办公室灭火器材配置齐全且有效。</w:t>
            </w:r>
          </w:p>
          <w:p>
            <w:pPr>
              <w:pStyle w:val="2"/>
              <w:rPr>
                <w:rFonts w:ascii="宋体"/>
                <w:color w:val="auto"/>
                <w:kern w:val="0"/>
                <w:szCs w:val="21"/>
              </w:rPr>
            </w:pPr>
            <w:r>
              <w:rPr>
                <w:rFonts w:hint="eastAsia"/>
                <w:color w:val="auto"/>
                <w:lang w:val="en-US" w:eastAsia="zh-CN"/>
              </w:rPr>
              <w:t>查</w:t>
            </w:r>
            <w:r>
              <w:rPr>
                <w:rFonts w:hint="eastAsia"/>
                <w:color w:val="auto"/>
              </w:rPr>
              <w:t>交通意外</w:t>
            </w:r>
            <w:r>
              <w:rPr>
                <w:rFonts w:hint="eastAsia" w:asciiTheme="minorEastAsia" w:hAnsiTheme="minorEastAsia" w:eastAsiaTheme="minorEastAsia"/>
                <w:color w:val="auto"/>
                <w:szCs w:val="21"/>
              </w:rPr>
              <w:t>伤害控制</w:t>
            </w:r>
            <w:r>
              <w:rPr>
                <w:rFonts w:hint="eastAsia"/>
                <w:color w:val="auto"/>
              </w:rPr>
              <w:t>：</w:t>
            </w:r>
          </w:p>
          <w:p>
            <w:pPr>
              <w:pStyle w:val="2"/>
              <w:rPr>
                <w:color w:val="auto"/>
              </w:rPr>
            </w:pPr>
            <w:r>
              <w:rPr>
                <w:rFonts w:hint="eastAsia" w:ascii="宋体" w:hAnsi="宋体" w:cs="宋体"/>
                <w:color w:val="auto"/>
                <w:szCs w:val="21"/>
              </w:rPr>
              <w:t>1）加强员工道路安全意识教育，提高安全防护意识；2）人员需持驾驶证方可驾驶车辆；不乘坐或租用无资质车辆办事。</w:t>
            </w:r>
          </w:p>
        </w:tc>
        <w:tc>
          <w:tcPr>
            <w:tcW w:w="115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p>
            <w:pPr>
              <w:rPr>
                <w:rFonts w:ascii="宋体" w:hAnsi="宋体" w:cs="新宋体"/>
                <w:color w:val="auto"/>
                <w:szCs w:val="21"/>
              </w:rPr>
            </w:pPr>
          </w:p>
        </w:tc>
        <w:tc>
          <w:tcPr>
            <w:tcW w:w="10437" w:type="dxa"/>
            <w:vAlign w:val="top"/>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市场部人员在行政部组织下，参加了公司组织的“火灾消防知识培训”。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查见：消防演练实况记录：市场部相关人员</w:t>
            </w:r>
            <w:r>
              <w:rPr>
                <w:rFonts w:hint="eastAsia" w:ascii="宋体" w:hAnsi="宋体" w:cs="宋体"/>
                <w:color w:val="auto"/>
                <w:szCs w:val="21"/>
              </w:rPr>
              <w:t>参加了</w:t>
            </w:r>
            <w:r>
              <w:rPr>
                <w:rFonts w:hint="eastAsia" w:ascii="宋体" w:hAnsi="宋体" w:cs="宋体"/>
                <w:color w:val="auto"/>
                <w:szCs w:val="21"/>
                <w:lang w:val="en-US" w:eastAsia="zh-CN"/>
              </w:rPr>
              <w:t>2021年4月22日</w:t>
            </w:r>
            <w:r>
              <w:rPr>
                <w:rFonts w:hint="eastAsia" w:ascii="宋体" w:hAnsi="宋体" w:cs="宋体"/>
                <w:color w:val="auto"/>
                <w:szCs w:val="21"/>
              </w:rPr>
              <w:t>在公司</w:t>
            </w:r>
            <w:r>
              <w:rPr>
                <w:rFonts w:hint="eastAsia" w:ascii="宋体" w:hAnsi="宋体" w:cs="宋体"/>
                <w:color w:val="auto"/>
                <w:szCs w:val="21"/>
                <w:lang w:val="en-US" w:eastAsia="zh-CN"/>
              </w:rPr>
              <w:t>附近的安全地带</w:t>
            </w:r>
            <w:r>
              <w:rPr>
                <w:rFonts w:hint="eastAsia" w:ascii="宋体" w:hAnsi="宋体" w:cs="宋体"/>
                <w:color w:val="auto"/>
                <w:szCs w:val="21"/>
              </w:rPr>
              <w:t>由行政部组织的消防演练。</w:t>
            </w:r>
          </w:p>
          <w:p>
            <w:pPr>
              <w:rPr>
                <w:rFonts w:ascii="宋体" w:hAnsi="宋体" w:eastAsia="宋体" w:cs="宋体"/>
                <w:color w:val="auto"/>
                <w:kern w:val="2"/>
                <w:sz w:val="21"/>
                <w:szCs w:val="21"/>
                <w:lang w:val="en-US" w:eastAsia="zh-CN" w:bidi="ar-SA"/>
              </w:rPr>
            </w:pPr>
            <w:r>
              <w:rPr>
                <w:rFonts w:hint="eastAsia" w:ascii="宋体" w:cs="宋体"/>
                <w:color w:val="auto"/>
                <w:szCs w:val="21"/>
              </w:rPr>
              <w:t>查，现场对应，公司员工的安全逃生意识有明显的改善和较大提高。使员工掌握了安全逃生的方式和路径。同时使员工掌握了灭火器材的使用。消防器材完善、良好。</w:t>
            </w:r>
          </w:p>
        </w:tc>
        <w:tc>
          <w:tcPr>
            <w:tcW w:w="1152"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bl>
    <w:p>
      <w:pPr>
        <w:pStyle w:val="8"/>
        <w:rPr>
          <w:color w:val="auto"/>
        </w:rPr>
      </w:pPr>
      <w:r>
        <w:rPr>
          <w:rFonts w:hint="eastAsia"/>
          <w:color w:val="auto"/>
        </w:rPr>
        <w:t>说明：不符合标注N</w:t>
      </w:r>
    </w:p>
    <w:p>
      <w:pPr>
        <w:spacing w:line="480" w:lineRule="exact"/>
        <w:jc w:val="center"/>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45</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DB9EB"/>
    <w:multiLevelType w:val="singleLevel"/>
    <w:tmpl w:val="901DB9EB"/>
    <w:lvl w:ilvl="0" w:tentative="0">
      <w:start w:val="1"/>
      <w:numFmt w:val="decimal"/>
      <w:suff w:val="nothing"/>
      <w:lvlText w:val="%1、"/>
      <w:lvlJc w:val="left"/>
    </w:lvl>
  </w:abstractNum>
  <w:abstractNum w:abstractNumId="1">
    <w:nsid w:val="FE711BCF"/>
    <w:multiLevelType w:val="singleLevel"/>
    <w:tmpl w:val="FE711BCF"/>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A39D1F6"/>
    <w:multiLevelType w:val="singleLevel"/>
    <w:tmpl w:val="2A39D1F6"/>
    <w:lvl w:ilvl="0" w:tentative="0">
      <w:start w:val="1"/>
      <w:numFmt w:val="decimal"/>
      <w:suff w:val="nothing"/>
      <w:lvlText w:val="%1）"/>
      <w:lvlJc w:val="left"/>
    </w:lvl>
  </w:abstractNum>
  <w:abstractNum w:abstractNumId="4">
    <w:nsid w:val="4C872051"/>
    <w:multiLevelType w:val="singleLevel"/>
    <w:tmpl w:val="4C872051"/>
    <w:lvl w:ilvl="0" w:tentative="0">
      <w:start w:val="1"/>
      <w:numFmt w:val="decimal"/>
      <w:suff w:val="nothing"/>
      <w:lvlText w:val="%1、"/>
      <w:lvlJc w:val="left"/>
    </w:lvl>
  </w:abstractNum>
  <w:abstractNum w:abstractNumId="5">
    <w:nsid w:val="55FCAE42"/>
    <w:multiLevelType w:val="singleLevel"/>
    <w:tmpl w:val="55FCAE42"/>
    <w:lvl w:ilvl="0" w:tentative="0">
      <w:start w:val="1"/>
      <w:numFmt w:val="decimal"/>
      <w:suff w:val="nothing"/>
      <w:lvlText w:val="%1、"/>
      <w:lvlJc w:val="left"/>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7">
    <w:nsid w:val="5F6B8AEF"/>
    <w:multiLevelType w:val="singleLevel"/>
    <w:tmpl w:val="5F6B8AEF"/>
    <w:lvl w:ilvl="0" w:tentative="0">
      <w:start w:val="1"/>
      <w:numFmt w:val="decimal"/>
      <w:suff w:val="nothing"/>
      <w:lvlText w:val="%1、"/>
      <w:lvlJc w:val="left"/>
    </w:lvl>
  </w:abstractNum>
  <w:num w:numId="1">
    <w:abstractNumId w:val="0"/>
  </w:num>
  <w:num w:numId="2">
    <w:abstractNumId w:val="7"/>
  </w:num>
  <w:num w:numId="3">
    <w:abstractNumId w:val="1"/>
  </w:num>
  <w:num w:numId="4">
    <w:abstractNumId w:val="6"/>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62E46"/>
    <w:rsid w:val="001051B2"/>
    <w:rsid w:val="0012230C"/>
    <w:rsid w:val="00151BE4"/>
    <w:rsid w:val="001A2D7F"/>
    <w:rsid w:val="001B0609"/>
    <w:rsid w:val="00220BCF"/>
    <w:rsid w:val="002939AD"/>
    <w:rsid w:val="002F2C89"/>
    <w:rsid w:val="0030393B"/>
    <w:rsid w:val="00337922"/>
    <w:rsid w:val="00340867"/>
    <w:rsid w:val="003428D4"/>
    <w:rsid w:val="00380837"/>
    <w:rsid w:val="003841C3"/>
    <w:rsid w:val="003A198A"/>
    <w:rsid w:val="003F6DD5"/>
    <w:rsid w:val="00410914"/>
    <w:rsid w:val="004C3EB1"/>
    <w:rsid w:val="00536930"/>
    <w:rsid w:val="00564E53"/>
    <w:rsid w:val="00583496"/>
    <w:rsid w:val="005931AC"/>
    <w:rsid w:val="005D5659"/>
    <w:rsid w:val="00600C20"/>
    <w:rsid w:val="0062745C"/>
    <w:rsid w:val="00644FE2"/>
    <w:rsid w:val="0067640C"/>
    <w:rsid w:val="006E678B"/>
    <w:rsid w:val="00730DFA"/>
    <w:rsid w:val="007757F3"/>
    <w:rsid w:val="00794C1B"/>
    <w:rsid w:val="007E6AEB"/>
    <w:rsid w:val="008069C8"/>
    <w:rsid w:val="008973EE"/>
    <w:rsid w:val="00911C8F"/>
    <w:rsid w:val="00933DDF"/>
    <w:rsid w:val="00971600"/>
    <w:rsid w:val="009830CB"/>
    <w:rsid w:val="009973B4"/>
    <w:rsid w:val="009C28C1"/>
    <w:rsid w:val="009F290E"/>
    <w:rsid w:val="009F7EED"/>
    <w:rsid w:val="00A80636"/>
    <w:rsid w:val="00AF0AAB"/>
    <w:rsid w:val="00B124D6"/>
    <w:rsid w:val="00BE36EF"/>
    <w:rsid w:val="00BF597E"/>
    <w:rsid w:val="00C51A36"/>
    <w:rsid w:val="00C55228"/>
    <w:rsid w:val="00CA7743"/>
    <w:rsid w:val="00CC1597"/>
    <w:rsid w:val="00CE315A"/>
    <w:rsid w:val="00D06F59"/>
    <w:rsid w:val="00D258D5"/>
    <w:rsid w:val="00D32448"/>
    <w:rsid w:val="00D619FA"/>
    <w:rsid w:val="00D8388C"/>
    <w:rsid w:val="00E20C0B"/>
    <w:rsid w:val="00E6224C"/>
    <w:rsid w:val="00EA546C"/>
    <w:rsid w:val="00EB0164"/>
    <w:rsid w:val="00EC6496"/>
    <w:rsid w:val="00ED0F62"/>
    <w:rsid w:val="00FB2DCF"/>
    <w:rsid w:val="00FD07E2"/>
    <w:rsid w:val="018B3727"/>
    <w:rsid w:val="02A807E2"/>
    <w:rsid w:val="03FD4FF6"/>
    <w:rsid w:val="047B0CC1"/>
    <w:rsid w:val="050C303B"/>
    <w:rsid w:val="077060BE"/>
    <w:rsid w:val="07DF2AFF"/>
    <w:rsid w:val="07EB0834"/>
    <w:rsid w:val="080B0578"/>
    <w:rsid w:val="08980FB9"/>
    <w:rsid w:val="08A0169E"/>
    <w:rsid w:val="094231F6"/>
    <w:rsid w:val="0A1509E2"/>
    <w:rsid w:val="0A27192F"/>
    <w:rsid w:val="0A8C70F6"/>
    <w:rsid w:val="0ADF2004"/>
    <w:rsid w:val="0AF04256"/>
    <w:rsid w:val="0B9A31A0"/>
    <w:rsid w:val="0D497365"/>
    <w:rsid w:val="0D7D62F5"/>
    <w:rsid w:val="0DB52164"/>
    <w:rsid w:val="0DC01CFD"/>
    <w:rsid w:val="0E9F071A"/>
    <w:rsid w:val="10085BB1"/>
    <w:rsid w:val="10276BE9"/>
    <w:rsid w:val="108219C2"/>
    <w:rsid w:val="10DB16FB"/>
    <w:rsid w:val="1113224B"/>
    <w:rsid w:val="121467D1"/>
    <w:rsid w:val="12330544"/>
    <w:rsid w:val="126F600C"/>
    <w:rsid w:val="128D1E4D"/>
    <w:rsid w:val="12D95375"/>
    <w:rsid w:val="13D53507"/>
    <w:rsid w:val="141C3600"/>
    <w:rsid w:val="142F0875"/>
    <w:rsid w:val="14EE56DB"/>
    <w:rsid w:val="16772BD8"/>
    <w:rsid w:val="16BA6C31"/>
    <w:rsid w:val="16F10B4B"/>
    <w:rsid w:val="17FD3326"/>
    <w:rsid w:val="185D6041"/>
    <w:rsid w:val="18795370"/>
    <w:rsid w:val="19272344"/>
    <w:rsid w:val="198A5217"/>
    <w:rsid w:val="19ED09D0"/>
    <w:rsid w:val="1B41023F"/>
    <w:rsid w:val="1BB100F1"/>
    <w:rsid w:val="1BD05128"/>
    <w:rsid w:val="1CC22FD1"/>
    <w:rsid w:val="1D453E4E"/>
    <w:rsid w:val="1D94647B"/>
    <w:rsid w:val="1FC23CBE"/>
    <w:rsid w:val="1FF507B4"/>
    <w:rsid w:val="214E7353"/>
    <w:rsid w:val="21BF0EAB"/>
    <w:rsid w:val="220E793D"/>
    <w:rsid w:val="229445FE"/>
    <w:rsid w:val="22ED0401"/>
    <w:rsid w:val="2389790B"/>
    <w:rsid w:val="239D7413"/>
    <w:rsid w:val="23A178AF"/>
    <w:rsid w:val="23CF39AD"/>
    <w:rsid w:val="24244568"/>
    <w:rsid w:val="256D717A"/>
    <w:rsid w:val="258146CE"/>
    <w:rsid w:val="266B0827"/>
    <w:rsid w:val="2A1C1758"/>
    <w:rsid w:val="2A9C7564"/>
    <w:rsid w:val="2ACA6785"/>
    <w:rsid w:val="2ACE0872"/>
    <w:rsid w:val="2BD34A0D"/>
    <w:rsid w:val="2E096DBC"/>
    <w:rsid w:val="2E7601B2"/>
    <w:rsid w:val="2F543231"/>
    <w:rsid w:val="2F8E7791"/>
    <w:rsid w:val="2FF1370F"/>
    <w:rsid w:val="310724ED"/>
    <w:rsid w:val="31633F3B"/>
    <w:rsid w:val="32505D26"/>
    <w:rsid w:val="348F71F4"/>
    <w:rsid w:val="34916F9A"/>
    <w:rsid w:val="35FC3F43"/>
    <w:rsid w:val="361C7A95"/>
    <w:rsid w:val="36294D55"/>
    <w:rsid w:val="37895692"/>
    <w:rsid w:val="39285AAA"/>
    <w:rsid w:val="3A7B6B87"/>
    <w:rsid w:val="3AF80729"/>
    <w:rsid w:val="3B12715F"/>
    <w:rsid w:val="3BC20472"/>
    <w:rsid w:val="3BDD69B3"/>
    <w:rsid w:val="3D5F10F9"/>
    <w:rsid w:val="3DB9109A"/>
    <w:rsid w:val="3DD6700D"/>
    <w:rsid w:val="3E927D55"/>
    <w:rsid w:val="3F67141F"/>
    <w:rsid w:val="3F941A8C"/>
    <w:rsid w:val="3FD67B85"/>
    <w:rsid w:val="409A0C02"/>
    <w:rsid w:val="42555572"/>
    <w:rsid w:val="425725E8"/>
    <w:rsid w:val="43CD744C"/>
    <w:rsid w:val="4478512B"/>
    <w:rsid w:val="452F66AF"/>
    <w:rsid w:val="455129CA"/>
    <w:rsid w:val="462C33D1"/>
    <w:rsid w:val="466D0E0E"/>
    <w:rsid w:val="489050D9"/>
    <w:rsid w:val="48B87816"/>
    <w:rsid w:val="4A0D2C5F"/>
    <w:rsid w:val="4A36497F"/>
    <w:rsid w:val="4A3832FF"/>
    <w:rsid w:val="4A7F020F"/>
    <w:rsid w:val="4C531B79"/>
    <w:rsid w:val="4F5C1F11"/>
    <w:rsid w:val="500055C5"/>
    <w:rsid w:val="50B16817"/>
    <w:rsid w:val="5136666A"/>
    <w:rsid w:val="53693CAB"/>
    <w:rsid w:val="55A523E1"/>
    <w:rsid w:val="56EA2E84"/>
    <w:rsid w:val="57627A71"/>
    <w:rsid w:val="578541BD"/>
    <w:rsid w:val="58D02612"/>
    <w:rsid w:val="5A9D21AB"/>
    <w:rsid w:val="5B612207"/>
    <w:rsid w:val="5B8E7AE8"/>
    <w:rsid w:val="5C2772B0"/>
    <w:rsid w:val="5D053494"/>
    <w:rsid w:val="5EA12B9A"/>
    <w:rsid w:val="5EEC3F13"/>
    <w:rsid w:val="5F2E0F5F"/>
    <w:rsid w:val="5F9D03C5"/>
    <w:rsid w:val="60654070"/>
    <w:rsid w:val="619536FC"/>
    <w:rsid w:val="61B911B5"/>
    <w:rsid w:val="62522124"/>
    <w:rsid w:val="62831B48"/>
    <w:rsid w:val="636016A8"/>
    <w:rsid w:val="646C4CC4"/>
    <w:rsid w:val="65171900"/>
    <w:rsid w:val="652956BE"/>
    <w:rsid w:val="659E04BA"/>
    <w:rsid w:val="6684384C"/>
    <w:rsid w:val="66DE0102"/>
    <w:rsid w:val="68F027D6"/>
    <w:rsid w:val="690C6064"/>
    <w:rsid w:val="6A974851"/>
    <w:rsid w:val="6AD225C3"/>
    <w:rsid w:val="6AFD0161"/>
    <w:rsid w:val="6B633BBF"/>
    <w:rsid w:val="6B9003ED"/>
    <w:rsid w:val="6C2500E0"/>
    <w:rsid w:val="6C7A320C"/>
    <w:rsid w:val="6CCB6BCF"/>
    <w:rsid w:val="6CE978A1"/>
    <w:rsid w:val="6D9318BE"/>
    <w:rsid w:val="6EA82251"/>
    <w:rsid w:val="6F3733EE"/>
    <w:rsid w:val="6FF845CA"/>
    <w:rsid w:val="70B7124E"/>
    <w:rsid w:val="725823BE"/>
    <w:rsid w:val="73533FDD"/>
    <w:rsid w:val="73B81ADD"/>
    <w:rsid w:val="74926960"/>
    <w:rsid w:val="75784EBD"/>
    <w:rsid w:val="75E67D08"/>
    <w:rsid w:val="7768158A"/>
    <w:rsid w:val="787B2434"/>
    <w:rsid w:val="78951FD5"/>
    <w:rsid w:val="79CC073E"/>
    <w:rsid w:val="7A427913"/>
    <w:rsid w:val="7A871456"/>
    <w:rsid w:val="7AFF30B8"/>
    <w:rsid w:val="7C107799"/>
    <w:rsid w:val="7C223222"/>
    <w:rsid w:val="7D234897"/>
    <w:rsid w:val="7DB6474E"/>
    <w:rsid w:val="7E2619D9"/>
    <w:rsid w:val="7E304D79"/>
    <w:rsid w:val="7E6273FE"/>
    <w:rsid w:val="7E741BF9"/>
    <w:rsid w:val="7F4C35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unhideWhenUsed/>
    <w:qFormat/>
    <w:uiPriority w:val="0"/>
    <w:pPr>
      <w:spacing w:after="120"/>
    </w:p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5">
    <w:name w:val="页眉 Char"/>
    <w:basedOn w:val="13"/>
    <w:link w:val="9"/>
    <w:qFormat/>
    <w:uiPriority w:val="99"/>
    <w:rPr>
      <w:rFonts w:ascii="Times New Roman" w:hAnsi="Times New Roman" w:eastAsia="宋体" w:cs="Times New Roman"/>
      <w:sz w:val="18"/>
      <w:szCs w:val="18"/>
    </w:rPr>
  </w:style>
  <w:style w:type="character" w:customStyle="1" w:styleId="16">
    <w:name w:val="页脚 Char"/>
    <w:basedOn w:val="13"/>
    <w:link w:val="8"/>
    <w:qFormat/>
    <w:uiPriority w:val="99"/>
    <w:rPr>
      <w:rFonts w:ascii="Times New Roman" w:hAnsi="Times New Roman" w:eastAsia="宋体" w:cs="Times New Roman"/>
      <w:sz w:val="18"/>
      <w:szCs w:val="18"/>
    </w:rPr>
  </w:style>
  <w:style w:type="character" w:customStyle="1" w:styleId="17">
    <w:name w:val="批注框文本 Char"/>
    <w:basedOn w:val="13"/>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paragraph" w:customStyle="1" w:styleId="20">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4580</Words>
  <Characters>26107</Characters>
  <Lines>217</Lines>
  <Paragraphs>61</Paragraphs>
  <TotalTime>4</TotalTime>
  <ScaleCrop>false</ScaleCrop>
  <LinksUpToDate>false</LinksUpToDate>
  <CharactersWithSpaces>30626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2021-07-25T01:21:42Z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C4DEF3F55288414FBF19C72684E79E33</vt:lpwstr>
  </property>
</Properties>
</file>