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重庆尚泽贸易有限公司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0753-2021-Q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营业执照副本编号：915001037958667049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themeColor="text1"/>
                <w:szCs w:val="21"/>
                <w14:textFill>
                  <w14:solidFill>
                    <w14:schemeClr w14:val="tx1"/>
                  </w14:solidFill>
                </w14:textFill>
              </w:rPr>
            </w:pPr>
            <w:r>
              <w:rPr>
                <w:rFonts w:hint="eastAsia"/>
                <w:color w:val="000000"/>
                <w:szCs w:val="21"/>
              </w:rPr>
              <w:t>许可证编号</w:t>
            </w:r>
            <w:r>
              <w:rPr>
                <w:rFonts w:hint="eastAsia"/>
                <w:color w:val="000000" w:themeColor="text1"/>
                <w:szCs w:val="21"/>
                <w:lang w:eastAsia="zh-CN"/>
                <w14:textFill>
                  <w14:solidFill>
                    <w14:schemeClr w14:val="tx1"/>
                  </w14:solidFill>
                </w14:textFill>
              </w:rPr>
              <w:t>：渝安经（剧毒）字</w:t>
            </w:r>
            <w:r>
              <w:rPr>
                <w:rFonts w:hint="eastAsia"/>
                <w:color w:val="000000" w:themeColor="text1"/>
                <w:szCs w:val="21"/>
                <w:lang w:val="en-US" w:eastAsia="zh-CN"/>
                <w14:textFill>
                  <w14:solidFill>
                    <w14:schemeClr w14:val="tx1"/>
                  </w14:solidFill>
                </w14:textFill>
              </w:rPr>
              <w:t>【2017】000075</w:t>
            </w:r>
          </w:p>
          <w:p>
            <w:pPr>
              <w:spacing w:line="440" w:lineRule="exact"/>
              <w:rPr>
                <w:rFonts w:hint="eastAsia"/>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经营备案</w:t>
            </w:r>
            <w:r>
              <w:rPr>
                <w:rFonts w:hint="eastAsia"/>
                <w:color w:val="000000" w:themeColor="text1"/>
                <w:szCs w:val="21"/>
                <w14:textFill>
                  <w14:solidFill>
                    <w14:schemeClr w14:val="tx1"/>
                  </w14:solidFill>
                </w14:textFill>
              </w:rPr>
              <w:t>证</w:t>
            </w:r>
            <w:r>
              <w:rPr>
                <w:rFonts w:hint="eastAsia"/>
                <w:color w:val="000000" w:themeColor="text1"/>
                <w:szCs w:val="21"/>
                <w:lang w:eastAsia="zh-CN"/>
                <w14:textFill>
                  <w14:solidFill>
                    <w14:schemeClr w14:val="tx1"/>
                  </w14:solidFill>
                </w14:textFill>
              </w:rPr>
              <w:t>明</w:t>
            </w:r>
            <w:r>
              <w:rPr>
                <w:rFonts w:hint="eastAsia"/>
                <w:color w:val="000000" w:themeColor="text1"/>
                <w:szCs w:val="21"/>
                <w14:textFill>
                  <w14:solidFill>
                    <w14:schemeClr w14:val="tx1"/>
                  </w14:solidFill>
                </w14:textFill>
              </w:rPr>
              <w:t xml:space="preserve">编号: </w:t>
            </w:r>
            <w:r>
              <w:rPr>
                <w:rFonts w:hint="eastAsia"/>
                <w:color w:val="000000" w:themeColor="text1"/>
                <w:szCs w:val="21"/>
                <w:lang w:val="en-US" w:eastAsia="zh-CN"/>
                <w14:textFill>
                  <w14:solidFill>
                    <w14:schemeClr w14:val="tx1"/>
                  </w14:solidFill>
                </w14:textFill>
              </w:rPr>
              <w:t>(</w:t>
            </w:r>
            <w:r>
              <w:rPr>
                <w:rFonts w:hint="eastAsia"/>
                <w:color w:val="000000" w:themeColor="text1"/>
                <w:szCs w:val="21"/>
                <w:lang w:eastAsia="zh-CN"/>
                <w14:textFill>
                  <w14:solidFill>
                    <w14:schemeClr w14:val="tx1"/>
                  </w14:solidFill>
                </w14:textFill>
              </w:rPr>
              <w:t>渝</w:t>
            </w:r>
            <w:r>
              <w:rPr>
                <w:rFonts w:hint="eastAsia"/>
                <w:color w:val="000000" w:themeColor="text1"/>
                <w:szCs w:val="21"/>
                <w:lang w:val="en-US" w:eastAsia="zh-CN"/>
                <w14:textFill>
                  <w14:solidFill>
                    <w14:schemeClr w14:val="tx1"/>
                  </w14:solidFill>
                </w14:textFill>
              </w:rPr>
              <w:t>)2J50010300413</w:t>
            </w:r>
          </w:p>
          <w:p>
            <w:pPr>
              <w:spacing w:line="440" w:lineRule="exact"/>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渝</w:t>
            </w:r>
            <w:r>
              <w:rPr>
                <w:rFonts w:hint="eastAsia"/>
                <w:color w:val="000000" w:themeColor="text1"/>
                <w:szCs w:val="21"/>
                <w:lang w:val="en-US" w:eastAsia="zh-CN"/>
                <w14:textFill>
                  <w14:solidFill>
                    <w14:schemeClr w14:val="tx1"/>
                  </w14:solidFill>
                </w14:textFill>
              </w:rPr>
              <w:t>)3J50010300413</w:t>
            </w:r>
          </w:p>
          <w:p>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外转企业认证证书编号</w:t>
            </w:r>
          </w:p>
          <w:p>
            <w:pPr>
              <w:spacing w:line="440" w:lineRule="exact"/>
              <w:rPr>
                <w:color w:val="000000"/>
                <w:szCs w:val="21"/>
              </w:rPr>
            </w:pPr>
            <w:r>
              <w:rPr>
                <w:rFonts w:hint="eastAsia"/>
                <w:color w:val="000000" w:themeColor="text1"/>
                <w:szCs w:val="21"/>
                <w14:textFill>
                  <w14:solidFill>
                    <w14:schemeClr w14:val="tx1"/>
                  </w14:solidFill>
                </w14:textFill>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themeColor="text1"/>
                <w:szCs w:val="21"/>
              </w:rPr>
            </w:pPr>
            <w:r>
              <w:rPr>
                <w:rFonts w:hint="eastAsia"/>
                <w:color w:val="000000" w:themeColor="text1"/>
                <w:szCs w:val="21"/>
              </w:rPr>
              <w:t>提供多组织机构说明材料和契约/协议等法律地位证明材料复印件（针对申请母子证书的组织）</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真实</w:t>
            </w:r>
          </w:p>
          <w:p>
            <w:pPr>
              <w:rPr>
                <w:color w:val="000000" w:themeColor="text1"/>
                <w:szCs w:val="21"/>
              </w:rPr>
            </w:pPr>
            <w:r>
              <w:rPr>
                <w:rFonts w:hint="eastAsia"/>
                <w:color w:val="000000" w:themeColor="text1"/>
                <w:szCs w:val="21"/>
              </w:rPr>
              <w:t>不真实</w:t>
            </w:r>
          </w:p>
        </w:tc>
        <w:tc>
          <w:tcPr>
            <w:tcW w:w="1155" w:type="dxa"/>
          </w:tcPr>
          <w:p>
            <w:pPr>
              <w:rPr>
                <w:color w:val="000000" w:themeColor="text1"/>
                <w:szCs w:val="21"/>
              </w:rPr>
            </w:pPr>
            <w:r>
              <w:rPr>
                <w:rFonts w:hint="eastAsia"/>
                <w:color w:val="000000" w:themeColor="text1"/>
                <w:szCs w:val="21"/>
              </w:rPr>
              <w:t>□</w:t>
            </w:r>
          </w:p>
          <w:p>
            <w:pP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与实际相符</w:t>
            </w:r>
          </w:p>
          <w:p>
            <w:pPr>
              <w:rPr>
                <w:color w:val="000000" w:themeColor="text1"/>
                <w:szCs w:val="21"/>
              </w:rPr>
            </w:pPr>
            <w:r>
              <w:rPr>
                <w:rFonts w:hint="eastAsia"/>
                <w:color w:val="000000" w:themeColor="text1"/>
                <w:szCs w:val="21"/>
              </w:rPr>
              <w:t>不符</w:t>
            </w:r>
          </w:p>
        </w:tc>
        <w:tc>
          <w:tcPr>
            <w:tcW w:w="1155" w:type="dxa"/>
          </w:tcPr>
          <w:p>
            <w:pPr>
              <w:rPr>
                <w:color w:val="000000" w:themeColor="text1"/>
                <w:szCs w:val="21"/>
              </w:rPr>
            </w:pPr>
            <w:r>
              <w:rPr>
                <w:rFonts w:hint="eastAsia"/>
                <w:color w:val="000000" w:themeColor="text1"/>
                <w:szCs w:val="21"/>
              </w:rPr>
              <w:sym w:font="Wingdings 2" w:char="0052"/>
            </w:r>
          </w:p>
          <w:p>
            <w:pP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13</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bookmarkStart w:id="2" w:name="_GoBack"/>
            <w:bookmarkEnd w:id="2"/>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707392" behindDoc="0" locked="0" layoutInCell="1" allowOverlap="1">
                  <wp:simplePos x="0" y="0"/>
                  <wp:positionH relativeFrom="column">
                    <wp:posOffset>3942080</wp:posOffset>
                  </wp:positionH>
                  <wp:positionV relativeFrom="paragraph">
                    <wp:posOffset>31750</wp:posOffset>
                  </wp:positionV>
                  <wp:extent cx="455930" cy="345440"/>
                  <wp:effectExtent l="0" t="0" r="1270" b="1016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5"/>
                          <a:stretch>
                            <a:fillRect/>
                          </a:stretch>
                        </pic:blipFill>
                        <pic:spPr>
                          <a:xfrm>
                            <a:off x="0" y="0"/>
                            <a:ext cx="455930" cy="34544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880" w:firstLineChars="2800"/>
              <w:rPr>
                <w:color w:val="000000"/>
                <w:szCs w:val="21"/>
              </w:rPr>
            </w:pPr>
            <w:r>
              <w:rPr>
                <w:rFonts w:hint="eastAsia"/>
                <w:color w:val="000000"/>
                <w:szCs w:val="21"/>
              </w:rPr>
              <w:t>日期：2021年07月20日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日期：2021年07月20日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F6DE8"/>
    <w:rsid w:val="0D5F657F"/>
    <w:rsid w:val="1B184B3A"/>
    <w:rsid w:val="67556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2021-07-20T04:50:48Z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