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成都长宏途腾家具有限公司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未按计划进行6月份培训，不符合GB/T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宋明珠   文平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2021.7.20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A46D3D"/>
    <w:rsid w:val="666E4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2021-07-21T09:14:57Z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6547DEFF201643989E13F552F327F19F</vt:lpwstr>
  </property>
</Properties>
</file>