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53"/>
        <w:gridCol w:w="1200"/>
        <w:gridCol w:w="6"/>
        <w:gridCol w:w="567"/>
        <w:gridCol w:w="1242"/>
        <w:gridCol w:w="75"/>
        <w:gridCol w:w="101"/>
        <w:gridCol w:w="589"/>
        <w:gridCol w:w="261"/>
        <w:gridCol w:w="45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成都长宏途腾家具有限公司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四川省成都市双流区彭光荣路217号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付正英</w:t>
            </w:r>
            <w:bookmarkEnd w:id="2"/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15308064362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4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付正英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229055145@qq.com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0727-2021-QEO</w:t>
            </w:r>
            <w:bookmarkEnd w:id="8"/>
          </w:p>
        </w:tc>
        <w:tc>
          <w:tcPr>
            <w:tcW w:w="120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Q：办公家具的组装及销售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E：办公家具的组装及销售所涉及场所的相关环境管理活动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O：办公家具的组装及销售所涉及场所的相关职业健康安全管理活动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Q：23.01.01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2021年07月20日 下午至2021年07月21日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</w:t>
            </w: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46355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  <w:bookmarkStart w:id="17" w:name="_GoBack"/>
            <w:bookmarkEnd w:id="17"/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2021.7.18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2021.7.18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91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14：00-14：30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14：30-18：00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余家龙实习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14：30-18：00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6.1.2环境因素；8.1运行策划和控制；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文平、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宋明珠实习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  <w:jc w:val="center"/>
        </w:trPr>
        <w:tc>
          <w:tcPr>
            <w:tcW w:w="11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8：30-16：30（12：00-13：00午餐）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余家龙实习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8：30-16：30（12：00-13：00午餐）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 8.5.1生产和服务提供的控制；8.6产品和服务放行；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7.4沟通；8.2应急准备和响应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宋明珠实习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76E07"/>
    <w:rsid w:val="11F64058"/>
    <w:rsid w:val="134B23DC"/>
    <w:rsid w:val="3F7A7524"/>
    <w:rsid w:val="40A259AA"/>
    <w:rsid w:val="47426F58"/>
    <w:rsid w:val="4F6D12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19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2021-07-21T07:20:17Z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07FFC25F026440CC963EAF0701EB6742</vt:lpwstr>
  </property>
</Properties>
</file>