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1049"/>
        <w:gridCol w:w="11375"/>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15" w:type="pct"/>
            <w:vMerge w:val="restart"/>
            <w:noWrap w:val="0"/>
            <w:vAlign w:val="center"/>
          </w:tcPr>
          <w:p>
            <w:pPr>
              <w:spacing w:before="120"/>
              <w:rPr>
                <w:sz w:val="28"/>
                <w:szCs w:val="28"/>
              </w:rPr>
            </w:pPr>
            <w:r>
              <w:rPr>
                <w:rFonts w:hint="eastAsia" w:cs="宋体"/>
                <w:sz w:val="28"/>
                <w:szCs w:val="28"/>
              </w:rPr>
              <w:t>过程与活动、抽样计划</w:t>
            </w:r>
          </w:p>
        </w:tc>
        <w:tc>
          <w:tcPr>
            <w:tcW w:w="352" w:type="pct"/>
            <w:vMerge w:val="restart"/>
            <w:noWrap w:val="0"/>
            <w:vAlign w:val="center"/>
          </w:tcPr>
          <w:p>
            <w:pPr>
              <w:rPr>
                <w:sz w:val="28"/>
                <w:szCs w:val="28"/>
              </w:rPr>
            </w:pPr>
            <w:r>
              <w:rPr>
                <w:rFonts w:hint="eastAsia" w:cs="宋体"/>
                <w:sz w:val="28"/>
                <w:szCs w:val="28"/>
              </w:rPr>
              <w:t>涉及</w:t>
            </w:r>
          </w:p>
          <w:p>
            <w:pPr>
              <w:rPr>
                <w:sz w:val="28"/>
                <w:szCs w:val="28"/>
              </w:rPr>
            </w:pPr>
            <w:r>
              <w:rPr>
                <w:rFonts w:hint="eastAsia" w:cs="宋体"/>
                <w:sz w:val="28"/>
                <w:szCs w:val="28"/>
              </w:rPr>
              <w:t>条款</w:t>
            </w:r>
          </w:p>
        </w:tc>
        <w:tc>
          <w:tcPr>
            <w:tcW w:w="11380" w:type="dxa"/>
            <w:noWrap w:val="0"/>
            <w:vAlign w:val="center"/>
          </w:tcPr>
          <w:p>
            <w:pPr>
              <w:rPr>
                <w:rFonts w:hint="eastAsia" w:eastAsia="宋体"/>
                <w:sz w:val="28"/>
                <w:szCs w:val="28"/>
                <w:lang w:eastAsia="zh-CN"/>
              </w:rPr>
            </w:pPr>
            <w:r>
              <w:rPr>
                <w:rFonts w:hint="eastAsia"/>
                <w:sz w:val="28"/>
                <w:szCs w:val="28"/>
              </w:rPr>
              <w:t>受审核部门：管理层     主管领导/陪同人员：</w:t>
            </w:r>
            <w:r>
              <w:rPr>
                <w:rFonts w:hint="eastAsia"/>
                <w:sz w:val="28"/>
                <w:szCs w:val="28"/>
                <w:lang w:val="en-US" w:eastAsia="zh-CN"/>
              </w:rPr>
              <w:t>张胜芳</w:t>
            </w:r>
            <w:r>
              <w:rPr>
                <w:rFonts w:hint="eastAsia"/>
                <w:sz w:val="28"/>
                <w:szCs w:val="28"/>
              </w:rPr>
              <w:t>（总经理）</w:t>
            </w:r>
            <w:r>
              <w:rPr>
                <w:rFonts w:hint="eastAsia"/>
                <w:sz w:val="28"/>
                <w:szCs w:val="28"/>
                <w:lang w:val="en-US" w:eastAsia="zh-CN"/>
              </w:rPr>
              <w:t>/ 王冲</w:t>
            </w:r>
          </w:p>
        </w:tc>
        <w:tc>
          <w:tcPr>
            <w:tcW w:w="313" w:type="pct"/>
            <w:vMerge w:val="restart"/>
            <w:noWrap w:val="0"/>
            <w:vAlign w:val="center"/>
          </w:tcPr>
          <w:p>
            <w:pPr>
              <w:rPr>
                <w:sz w:val="28"/>
                <w:szCs w:val="28"/>
              </w:rPr>
            </w:pPr>
            <w:r>
              <w:rPr>
                <w:rFonts w:hint="eastAsia" w:cs="宋体"/>
                <w:sz w:val="28"/>
                <w:szCs w:val="28"/>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15" w:type="pct"/>
            <w:vMerge w:val="continue"/>
            <w:noWrap w:val="0"/>
            <w:vAlign w:val="center"/>
          </w:tcPr>
          <w:p>
            <w:pPr>
              <w:rPr>
                <w:sz w:val="28"/>
                <w:szCs w:val="28"/>
              </w:rPr>
            </w:pPr>
          </w:p>
        </w:tc>
        <w:tc>
          <w:tcPr>
            <w:tcW w:w="352" w:type="pct"/>
            <w:vMerge w:val="continue"/>
            <w:noWrap w:val="0"/>
            <w:vAlign w:val="center"/>
          </w:tcPr>
          <w:p>
            <w:pPr>
              <w:rPr>
                <w:sz w:val="28"/>
                <w:szCs w:val="28"/>
              </w:rPr>
            </w:pPr>
          </w:p>
        </w:tc>
        <w:tc>
          <w:tcPr>
            <w:tcW w:w="3818" w:type="pct"/>
            <w:noWrap w:val="0"/>
            <w:vAlign w:val="center"/>
          </w:tcPr>
          <w:p>
            <w:pPr>
              <w:spacing w:before="120"/>
              <w:rPr>
                <w:rFonts w:hint="default" w:eastAsia="宋体"/>
                <w:sz w:val="28"/>
                <w:szCs w:val="28"/>
                <w:lang w:val="en-US" w:eastAsia="zh-CN"/>
              </w:rPr>
            </w:pPr>
            <w:r>
              <w:rPr>
                <w:rFonts w:hint="eastAsia" w:cs="宋体"/>
                <w:sz w:val="28"/>
                <w:szCs w:val="28"/>
              </w:rPr>
              <w:t>审核员：</w:t>
            </w:r>
            <w:r>
              <w:rPr>
                <w:rFonts w:hint="eastAsia" w:cs="宋体"/>
                <w:sz w:val="28"/>
                <w:szCs w:val="28"/>
                <w:lang w:val="en-US" w:eastAsia="zh-CN"/>
              </w:rPr>
              <w:t>张星</w:t>
            </w:r>
            <w:r>
              <w:rPr>
                <w:sz w:val="28"/>
                <w:szCs w:val="28"/>
              </w:rPr>
              <w:t xml:space="preserve">          </w:t>
            </w:r>
            <w:r>
              <w:rPr>
                <w:rFonts w:hint="eastAsia" w:cs="宋体"/>
                <w:sz w:val="28"/>
                <w:szCs w:val="28"/>
              </w:rPr>
              <w:t>审核时间：</w:t>
            </w:r>
            <w:r>
              <w:rPr>
                <w:sz w:val="28"/>
                <w:szCs w:val="28"/>
              </w:rPr>
              <w:t>20</w:t>
            </w:r>
            <w:r>
              <w:rPr>
                <w:rFonts w:hint="eastAsia"/>
                <w:sz w:val="28"/>
                <w:szCs w:val="28"/>
              </w:rPr>
              <w:t>2</w:t>
            </w:r>
            <w:r>
              <w:rPr>
                <w:rFonts w:hint="eastAsia"/>
                <w:sz w:val="28"/>
                <w:szCs w:val="28"/>
                <w:lang w:val="en-US" w:eastAsia="zh-CN"/>
              </w:rPr>
              <w:t>1</w:t>
            </w:r>
            <w:r>
              <w:rPr>
                <w:rFonts w:hint="eastAsia"/>
                <w:sz w:val="28"/>
                <w:szCs w:val="28"/>
              </w:rPr>
              <w:t>.</w:t>
            </w:r>
            <w:r>
              <w:rPr>
                <w:rFonts w:hint="eastAsia"/>
                <w:sz w:val="28"/>
                <w:szCs w:val="28"/>
                <w:lang w:val="en-US" w:eastAsia="zh-CN"/>
              </w:rPr>
              <w:t>7.30</w:t>
            </w:r>
          </w:p>
        </w:tc>
        <w:tc>
          <w:tcPr>
            <w:tcW w:w="313" w:type="pct"/>
            <w:vMerge w:val="continue"/>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5" w:type="pct"/>
            <w:vMerge w:val="continue"/>
            <w:noWrap w:val="0"/>
            <w:vAlign w:val="center"/>
          </w:tcPr>
          <w:p>
            <w:pPr>
              <w:rPr>
                <w:sz w:val="28"/>
                <w:szCs w:val="28"/>
              </w:rPr>
            </w:pPr>
          </w:p>
        </w:tc>
        <w:tc>
          <w:tcPr>
            <w:tcW w:w="352" w:type="pct"/>
            <w:vMerge w:val="continue"/>
            <w:noWrap w:val="0"/>
            <w:vAlign w:val="center"/>
          </w:tcPr>
          <w:p>
            <w:pPr>
              <w:rPr>
                <w:sz w:val="28"/>
                <w:szCs w:val="28"/>
              </w:rPr>
            </w:pPr>
          </w:p>
        </w:tc>
        <w:tc>
          <w:tcPr>
            <w:tcW w:w="3818" w:type="pct"/>
            <w:noWrap w:val="0"/>
            <w:vAlign w:val="center"/>
          </w:tcPr>
          <w:p>
            <w:pPr>
              <w:spacing w:line="240" w:lineRule="exact"/>
              <w:rPr>
                <w:sz w:val="28"/>
                <w:szCs w:val="28"/>
              </w:rPr>
            </w:pPr>
            <w:r>
              <w:rPr>
                <w:rFonts w:hint="eastAsia" w:cs="宋体"/>
                <w:sz w:val="28"/>
                <w:szCs w:val="28"/>
              </w:rPr>
              <w:t>审核条款：</w:t>
            </w:r>
            <w:r>
              <w:rPr>
                <w:rFonts w:hint="eastAsia"/>
                <w:sz w:val="28"/>
                <w:szCs w:val="28"/>
              </w:rPr>
              <w:t>4.1/4.2/4.3/4.4/5.1.1/5.1.2/5.2/5.3/6.1/6.2/6.3/7.1/9.1.1/9.3/10.1/10.3</w:t>
            </w:r>
          </w:p>
        </w:tc>
        <w:tc>
          <w:tcPr>
            <w:tcW w:w="313" w:type="pct"/>
            <w:vMerge w:val="continue"/>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3" w:hRule="atLeast"/>
        </w:trPr>
        <w:tc>
          <w:tcPr>
            <w:tcW w:w="515" w:type="pct"/>
            <w:noWrap w:val="0"/>
            <w:vAlign w:val="center"/>
          </w:tcPr>
          <w:p>
            <w:pPr>
              <w:rPr>
                <w:b/>
                <w:bCs/>
                <w:sz w:val="28"/>
                <w:szCs w:val="28"/>
              </w:rPr>
            </w:pPr>
            <w:r>
              <w:rPr>
                <w:rFonts w:hint="eastAsia" w:cs="宋体"/>
                <w:sz w:val="28"/>
                <w:szCs w:val="28"/>
              </w:rPr>
              <w:t>理解组织及其环境</w:t>
            </w:r>
          </w:p>
        </w:tc>
        <w:tc>
          <w:tcPr>
            <w:tcW w:w="352" w:type="pct"/>
            <w:noWrap w:val="0"/>
            <w:vAlign w:val="center"/>
          </w:tcPr>
          <w:p>
            <w:pPr>
              <w:rPr>
                <w:b/>
                <w:bCs/>
                <w:sz w:val="28"/>
                <w:szCs w:val="28"/>
              </w:rPr>
            </w:pPr>
            <w:r>
              <w:rPr>
                <w:sz w:val="28"/>
                <w:szCs w:val="28"/>
              </w:rPr>
              <w:t>4.1</w:t>
            </w:r>
          </w:p>
        </w:tc>
        <w:tc>
          <w:tcPr>
            <w:tcW w:w="3818" w:type="pct"/>
            <w:noWrap w:val="0"/>
            <w:vAlign w:val="center"/>
          </w:tcPr>
          <w:p>
            <w:pPr>
              <w:spacing w:line="240" w:lineRule="atLeast"/>
              <w:jc w:val="left"/>
              <w:rPr>
                <w:rFonts w:hint="eastAsia"/>
                <w:sz w:val="28"/>
                <w:szCs w:val="28"/>
              </w:rPr>
            </w:pPr>
            <w:r>
              <w:rPr>
                <w:rFonts w:hint="eastAsia" w:cs="宋体"/>
                <w:b/>
                <w:bCs/>
                <w:sz w:val="28"/>
                <w:szCs w:val="28"/>
              </w:rPr>
              <w:t>■</w:t>
            </w:r>
            <w:r>
              <w:rPr>
                <w:rFonts w:hint="eastAsia"/>
                <w:sz w:val="28"/>
                <w:szCs w:val="28"/>
              </w:rPr>
              <w:t>按照认证范围公司提供的法律证明文件有：营业执照，查看包括认证范围。</w:t>
            </w:r>
          </w:p>
          <w:p>
            <w:pPr>
              <w:spacing w:line="240" w:lineRule="atLeast"/>
              <w:jc w:val="left"/>
              <w:rPr>
                <w:rFonts w:hint="eastAsia" w:cs="宋体"/>
                <w:sz w:val="28"/>
                <w:szCs w:val="28"/>
                <w:highlight w:val="none"/>
              </w:rPr>
            </w:pPr>
            <w:r>
              <w:rPr>
                <w:rFonts w:hint="eastAsia"/>
                <w:sz w:val="28"/>
                <w:szCs w:val="28"/>
              </w:rPr>
              <w:t>受审核方成立于2018年4月13日，注册资本5000万元，注 册 地 址：河北省邯郸市永年区临洺关镇娄山村村西（钛白路西侧）生产经营地址：河北省邯郸市永年区临洺关镇娄山村东北，办公室面积约30平米，库房约100平米 主要从事紧固件、电力金具、电力铁附件的销售。</w:t>
            </w:r>
            <w:r>
              <w:rPr>
                <w:rFonts w:hint="eastAsia" w:cs="宋体"/>
                <w:sz w:val="28"/>
                <w:szCs w:val="28"/>
                <w:highlight w:val="none"/>
              </w:rPr>
              <w:t>客户群：</w:t>
            </w:r>
            <w:r>
              <w:rPr>
                <w:rFonts w:hint="eastAsia" w:cs="宋体"/>
                <w:sz w:val="28"/>
                <w:szCs w:val="28"/>
                <w:highlight w:val="none"/>
                <w:lang w:val="en-US" w:eastAsia="zh-CN"/>
              </w:rPr>
              <w:t>电力</w:t>
            </w:r>
            <w:r>
              <w:rPr>
                <w:rFonts w:hint="eastAsia" w:cs="宋体"/>
                <w:sz w:val="28"/>
                <w:szCs w:val="28"/>
                <w:highlight w:val="none"/>
              </w:rPr>
              <w:t>行业</w:t>
            </w:r>
          </w:p>
          <w:p>
            <w:pPr>
              <w:spacing w:line="240" w:lineRule="atLeast"/>
              <w:jc w:val="left"/>
              <w:rPr>
                <w:rFonts w:hint="eastAsia" w:cs="宋体"/>
                <w:sz w:val="28"/>
                <w:szCs w:val="28"/>
              </w:rPr>
            </w:pPr>
            <w:r>
              <w:rPr>
                <w:rFonts w:hint="eastAsia" w:cs="宋体"/>
                <w:sz w:val="28"/>
                <w:szCs w:val="28"/>
              </w:rPr>
              <w:t>行业形势：</w:t>
            </w:r>
            <w:r>
              <w:rPr>
                <w:rFonts w:hint="eastAsia"/>
                <w:sz w:val="28"/>
                <w:szCs w:val="28"/>
              </w:rPr>
              <w:t>如今，电力行业正在飞速发展，作为电力设备、器材的市场需求量势必会增加，用质量与信誉打开市场，前景良好。</w:t>
            </w:r>
          </w:p>
          <w:p>
            <w:pPr>
              <w:rPr>
                <w:sz w:val="28"/>
                <w:szCs w:val="28"/>
              </w:rPr>
            </w:pPr>
            <w:r>
              <w:rPr>
                <w:rFonts w:hint="eastAsia" w:cs="宋体"/>
                <w:sz w:val="28"/>
                <w:szCs w:val="28"/>
              </w:rPr>
              <w:t>■根据企业发展及经营管理的需求，公司组织了对管理体系标准的学习，依据标准的要求结合实际情况对管理体系进行了策划。策划基本体现了</w:t>
            </w:r>
            <w:r>
              <w:rPr>
                <w:sz w:val="28"/>
                <w:szCs w:val="28"/>
              </w:rPr>
              <w:t>PDCA</w:t>
            </w:r>
            <w:r>
              <w:rPr>
                <w:rFonts w:hint="eastAsia" w:cs="宋体"/>
                <w:sz w:val="28"/>
                <w:szCs w:val="28"/>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hint="eastAsia" w:cs="宋体"/>
                <w:sz w:val="28"/>
                <w:szCs w:val="28"/>
                <w:lang w:val="en-GB"/>
              </w:rPr>
              <w:t>通过制定管理制度、作业文件及相关措施，对活动的主要环节实施了有效的控制。</w:t>
            </w:r>
            <w:r>
              <w:rPr>
                <w:rFonts w:hint="eastAsia" w:cs="宋体"/>
                <w:sz w:val="28"/>
                <w:szCs w:val="28"/>
              </w:rPr>
              <w:t>各种制度及规定基本建立。管理手册中对组织机构和职责进行了策划，形成了文件。组织机构的设置，职责、权限的分配基本明确，基本适宜，人力资源基本满足需求。</w:t>
            </w:r>
          </w:p>
          <w:p>
            <w:pPr>
              <w:rPr>
                <w:rFonts w:hint="eastAsia" w:cs="宋体"/>
                <w:sz w:val="28"/>
                <w:szCs w:val="28"/>
              </w:rPr>
            </w:pPr>
            <w:r>
              <w:rPr>
                <w:rFonts w:hint="eastAsia" w:cs="宋体"/>
                <w:sz w:val="28"/>
                <w:szCs w:val="28"/>
              </w:rPr>
              <w:t>内部环境：</w:t>
            </w:r>
          </w:p>
          <w:p>
            <w:pPr>
              <w:rPr>
                <w:rFonts w:hint="eastAsia" w:cs="宋体"/>
                <w:sz w:val="28"/>
                <w:szCs w:val="28"/>
              </w:rPr>
            </w:pPr>
            <w:r>
              <w:rPr>
                <w:rFonts w:hint="eastAsia" w:cs="宋体"/>
                <w:sz w:val="28"/>
                <w:szCs w:val="28"/>
              </w:rPr>
              <w:t>优势S：</w:t>
            </w:r>
            <w:r>
              <w:rPr>
                <w:rFonts w:hint="eastAsia" w:cs="宋体"/>
                <w:sz w:val="28"/>
                <w:szCs w:val="28"/>
                <w:lang w:val="en-US" w:eastAsia="zh-CN"/>
              </w:rPr>
              <w:t>供应商稳定</w:t>
            </w:r>
            <w:r>
              <w:rPr>
                <w:rFonts w:hint="eastAsia" w:cs="宋体"/>
                <w:sz w:val="28"/>
                <w:szCs w:val="28"/>
              </w:rPr>
              <w:t>成熟，具备一定量的产能；产品质量能够满足用户要求；公司主打国内市场开拓力度较大。</w:t>
            </w:r>
          </w:p>
          <w:p>
            <w:pPr>
              <w:rPr>
                <w:rFonts w:hint="eastAsia" w:cs="宋体"/>
                <w:sz w:val="28"/>
                <w:szCs w:val="28"/>
              </w:rPr>
            </w:pPr>
            <w:r>
              <w:rPr>
                <w:rFonts w:hint="eastAsia" w:cs="宋体"/>
                <w:sz w:val="28"/>
                <w:szCs w:val="28"/>
              </w:rPr>
              <w:t>劣势W：本产业技术简单雷同，同类型企业非常多，竞争较为激烈。</w:t>
            </w:r>
          </w:p>
          <w:p>
            <w:pPr>
              <w:rPr>
                <w:rFonts w:hint="eastAsia" w:cs="宋体"/>
                <w:sz w:val="28"/>
                <w:szCs w:val="28"/>
              </w:rPr>
            </w:pPr>
            <w:r>
              <w:rPr>
                <w:rFonts w:hint="eastAsia" w:cs="宋体"/>
                <w:sz w:val="28"/>
                <w:szCs w:val="28"/>
              </w:rPr>
              <w:t>外部环境：</w:t>
            </w:r>
          </w:p>
          <w:p>
            <w:pPr>
              <w:rPr>
                <w:rFonts w:hint="eastAsia" w:cs="宋体"/>
                <w:sz w:val="28"/>
                <w:szCs w:val="28"/>
              </w:rPr>
            </w:pPr>
            <w:r>
              <w:rPr>
                <w:rFonts w:hint="eastAsia" w:cs="宋体"/>
                <w:sz w:val="28"/>
                <w:szCs w:val="28"/>
              </w:rPr>
              <w:t>机会：基础设施投资力度加大，市场前景广阔，需求量持续增加；</w:t>
            </w:r>
          </w:p>
          <w:p>
            <w:pPr>
              <w:rPr>
                <w:rFonts w:hint="eastAsia" w:cs="宋体"/>
                <w:sz w:val="28"/>
                <w:szCs w:val="28"/>
              </w:rPr>
            </w:pPr>
            <w:r>
              <w:rPr>
                <w:rFonts w:hint="eastAsia" w:cs="宋体"/>
                <w:sz w:val="28"/>
                <w:szCs w:val="28"/>
              </w:rPr>
              <w:t>风险：工程回款不稳定。同行业竞争加剧</w:t>
            </w:r>
          </w:p>
          <w:p>
            <w:pPr>
              <w:rPr>
                <w:b/>
                <w:bCs/>
                <w:sz w:val="28"/>
                <w:szCs w:val="28"/>
              </w:rPr>
            </w:pPr>
            <w:r>
              <w:rPr>
                <w:rFonts w:hint="eastAsia" w:cs="宋体"/>
                <w:sz w:val="28"/>
                <w:szCs w:val="28"/>
              </w:rPr>
              <w:t>对这些内外部因素通过定期的网站获取、顾客沟通及定期（周总结会议、月中、月末总结会议）内部总结等方式进行监视和评审。</w:t>
            </w:r>
          </w:p>
        </w:tc>
        <w:tc>
          <w:tcPr>
            <w:tcW w:w="313" w:type="pct"/>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515" w:type="pct"/>
            <w:noWrap w:val="0"/>
            <w:vAlign w:val="center"/>
          </w:tcPr>
          <w:p>
            <w:pPr>
              <w:rPr>
                <w:b/>
                <w:bCs/>
                <w:sz w:val="28"/>
                <w:szCs w:val="28"/>
              </w:rPr>
            </w:pPr>
            <w:r>
              <w:rPr>
                <w:rFonts w:hint="eastAsia" w:cs="宋体"/>
                <w:sz w:val="28"/>
                <w:szCs w:val="28"/>
              </w:rPr>
              <w:t>理解相关方需求和期望</w:t>
            </w:r>
          </w:p>
        </w:tc>
        <w:tc>
          <w:tcPr>
            <w:tcW w:w="352" w:type="pct"/>
            <w:noWrap w:val="0"/>
            <w:vAlign w:val="center"/>
          </w:tcPr>
          <w:p>
            <w:pPr>
              <w:rPr>
                <w:b/>
                <w:bCs/>
                <w:sz w:val="28"/>
                <w:szCs w:val="28"/>
              </w:rPr>
            </w:pPr>
            <w:r>
              <w:rPr>
                <w:sz w:val="28"/>
                <w:szCs w:val="28"/>
              </w:rPr>
              <w:t>4.2</w:t>
            </w:r>
          </w:p>
        </w:tc>
        <w:tc>
          <w:tcPr>
            <w:tcW w:w="3818" w:type="pct"/>
            <w:noWrap w:val="0"/>
            <w:vAlign w:val="center"/>
          </w:tcPr>
          <w:p>
            <w:pPr>
              <w:rPr>
                <w:rFonts w:hint="eastAsia" w:cs="宋体"/>
                <w:sz w:val="28"/>
                <w:szCs w:val="28"/>
              </w:rPr>
            </w:pPr>
            <w:r>
              <w:rPr>
                <w:rFonts w:hint="eastAsia" w:cs="宋体"/>
                <w:sz w:val="28"/>
                <w:szCs w:val="28"/>
              </w:rPr>
              <w:t>公司确定了与管理体系有关的相关方包括顾客、供方、员工等。相关方对客户的要求有：产品环保，满足国家标准及客户要求；交付期限要求，执行合同（措施：加大项目监管力度；执行招投标及合同评审制度）</w:t>
            </w:r>
          </w:p>
          <w:p>
            <w:pPr>
              <w:rPr>
                <w:sz w:val="28"/>
                <w:szCs w:val="28"/>
              </w:rPr>
            </w:pPr>
            <w:r>
              <w:rPr>
                <w:sz w:val="28"/>
                <w:szCs w:val="28"/>
              </w:rPr>
              <w:t>——</w:t>
            </w:r>
            <w:r>
              <w:rPr>
                <w:rFonts w:hint="eastAsia" w:cs="宋体"/>
                <w:sz w:val="28"/>
                <w:szCs w:val="28"/>
              </w:rPr>
              <w:t>遵守国家和地方各项法律法规，履行合规义务；</w:t>
            </w:r>
          </w:p>
          <w:p>
            <w:pPr>
              <w:rPr>
                <w:sz w:val="28"/>
                <w:szCs w:val="28"/>
              </w:rPr>
            </w:pPr>
            <w:r>
              <w:rPr>
                <w:sz w:val="28"/>
                <w:szCs w:val="28"/>
              </w:rPr>
              <w:t>——</w:t>
            </w:r>
            <w:r>
              <w:rPr>
                <w:rFonts w:hint="eastAsia" w:cs="宋体"/>
                <w:sz w:val="28"/>
                <w:szCs w:val="28"/>
              </w:rPr>
              <w:t>持续改进管理体系过程，提升服务及环境绩效。</w:t>
            </w:r>
          </w:p>
          <w:p>
            <w:pPr>
              <w:rPr>
                <w:sz w:val="28"/>
                <w:szCs w:val="28"/>
              </w:rPr>
            </w:pPr>
            <w:r>
              <w:rPr>
                <w:rFonts w:hint="eastAsia" w:cs="宋体"/>
                <w:sz w:val="28"/>
                <w:szCs w:val="28"/>
              </w:rPr>
              <w:t>公司管理层及相关部门将持续关注相关方需求的变化，必要时通过评估风险和机遇，调整管理体系目标和指标或变更管理过程以适应这些变化或实现改进。</w:t>
            </w:r>
          </w:p>
          <w:p>
            <w:pPr>
              <w:rPr>
                <w:b/>
                <w:bCs/>
                <w:sz w:val="28"/>
                <w:szCs w:val="28"/>
              </w:rPr>
            </w:pPr>
            <w:r>
              <w:rPr>
                <w:rFonts w:hint="eastAsia" w:cs="宋体"/>
                <w:sz w:val="28"/>
                <w:szCs w:val="28"/>
              </w:rPr>
              <w:t>对这些相关方监视和评审的方法有：上级文件、标准和规范的获取、客户走访调查、沟通等。</w:t>
            </w:r>
          </w:p>
        </w:tc>
        <w:tc>
          <w:tcPr>
            <w:tcW w:w="313" w:type="pct"/>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515" w:type="pct"/>
            <w:noWrap w:val="0"/>
            <w:vAlign w:val="center"/>
          </w:tcPr>
          <w:p>
            <w:pPr>
              <w:rPr>
                <w:b/>
                <w:bCs/>
                <w:sz w:val="28"/>
                <w:szCs w:val="28"/>
              </w:rPr>
            </w:pPr>
            <w:r>
              <w:rPr>
                <w:rFonts w:hint="eastAsia" w:cs="宋体"/>
                <w:sz w:val="28"/>
                <w:szCs w:val="28"/>
              </w:rPr>
              <w:t>管理体系的范围</w:t>
            </w:r>
          </w:p>
        </w:tc>
        <w:tc>
          <w:tcPr>
            <w:tcW w:w="352" w:type="pct"/>
            <w:noWrap w:val="0"/>
            <w:vAlign w:val="center"/>
          </w:tcPr>
          <w:p>
            <w:pPr>
              <w:rPr>
                <w:b/>
                <w:bCs/>
                <w:sz w:val="28"/>
                <w:szCs w:val="28"/>
              </w:rPr>
            </w:pPr>
            <w:r>
              <w:rPr>
                <w:sz w:val="28"/>
                <w:szCs w:val="28"/>
              </w:rPr>
              <w:t>4.3</w:t>
            </w:r>
          </w:p>
        </w:tc>
        <w:tc>
          <w:tcPr>
            <w:tcW w:w="3818" w:type="pct"/>
            <w:noWrap w:val="0"/>
            <w:vAlign w:val="center"/>
          </w:tcPr>
          <w:p>
            <w:pPr>
              <w:rPr>
                <w:rFonts w:hint="eastAsia" w:cs="宋体"/>
                <w:sz w:val="28"/>
                <w:szCs w:val="28"/>
              </w:rPr>
            </w:pPr>
            <w:r>
              <w:rPr>
                <w:rFonts w:hint="eastAsia" w:cs="宋体"/>
                <w:sz w:val="28"/>
                <w:szCs w:val="28"/>
              </w:rPr>
              <w:t>根据客户需求（外部信息）、企业内部状况及相关方要求，确定体系覆盖的范围：</w:t>
            </w:r>
          </w:p>
          <w:p>
            <w:pPr>
              <w:ind w:firstLine="562" w:firstLineChars="200"/>
              <w:rPr>
                <w:b/>
                <w:bCs/>
                <w:sz w:val="28"/>
                <w:szCs w:val="28"/>
                <w:u w:val="none"/>
              </w:rPr>
            </w:pPr>
            <w:bookmarkStart w:id="0" w:name="_GoBack"/>
            <w:r>
              <w:rPr>
                <w:rFonts w:hint="eastAsia"/>
                <w:b/>
                <w:bCs/>
                <w:sz w:val="28"/>
                <w:szCs w:val="28"/>
                <w:u w:val="none"/>
                <w:lang w:eastAsia="zh-CN"/>
              </w:rPr>
              <w:t>紧固件、电力金具、电力铁附件的销售所涉及场所的相关环境管理活动。</w:t>
            </w:r>
          </w:p>
          <w:bookmarkEnd w:id="0"/>
          <w:p>
            <w:pPr>
              <w:rPr>
                <w:sz w:val="28"/>
                <w:szCs w:val="28"/>
              </w:rPr>
            </w:pPr>
            <w:r>
              <w:rPr>
                <w:rFonts w:hint="eastAsia" w:cs="宋体"/>
                <w:sz w:val="28"/>
                <w:szCs w:val="28"/>
              </w:rPr>
              <w:t>通过文件发放方式在公司内部进行传递；在与客户沟通中，及时通知客户，为相关方获取。上述范围与企业目前经营范围相一致。</w:t>
            </w:r>
          </w:p>
        </w:tc>
        <w:tc>
          <w:tcPr>
            <w:tcW w:w="313" w:type="pct"/>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5" w:type="pct"/>
            <w:noWrap w:val="0"/>
            <w:vAlign w:val="center"/>
          </w:tcPr>
          <w:p>
            <w:pPr>
              <w:rPr>
                <w:b/>
                <w:bCs/>
                <w:sz w:val="28"/>
                <w:szCs w:val="28"/>
              </w:rPr>
            </w:pPr>
            <w:r>
              <w:rPr>
                <w:rFonts w:hint="eastAsia" w:cs="宋体"/>
                <w:sz w:val="28"/>
                <w:szCs w:val="28"/>
              </w:rPr>
              <w:t>管理体系及其过程</w:t>
            </w:r>
          </w:p>
        </w:tc>
        <w:tc>
          <w:tcPr>
            <w:tcW w:w="352" w:type="pct"/>
            <w:noWrap w:val="0"/>
            <w:vAlign w:val="center"/>
          </w:tcPr>
          <w:p>
            <w:pPr>
              <w:rPr>
                <w:b/>
                <w:bCs/>
                <w:sz w:val="28"/>
                <w:szCs w:val="28"/>
              </w:rPr>
            </w:pPr>
            <w:r>
              <w:rPr>
                <w:sz w:val="28"/>
                <w:szCs w:val="28"/>
              </w:rPr>
              <w:t>4.4</w:t>
            </w:r>
          </w:p>
        </w:tc>
        <w:tc>
          <w:tcPr>
            <w:tcW w:w="3818" w:type="pct"/>
            <w:noWrap w:val="0"/>
            <w:vAlign w:val="center"/>
          </w:tcPr>
          <w:p>
            <w:pPr>
              <w:rPr>
                <w:sz w:val="28"/>
                <w:szCs w:val="28"/>
              </w:rPr>
            </w:pPr>
            <w:r>
              <w:rPr>
                <w:sz w:val="28"/>
                <w:szCs w:val="28"/>
              </w:rPr>
              <w:t>1.</w:t>
            </w:r>
            <w:r>
              <w:rPr>
                <w:rFonts w:hint="eastAsia" w:cs="宋体"/>
                <w:sz w:val="28"/>
                <w:szCs w:val="28"/>
              </w:rPr>
              <w:t>公司依据</w:t>
            </w:r>
            <w:r>
              <w:rPr>
                <w:sz w:val="28"/>
                <w:szCs w:val="28"/>
              </w:rPr>
              <w:t xml:space="preserve"> GB/T24001-201</w:t>
            </w:r>
            <w:r>
              <w:rPr>
                <w:rFonts w:hint="eastAsia"/>
                <w:sz w:val="28"/>
                <w:szCs w:val="28"/>
              </w:rPr>
              <w:t>6</w:t>
            </w:r>
            <w:r>
              <w:rPr>
                <w:rFonts w:hint="eastAsia" w:cs="宋体"/>
                <w:sz w:val="28"/>
                <w:szCs w:val="28"/>
              </w:rPr>
              <w:t>标准，于</w:t>
            </w:r>
            <w:r>
              <w:rPr>
                <w:sz w:val="28"/>
                <w:szCs w:val="28"/>
              </w:rPr>
              <w:t>20</w:t>
            </w:r>
            <w:r>
              <w:rPr>
                <w:rFonts w:hint="eastAsia"/>
                <w:sz w:val="28"/>
                <w:szCs w:val="28"/>
              </w:rPr>
              <w:t>2</w:t>
            </w:r>
            <w:r>
              <w:rPr>
                <w:rFonts w:hint="eastAsia"/>
                <w:sz w:val="28"/>
                <w:szCs w:val="28"/>
                <w:lang w:val="en-US" w:eastAsia="zh-CN"/>
              </w:rPr>
              <w:t>1</w:t>
            </w:r>
            <w:r>
              <w:rPr>
                <w:rFonts w:hint="eastAsia" w:cs="宋体"/>
                <w:sz w:val="28"/>
                <w:szCs w:val="28"/>
              </w:rPr>
              <w:t>年</w:t>
            </w:r>
            <w:r>
              <w:rPr>
                <w:rFonts w:hint="eastAsia" w:cs="宋体"/>
                <w:sz w:val="28"/>
                <w:szCs w:val="28"/>
                <w:lang w:val="en-US" w:eastAsia="zh-CN"/>
              </w:rPr>
              <w:t>4</w:t>
            </w:r>
            <w:r>
              <w:rPr>
                <w:rFonts w:hint="eastAsia" w:cs="宋体"/>
                <w:sz w:val="28"/>
                <w:szCs w:val="28"/>
              </w:rPr>
              <w:t>月</w:t>
            </w:r>
            <w:r>
              <w:rPr>
                <w:sz w:val="28"/>
                <w:szCs w:val="28"/>
              </w:rPr>
              <w:t>1</w:t>
            </w:r>
            <w:r>
              <w:rPr>
                <w:rFonts w:hint="eastAsia" w:cs="宋体"/>
                <w:sz w:val="28"/>
                <w:szCs w:val="28"/>
              </w:rPr>
              <w:t>日建立了环境管理体系。遵循</w:t>
            </w:r>
            <w:r>
              <w:rPr>
                <w:sz w:val="28"/>
                <w:szCs w:val="28"/>
              </w:rPr>
              <w:t xml:space="preserve"> PDCA </w:t>
            </w:r>
            <w:r>
              <w:rPr>
                <w:rFonts w:hint="eastAsia" w:cs="宋体"/>
                <w:sz w:val="28"/>
                <w:szCs w:val="28"/>
              </w:rPr>
              <w:t>方法，识别了标准中所需要的四大过程，确定了过程的相互顺序和作用：管理职责确定－资源提供－产品实现－测量和改进。</w:t>
            </w:r>
            <w:r>
              <w:rPr>
                <w:sz w:val="28"/>
                <w:szCs w:val="28"/>
              </w:rPr>
              <w:t xml:space="preserve"> </w:t>
            </w:r>
          </w:p>
          <w:p>
            <w:pPr>
              <w:rPr>
                <w:sz w:val="28"/>
                <w:szCs w:val="28"/>
              </w:rPr>
            </w:pPr>
            <w:r>
              <w:rPr>
                <w:sz w:val="28"/>
                <w:szCs w:val="28"/>
              </w:rPr>
              <w:t>2.</w:t>
            </w:r>
            <w:r>
              <w:rPr>
                <w:rFonts w:hint="eastAsia" w:cs="宋体"/>
                <w:sz w:val="28"/>
                <w:szCs w:val="28"/>
              </w:rPr>
              <w:t>公司明确规定产品执行标准（国家、行业标准）和客户要求，并通过各环节控制，监视、测量、考核使其达到有效运行。</w:t>
            </w:r>
          </w:p>
          <w:p>
            <w:pPr>
              <w:rPr>
                <w:sz w:val="28"/>
                <w:szCs w:val="28"/>
              </w:rPr>
            </w:pPr>
            <w:r>
              <w:rPr>
                <w:sz w:val="28"/>
                <w:szCs w:val="28"/>
              </w:rPr>
              <w:t>3.</w:t>
            </w:r>
            <w:r>
              <w:rPr>
                <w:rFonts w:hint="eastAsia" w:cs="宋体"/>
                <w:sz w:val="28"/>
                <w:szCs w:val="28"/>
              </w:rPr>
              <w:t>公司编制了管理手册、程序文件及作业管理性文件、记录表格等。通过管理手册、程序文件明确各部门职责、权限；资源管理，测量分析和改进、运行控制等过程。</w:t>
            </w:r>
          </w:p>
          <w:p>
            <w:pPr>
              <w:rPr>
                <w:sz w:val="28"/>
                <w:szCs w:val="28"/>
              </w:rPr>
            </w:pPr>
            <w:r>
              <w:rPr>
                <w:sz w:val="28"/>
                <w:szCs w:val="28"/>
              </w:rPr>
              <w:t>4.</w:t>
            </w:r>
            <w:r>
              <w:rPr>
                <w:rFonts w:hint="eastAsia" w:cs="宋体"/>
                <w:sz w:val="28"/>
                <w:szCs w:val="28"/>
              </w:rPr>
              <w:t>通过对各主要环节的风险评估，识别，评价并制定相应措施进行风险控制（包括实施过程中所需要的变更）。</w:t>
            </w:r>
          </w:p>
          <w:p>
            <w:pPr>
              <w:rPr>
                <w:sz w:val="28"/>
                <w:szCs w:val="28"/>
              </w:rPr>
            </w:pPr>
            <w:r>
              <w:rPr>
                <w:sz w:val="28"/>
                <w:szCs w:val="28"/>
              </w:rPr>
              <w:t>5</w:t>
            </w:r>
            <w:r>
              <w:rPr>
                <w:rFonts w:hint="eastAsia"/>
                <w:sz w:val="28"/>
                <w:szCs w:val="28"/>
              </w:rPr>
              <w:t>.</w:t>
            </w:r>
            <w:r>
              <w:rPr>
                <w:rFonts w:hint="eastAsia" w:cs="宋体"/>
                <w:sz w:val="28"/>
                <w:szCs w:val="28"/>
              </w:rPr>
              <w:t>通过监视、测量和分析结果以及内审，管理评审等达到持续改进的目的。</w:t>
            </w:r>
          </w:p>
          <w:p>
            <w:pPr>
              <w:rPr>
                <w:rFonts w:cs="宋体"/>
                <w:sz w:val="28"/>
                <w:szCs w:val="28"/>
              </w:rPr>
            </w:pPr>
            <w:r>
              <w:rPr>
                <w:sz w:val="28"/>
                <w:szCs w:val="28"/>
              </w:rPr>
              <w:t>6</w:t>
            </w:r>
            <w:r>
              <w:rPr>
                <w:rFonts w:hint="eastAsia"/>
                <w:sz w:val="28"/>
                <w:szCs w:val="28"/>
              </w:rPr>
              <w:t>.</w:t>
            </w:r>
            <w:r>
              <w:rPr>
                <w:rFonts w:hint="eastAsia" w:cs="宋体"/>
                <w:sz w:val="28"/>
                <w:szCs w:val="28"/>
              </w:rPr>
              <w:t>经识别外包过程：</w:t>
            </w:r>
            <w:r>
              <w:rPr>
                <w:rFonts w:hint="eastAsia" w:cs="宋体"/>
                <w:sz w:val="28"/>
                <w:szCs w:val="28"/>
                <w:lang w:val="en-US" w:eastAsia="zh-CN"/>
              </w:rPr>
              <w:t>产品运输</w:t>
            </w:r>
            <w:r>
              <w:rPr>
                <w:rFonts w:hint="eastAsia" w:cs="宋体"/>
                <w:sz w:val="28"/>
                <w:szCs w:val="28"/>
              </w:rPr>
              <w:t>。</w:t>
            </w:r>
          </w:p>
        </w:tc>
        <w:tc>
          <w:tcPr>
            <w:tcW w:w="313" w:type="pct"/>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515" w:type="pct"/>
            <w:noWrap w:val="0"/>
            <w:vAlign w:val="center"/>
          </w:tcPr>
          <w:p>
            <w:pPr>
              <w:rPr>
                <w:b/>
                <w:bCs/>
                <w:sz w:val="28"/>
                <w:szCs w:val="28"/>
              </w:rPr>
            </w:pPr>
            <w:r>
              <w:rPr>
                <w:rFonts w:hint="eastAsia" w:cs="宋体"/>
                <w:sz w:val="28"/>
                <w:szCs w:val="28"/>
              </w:rPr>
              <w:t>管理承诺总则</w:t>
            </w:r>
          </w:p>
        </w:tc>
        <w:tc>
          <w:tcPr>
            <w:tcW w:w="352" w:type="pct"/>
            <w:noWrap w:val="0"/>
            <w:vAlign w:val="center"/>
          </w:tcPr>
          <w:p>
            <w:pPr>
              <w:rPr>
                <w:b/>
                <w:bCs/>
                <w:sz w:val="28"/>
                <w:szCs w:val="28"/>
              </w:rPr>
            </w:pPr>
            <w:r>
              <w:rPr>
                <w:sz w:val="28"/>
                <w:szCs w:val="28"/>
              </w:rPr>
              <w:t>5.1</w:t>
            </w:r>
          </w:p>
        </w:tc>
        <w:tc>
          <w:tcPr>
            <w:tcW w:w="3818" w:type="pct"/>
            <w:noWrap w:val="0"/>
            <w:vAlign w:val="center"/>
          </w:tcPr>
          <w:p>
            <w:pPr>
              <w:rPr>
                <w:b/>
                <w:bCs/>
                <w:sz w:val="28"/>
                <w:szCs w:val="28"/>
              </w:rPr>
            </w:pPr>
            <w:r>
              <w:rPr>
                <w:rFonts w:hint="eastAsia" w:cs="宋体"/>
                <w:sz w:val="28"/>
                <w:szCs w:val="28"/>
              </w:rPr>
              <w:t>最高管理层都具有较强的管理意识，明确管理承诺。主要通过以下活动来实现管理承诺：向公司全体员工宣传满足相关方要求和法律法规要求的重要性；制定管理方针；确保公司目标的制定和完成；各部门针对本部门的工作进行风险评估，采取适当的应对风险和机会的措施；定期进行管理评审；持续保证环境工作的投入，提供充分的资源，确保公司管理体系有效运行。目前各项工作基本得到实施，并取得了一定的效果。</w:t>
            </w:r>
          </w:p>
        </w:tc>
        <w:tc>
          <w:tcPr>
            <w:tcW w:w="313" w:type="pct"/>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515" w:type="pct"/>
            <w:noWrap w:val="0"/>
            <w:vAlign w:val="center"/>
          </w:tcPr>
          <w:p>
            <w:pPr>
              <w:rPr>
                <w:b/>
                <w:bCs/>
                <w:sz w:val="28"/>
                <w:szCs w:val="28"/>
              </w:rPr>
            </w:pPr>
            <w:r>
              <w:rPr>
                <w:rFonts w:hint="eastAsia" w:cs="宋体"/>
                <w:sz w:val="28"/>
                <w:szCs w:val="28"/>
              </w:rPr>
              <w:t>管理方针</w:t>
            </w:r>
          </w:p>
        </w:tc>
        <w:tc>
          <w:tcPr>
            <w:tcW w:w="352" w:type="pct"/>
            <w:noWrap w:val="0"/>
            <w:vAlign w:val="center"/>
          </w:tcPr>
          <w:p>
            <w:pPr>
              <w:rPr>
                <w:b/>
                <w:bCs/>
                <w:sz w:val="28"/>
                <w:szCs w:val="28"/>
              </w:rPr>
            </w:pPr>
            <w:r>
              <w:rPr>
                <w:sz w:val="28"/>
                <w:szCs w:val="28"/>
              </w:rPr>
              <w:t>5.2</w:t>
            </w:r>
          </w:p>
        </w:tc>
        <w:tc>
          <w:tcPr>
            <w:tcW w:w="3818" w:type="pct"/>
            <w:noWrap w:val="0"/>
            <w:vAlign w:val="center"/>
          </w:tcPr>
          <w:p>
            <w:pPr>
              <w:numPr>
                <w:ilvl w:val="0"/>
                <w:numId w:val="1"/>
              </w:numPr>
              <w:rPr>
                <w:rFonts w:hint="eastAsia" w:cs="宋体"/>
                <w:sz w:val="28"/>
                <w:szCs w:val="28"/>
                <w:lang w:eastAsia="zh-CN"/>
              </w:rPr>
            </w:pPr>
            <w:r>
              <w:rPr>
                <w:rFonts w:hint="eastAsia" w:cs="宋体"/>
                <w:sz w:val="28"/>
                <w:szCs w:val="28"/>
                <w:lang w:val="en-US" w:eastAsia="zh-CN"/>
              </w:rPr>
              <w:t>环境</w:t>
            </w:r>
            <w:r>
              <w:rPr>
                <w:rFonts w:hint="eastAsia" w:cs="宋体"/>
                <w:sz w:val="28"/>
                <w:szCs w:val="28"/>
              </w:rPr>
              <w:t>管理方针：</w:t>
            </w:r>
            <w:r>
              <w:rPr>
                <w:rFonts w:hint="eastAsia" w:cs="宋体"/>
                <w:sz w:val="28"/>
                <w:szCs w:val="28"/>
                <w:lang w:eastAsia="zh-CN"/>
              </w:rPr>
              <w:t>安全第一、保障健康       质量为本、规范销售；减少污染、节能降耗       遵纪守法、持续改进</w:t>
            </w:r>
          </w:p>
          <w:p>
            <w:pPr>
              <w:numPr>
                <w:ilvl w:val="0"/>
                <w:numId w:val="0"/>
              </w:numPr>
              <w:rPr>
                <w:sz w:val="28"/>
                <w:szCs w:val="28"/>
              </w:rPr>
            </w:pPr>
            <w:r>
              <w:rPr>
                <w:sz w:val="28"/>
                <w:szCs w:val="28"/>
              </w:rPr>
              <w:t>2.</w:t>
            </w:r>
            <w:r>
              <w:rPr>
                <w:rFonts w:hint="eastAsia" w:cs="宋体"/>
                <w:sz w:val="28"/>
                <w:szCs w:val="28"/>
              </w:rPr>
              <w:t>管理方针与企业的经营宗旨相适应，协调；</w:t>
            </w:r>
          </w:p>
          <w:p>
            <w:pPr>
              <w:rPr>
                <w:b/>
                <w:bCs/>
                <w:sz w:val="28"/>
                <w:szCs w:val="28"/>
              </w:rPr>
            </w:pPr>
            <w:r>
              <w:rPr>
                <w:sz w:val="28"/>
                <w:szCs w:val="28"/>
              </w:rPr>
              <w:t>3.</w:t>
            </w:r>
            <w:r>
              <w:rPr>
                <w:rFonts w:hint="eastAsia" w:cs="宋体"/>
                <w:sz w:val="28"/>
                <w:szCs w:val="28"/>
              </w:rPr>
              <w:t>通过会议传达，沟通，让全体员工理解执行。并定期进行评审（一般一年一次）。</w:t>
            </w:r>
          </w:p>
        </w:tc>
        <w:tc>
          <w:tcPr>
            <w:tcW w:w="313" w:type="pct"/>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515" w:type="pct"/>
            <w:noWrap w:val="0"/>
            <w:vAlign w:val="center"/>
          </w:tcPr>
          <w:p>
            <w:pPr>
              <w:rPr>
                <w:b/>
                <w:bCs/>
                <w:sz w:val="28"/>
                <w:szCs w:val="28"/>
              </w:rPr>
            </w:pPr>
            <w:r>
              <w:rPr>
                <w:rFonts w:hint="eastAsia" w:cs="宋体"/>
                <w:sz w:val="28"/>
                <w:szCs w:val="28"/>
              </w:rPr>
              <w:t>组织的岗位、职责权限</w:t>
            </w:r>
          </w:p>
        </w:tc>
        <w:tc>
          <w:tcPr>
            <w:tcW w:w="352" w:type="pct"/>
            <w:noWrap w:val="0"/>
            <w:vAlign w:val="center"/>
          </w:tcPr>
          <w:p>
            <w:pPr>
              <w:rPr>
                <w:b/>
                <w:bCs/>
                <w:sz w:val="28"/>
                <w:szCs w:val="28"/>
              </w:rPr>
            </w:pPr>
            <w:r>
              <w:rPr>
                <w:sz w:val="28"/>
                <w:szCs w:val="28"/>
              </w:rPr>
              <w:t>5.3</w:t>
            </w:r>
          </w:p>
        </w:tc>
        <w:tc>
          <w:tcPr>
            <w:tcW w:w="3818" w:type="pct"/>
            <w:noWrap w:val="0"/>
            <w:vAlign w:val="center"/>
          </w:tcPr>
          <w:p>
            <w:pPr>
              <w:rPr>
                <w:sz w:val="28"/>
                <w:szCs w:val="28"/>
              </w:rPr>
            </w:pPr>
            <w:r>
              <w:rPr>
                <w:rFonts w:hint="eastAsia" w:cs="宋体"/>
                <w:sz w:val="28"/>
                <w:szCs w:val="28"/>
              </w:rPr>
              <w:t>公司管理体系覆盖部门包括：管理层、办公室、供销部，部门划分尚可。</w:t>
            </w:r>
          </w:p>
          <w:p>
            <w:pPr>
              <w:rPr>
                <w:b/>
                <w:bCs/>
                <w:sz w:val="28"/>
                <w:szCs w:val="28"/>
              </w:rPr>
            </w:pPr>
            <w:r>
              <w:rPr>
                <w:rFonts w:hint="eastAsia" w:cs="宋体"/>
                <w:sz w:val="28"/>
                <w:szCs w:val="28"/>
              </w:rPr>
              <w:t>在《管</w:t>
            </w:r>
            <w:r>
              <w:rPr>
                <w:rFonts w:hint="eastAsia" w:cs="宋体"/>
                <w:sz w:val="28"/>
                <w:szCs w:val="28"/>
                <w:highlight w:val="none"/>
              </w:rPr>
              <w:t>理手册》及《岗位任职要求》中规</w:t>
            </w:r>
            <w:r>
              <w:rPr>
                <w:rFonts w:hint="eastAsia" w:cs="宋体"/>
                <w:sz w:val="28"/>
                <w:szCs w:val="28"/>
              </w:rPr>
              <w:t>定了各部门及主要岗位人员的工作职责、作用、责任、权限，职责包括了标准要求的所有要求，充分适宜，上述文件通过发放的形成传达到相关部门和人员。包括各级管理者做出的相关责任的承诺等，基本明确了各级人员的环境管理职责等。确认公司目前人力资源、基础设施、技术人员、财力、信息资源均能保证。详见各部门相关条款审核记录。</w:t>
            </w:r>
          </w:p>
        </w:tc>
        <w:tc>
          <w:tcPr>
            <w:tcW w:w="313" w:type="pct"/>
            <w:noWrap w:val="0"/>
            <w:vAlign w:val="top"/>
          </w:tcPr>
          <w:p>
            <w:pPr>
              <w:rPr>
                <w:rFonts w:hint="eastAsia"/>
                <w:sz w:val="28"/>
                <w:szCs w:val="2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pct"/>
            <w:noWrap w:val="0"/>
            <w:vAlign w:val="center"/>
          </w:tcPr>
          <w:p>
            <w:pPr>
              <w:rPr>
                <w:b/>
                <w:bCs/>
                <w:sz w:val="28"/>
                <w:szCs w:val="28"/>
              </w:rPr>
            </w:pPr>
            <w:r>
              <w:rPr>
                <w:rFonts w:hint="eastAsia" w:cs="宋体"/>
                <w:sz w:val="28"/>
                <w:szCs w:val="28"/>
              </w:rPr>
              <w:t>应对风险和机会的策划</w:t>
            </w:r>
          </w:p>
        </w:tc>
        <w:tc>
          <w:tcPr>
            <w:tcW w:w="352" w:type="pct"/>
            <w:noWrap w:val="0"/>
            <w:vAlign w:val="center"/>
          </w:tcPr>
          <w:p>
            <w:pPr>
              <w:rPr>
                <w:b/>
                <w:bCs/>
                <w:sz w:val="28"/>
                <w:szCs w:val="28"/>
              </w:rPr>
            </w:pPr>
            <w:r>
              <w:rPr>
                <w:sz w:val="28"/>
                <w:szCs w:val="28"/>
              </w:rPr>
              <w:t>6.1.1</w:t>
            </w:r>
          </w:p>
        </w:tc>
        <w:tc>
          <w:tcPr>
            <w:tcW w:w="3818" w:type="pct"/>
            <w:noWrap w:val="0"/>
            <w:vAlign w:val="center"/>
          </w:tcPr>
          <w:p>
            <w:pPr>
              <w:rPr>
                <w:sz w:val="28"/>
                <w:szCs w:val="28"/>
              </w:rPr>
            </w:pPr>
            <w:r>
              <w:rPr>
                <w:rFonts w:hint="eastAsia" w:cs="宋体"/>
                <w:sz w:val="28"/>
                <w:szCs w:val="28"/>
              </w:rPr>
              <w:t>编制了《风险与机遇应对控制程序</w:t>
            </w:r>
            <w:r>
              <w:rPr>
                <w:rFonts w:hint="eastAsia" w:cs="宋体"/>
                <w:sz w:val="28"/>
                <w:szCs w:val="28"/>
              </w:rPr>
              <w:t>》。</w:t>
            </w:r>
          </w:p>
          <w:p>
            <w:pPr>
              <w:rPr>
                <w:rFonts w:hint="eastAsia"/>
                <w:sz w:val="28"/>
                <w:szCs w:val="28"/>
              </w:rPr>
            </w:pPr>
            <w:r>
              <w:rPr>
                <w:rFonts w:hint="eastAsia" w:cs="宋体"/>
                <w:sz w:val="28"/>
                <w:szCs w:val="28"/>
              </w:rPr>
              <w:t>提供了《风险和机遇评估分析及措施表》，确定了组织需应对的风险和机遇。</w:t>
            </w:r>
            <w:r>
              <w:rPr>
                <w:sz w:val="28"/>
                <w:szCs w:val="28"/>
              </w:rPr>
              <w:t>如风险：</w:t>
            </w:r>
            <w:r>
              <w:rPr>
                <w:rFonts w:hint="eastAsia"/>
                <w:sz w:val="28"/>
                <w:szCs w:val="28"/>
              </w:rPr>
              <w:t>相关环境法律法规</w:t>
            </w:r>
            <w:r>
              <w:rPr>
                <w:rFonts w:hint="eastAsia"/>
                <w:sz w:val="28"/>
                <w:szCs w:val="28"/>
                <w:lang w:eastAsia="zh-CN"/>
              </w:rPr>
              <w:t>；</w:t>
            </w:r>
            <w:r>
              <w:rPr>
                <w:rFonts w:hint="eastAsia"/>
                <w:sz w:val="28"/>
                <w:szCs w:val="28"/>
              </w:rPr>
              <w:t>环境因素识别与控制</w:t>
            </w:r>
            <w:r>
              <w:rPr>
                <w:rFonts w:hint="eastAsia"/>
                <w:sz w:val="28"/>
                <w:szCs w:val="28"/>
                <w:lang w:eastAsia="zh-CN"/>
              </w:rPr>
              <w:t>。</w:t>
            </w:r>
            <w:r>
              <w:rPr>
                <w:sz w:val="28"/>
                <w:szCs w:val="28"/>
              </w:rPr>
              <w:t>应对措施：</w:t>
            </w:r>
            <w:r>
              <w:rPr>
                <w:rFonts w:hint="eastAsia"/>
                <w:sz w:val="28"/>
                <w:szCs w:val="28"/>
              </w:rPr>
              <w:t>搜集相关环境法律法规，按规定执行</w:t>
            </w:r>
          </w:p>
          <w:p>
            <w:pPr>
              <w:rPr>
                <w:rFonts w:cs="宋体"/>
                <w:sz w:val="28"/>
                <w:szCs w:val="28"/>
              </w:rPr>
            </w:pPr>
            <w:r>
              <w:rPr>
                <w:rFonts w:hint="eastAsia"/>
                <w:sz w:val="28"/>
                <w:szCs w:val="28"/>
              </w:rPr>
              <w:t>所有重大环境因素都得到识别及有效控制</w:t>
            </w:r>
            <w:r>
              <w:rPr>
                <w:sz w:val="28"/>
                <w:szCs w:val="28"/>
              </w:rPr>
              <w:t>；执行部门：</w:t>
            </w:r>
            <w:r>
              <w:rPr>
                <w:rFonts w:hint="eastAsia"/>
                <w:sz w:val="28"/>
                <w:szCs w:val="28"/>
              </w:rPr>
              <w:t>办公室</w:t>
            </w:r>
            <w:r>
              <w:rPr>
                <w:sz w:val="28"/>
                <w:szCs w:val="28"/>
              </w:rPr>
              <w:t>。组织在确定这些风险和机遇时，考虑了</w:t>
            </w:r>
            <w:r>
              <w:rPr>
                <w:rFonts w:hint="eastAsia"/>
                <w:sz w:val="28"/>
                <w:szCs w:val="28"/>
                <w:lang w:val="en-US" w:eastAsia="zh-CN"/>
              </w:rPr>
              <w:t>公司周围环境、公司</w:t>
            </w:r>
            <w:r>
              <w:rPr>
                <w:sz w:val="28"/>
                <w:szCs w:val="28"/>
              </w:rPr>
              <w:t>内外部</w:t>
            </w:r>
            <w:r>
              <w:rPr>
                <w:rFonts w:hint="eastAsia"/>
                <w:sz w:val="28"/>
                <w:szCs w:val="28"/>
                <w:lang w:val="en-US" w:eastAsia="zh-CN"/>
              </w:rPr>
              <w:t xml:space="preserve">等。 </w:t>
            </w:r>
            <w:r>
              <w:rPr>
                <w:rFonts w:hint="eastAsia" w:cs="宋体"/>
                <w:sz w:val="28"/>
                <w:szCs w:val="28"/>
              </w:rPr>
              <w:t>评审人</w:t>
            </w:r>
            <w:r>
              <w:rPr>
                <w:rFonts w:hint="eastAsia"/>
                <w:sz w:val="28"/>
                <w:szCs w:val="28"/>
              </w:rPr>
              <w:t>：张现芳</w:t>
            </w:r>
            <w:r>
              <w:rPr>
                <w:rFonts w:hint="eastAsia"/>
                <w:sz w:val="28"/>
                <w:szCs w:val="28"/>
                <w:lang w:val="en-US" w:eastAsia="zh-CN"/>
              </w:rPr>
              <w:t xml:space="preserve"> </w:t>
            </w:r>
            <w:r>
              <w:rPr>
                <w:rFonts w:hint="eastAsia"/>
                <w:sz w:val="28"/>
                <w:szCs w:val="28"/>
              </w:rPr>
              <w:t>评审时</w:t>
            </w:r>
            <w:r>
              <w:rPr>
                <w:rFonts w:hint="eastAsia" w:cs="宋体"/>
                <w:sz w:val="28"/>
                <w:szCs w:val="28"/>
              </w:rPr>
              <w:t>间：</w:t>
            </w:r>
            <w:r>
              <w:rPr>
                <w:rFonts w:hint="eastAsia"/>
                <w:sz w:val="28"/>
                <w:szCs w:val="28"/>
              </w:rPr>
              <w:t>202</w:t>
            </w:r>
            <w:r>
              <w:rPr>
                <w:rFonts w:hint="eastAsia"/>
                <w:sz w:val="28"/>
                <w:szCs w:val="28"/>
                <w:lang w:val="en-US" w:eastAsia="zh-CN"/>
              </w:rPr>
              <w:t>1</w:t>
            </w:r>
            <w:r>
              <w:rPr>
                <w:rFonts w:hint="eastAsia"/>
                <w:sz w:val="28"/>
                <w:szCs w:val="28"/>
              </w:rPr>
              <w:t>年</w:t>
            </w:r>
            <w:r>
              <w:rPr>
                <w:rFonts w:hint="eastAsia"/>
                <w:sz w:val="28"/>
                <w:szCs w:val="28"/>
                <w:lang w:val="en-US" w:eastAsia="zh-CN"/>
              </w:rPr>
              <w:t>4</w:t>
            </w:r>
            <w:r>
              <w:rPr>
                <w:rFonts w:hint="eastAsia"/>
                <w:sz w:val="28"/>
                <w:szCs w:val="28"/>
              </w:rPr>
              <w:t>月</w:t>
            </w:r>
            <w:r>
              <w:rPr>
                <w:rFonts w:hint="eastAsia"/>
                <w:sz w:val="28"/>
                <w:szCs w:val="28"/>
                <w:lang w:val="en-US" w:eastAsia="zh-CN"/>
              </w:rPr>
              <w:t>5</w:t>
            </w:r>
            <w:r>
              <w:rPr>
                <w:rFonts w:hint="eastAsia"/>
                <w:sz w:val="28"/>
                <w:szCs w:val="28"/>
              </w:rPr>
              <w:t>日</w:t>
            </w:r>
          </w:p>
          <w:p>
            <w:pPr>
              <w:rPr>
                <w:b/>
                <w:bCs/>
                <w:sz w:val="28"/>
                <w:szCs w:val="28"/>
              </w:rPr>
            </w:pPr>
            <w:r>
              <w:rPr>
                <w:rFonts w:hint="eastAsia" w:cs="宋体"/>
                <w:sz w:val="28"/>
                <w:szCs w:val="28"/>
              </w:rPr>
              <w:t>评审情况均为符合发展要求。措施正在实施中。</w:t>
            </w:r>
          </w:p>
        </w:tc>
        <w:tc>
          <w:tcPr>
            <w:tcW w:w="313" w:type="pct"/>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515" w:type="pct"/>
            <w:noWrap w:val="0"/>
            <w:vAlign w:val="center"/>
          </w:tcPr>
          <w:p>
            <w:pPr>
              <w:rPr>
                <w:b/>
                <w:bCs/>
                <w:sz w:val="28"/>
                <w:szCs w:val="28"/>
              </w:rPr>
            </w:pPr>
            <w:r>
              <w:rPr>
                <w:rFonts w:hint="eastAsia" w:cs="宋体"/>
                <w:sz w:val="28"/>
                <w:szCs w:val="28"/>
              </w:rPr>
              <w:t>环境因素</w:t>
            </w:r>
          </w:p>
        </w:tc>
        <w:tc>
          <w:tcPr>
            <w:tcW w:w="352" w:type="pct"/>
            <w:noWrap w:val="0"/>
            <w:vAlign w:val="center"/>
          </w:tcPr>
          <w:p>
            <w:pPr>
              <w:rPr>
                <w:b/>
                <w:bCs/>
                <w:sz w:val="28"/>
                <w:szCs w:val="28"/>
              </w:rPr>
            </w:pPr>
            <w:r>
              <w:rPr>
                <w:sz w:val="28"/>
                <w:szCs w:val="28"/>
              </w:rPr>
              <w:t>6.1.2</w:t>
            </w:r>
          </w:p>
        </w:tc>
        <w:tc>
          <w:tcPr>
            <w:tcW w:w="3818" w:type="pct"/>
            <w:noWrap w:val="0"/>
            <w:vAlign w:val="center"/>
          </w:tcPr>
          <w:p>
            <w:pPr>
              <w:rPr>
                <w:sz w:val="28"/>
                <w:szCs w:val="28"/>
              </w:rPr>
            </w:pPr>
            <w:r>
              <w:rPr>
                <w:rFonts w:hint="eastAsia" w:cs="宋体"/>
                <w:sz w:val="28"/>
                <w:szCs w:val="28"/>
              </w:rPr>
              <w:t>策划、编制了</w:t>
            </w:r>
            <w:r>
              <w:rPr>
                <w:rFonts w:hint="eastAsia"/>
                <w:sz w:val="28"/>
                <w:szCs w:val="28"/>
              </w:rPr>
              <w:t>《</w:t>
            </w:r>
            <w:r>
              <w:rPr>
                <w:rFonts w:hint="eastAsia" w:ascii="宋体" w:hAnsi="宋体" w:cs="宋体"/>
                <w:bCs/>
                <w:sz w:val="28"/>
                <w:szCs w:val="28"/>
                <w:lang w:val="zh-CN"/>
              </w:rPr>
              <w:t>环境因素识别与评价控制程序</w:t>
            </w:r>
            <w:r>
              <w:rPr>
                <w:rFonts w:hint="eastAsia"/>
                <w:sz w:val="28"/>
                <w:szCs w:val="28"/>
              </w:rPr>
              <w:t>》</w:t>
            </w:r>
            <w:r>
              <w:rPr>
                <w:rFonts w:hint="eastAsia" w:cs="宋体"/>
                <w:sz w:val="28"/>
                <w:szCs w:val="28"/>
              </w:rPr>
              <w:t>。</w:t>
            </w:r>
          </w:p>
          <w:p>
            <w:pPr>
              <w:rPr>
                <w:sz w:val="28"/>
                <w:szCs w:val="28"/>
              </w:rPr>
            </w:pPr>
            <w:r>
              <w:rPr>
                <w:rFonts w:hint="eastAsia"/>
                <w:sz w:val="28"/>
                <w:szCs w:val="28"/>
              </w:rPr>
              <w:t>202</w:t>
            </w:r>
            <w:r>
              <w:rPr>
                <w:rFonts w:hint="eastAsia"/>
                <w:sz w:val="28"/>
                <w:szCs w:val="28"/>
                <w:lang w:val="en-US" w:eastAsia="zh-CN"/>
              </w:rPr>
              <w:t>1</w:t>
            </w:r>
            <w:r>
              <w:rPr>
                <w:rFonts w:hint="eastAsia"/>
                <w:sz w:val="28"/>
                <w:szCs w:val="28"/>
              </w:rPr>
              <w:t>.0</w:t>
            </w:r>
            <w:r>
              <w:rPr>
                <w:rFonts w:hint="eastAsia"/>
                <w:sz w:val="28"/>
                <w:szCs w:val="28"/>
                <w:lang w:val="en-US" w:eastAsia="zh-CN"/>
              </w:rPr>
              <w:t>4</w:t>
            </w:r>
            <w:r>
              <w:rPr>
                <w:rFonts w:hint="eastAsia"/>
                <w:sz w:val="28"/>
                <w:szCs w:val="28"/>
              </w:rPr>
              <w:t>.</w:t>
            </w:r>
            <w:r>
              <w:rPr>
                <w:rFonts w:hint="eastAsia"/>
                <w:sz w:val="28"/>
                <w:szCs w:val="28"/>
                <w:lang w:val="en-US" w:eastAsia="zh-CN"/>
              </w:rPr>
              <w:t>10</w:t>
            </w:r>
            <w:r>
              <w:rPr>
                <w:rFonts w:hint="eastAsia" w:cs="宋体"/>
                <w:sz w:val="28"/>
                <w:szCs w:val="28"/>
              </w:rPr>
              <w:t>由办公室组织对环境因素进行了辨识、评价及控制措施的制定。</w:t>
            </w:r>
          </w:p>
          <w:p>
            <w:pPr>
              <w:rPr>
                <w:b/>
                <w:bCs/>
                <w:sz w:val="28"/>
                <w:szCs w:val="28"/>
              </w:rPr>
            </w:pPr>
            <w:r>
              <w:rPr>
                <w:rFonts w:hint="eastAsia" w:cs="宋体"/>
                <w:sz w:val="28"/>
                <w:szCs w:val="28"/>
              </w:rPr>
              <w:t>评价得出的重要环境因素为</w:t>
            </w:r>
            <w:r>
              <w:rPr>
                <w:rFonts w:hint="eastAsia"/>
                <w:color w:val="auto"/>
                <w:sz w:val="28"/>
                <w:szCs w:val="28"/>
                <w:u w:val="none" w:color="auto"/>
              </w:rPr>
              <w:t>水电、办公用品的消耗；包装、残次品等的废弃；潜在火灾的发生</w:t>
            </w:r>
            <w:r>
              <w:rPr>
                <w:rFonts w:hint="eastAsia"/>
                <w:color w:val="auto"/>
                <w:sz w:val="28"/>
                <w:szCs w:val="28"/>
                <w:u w:val="none" w:color="auto"/>
                <w:lang w:eastAsia="zh-CN"/>
              </w:rPr>
              <w:t>。</w:t>
            </w:r>
            <w:r>
              <w:rPr>
                <w:rFonts w:hint="eastAsia" w:cs="宋体"/>
                <w:sz w:val="28"/>
                <w:szCs w:val="28"/>
              </w:rPr>
              <w:t>评价基本准确，详见各部门相关条款审核记录。</w:t>
            </w:r>
          </w:p>
        </w:tc>
        <w:tc>
          <w:tcPr>
            <w:tcW w:w="313" w:type="pct"/>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515" w:type="pct"/>
            <w:noWrap w:val="0"/>
            <w:vAlign w:val="center"/>
          </w:tcPr>
          <w:p>
            <w:pPr>
              <w:rPr>
                <w:b/>
                <w:bCs/>
                <w:sz w:val="28"/>
                <w:szCs w:val="28"/>
              </w:rPr>
            </w:pPr>
            <w:r>
              <w:rPr>
                <w:rFonts w:hint="eastAsia" w:cs="宋体"/>
                <w:sz w:val="28"/>
                <w:szCs w:val="28"/>
              </w:rPr>
              <w:t>合规性义务</w:t>
            </w:r>
          </w:p>
        </w:tc>
        <w:tc>
          <w:tcPr>
            <w:tcW w:w="352" w:type="pct"/>
            <w:noWrap w:val="0"/>
            <w:vAlign w:val="center"/>
          </w:tcPr>
          <w:p>
            <w:pPr>
              <w:rPr>
                <w:b/>
                <w:bCs/>
                <w:sz w:val="28"/>
                <w:szCs w:val="28"/>
              </w:rPr>
            </w:pPr>
            <w:r>
              <w:rPr>
                <w:sz w:val="28"/>
                <w:szCs w:val="28"/>
              </w:rPr>
              <w:t>6.1.3</w:t>
            </w:r>
          </w:p>
        </w:tc>
        <w:tc>
          <w:tcPr>
            <w:tcW w:w="3818" w:type="pct"/>
            <w:noWrap w:val="0"/>
            <w:vAlign w:val="center"/>
          </w:tcPr>
          <w:p>
            <w:pPr>
              <w:rPr>
                <w:sz w:val="28"/>
                <w:szCs w:val="28"/>
              </w:rPr>
            </w:pPr>
            <w:r>
              <w:rPr>
                <w:rFonts w:hint="eastAsia" w:cs="宋体"/>
                <w:sz w:val="28"/>
                <w:szCs w:val="28"/>
              </w:rPr>
              <w:t>策划编制了《合规义务管理程序》，规定法律、法规及其他要求等合规义务的范围、获取方法、确认及分发。</w:t>
            </w:r>
          </w:p>
          <w:p>
            <w:pPr>
              <w:rPr>
                <w:b/>
                <w:bCs/>
                <w:sz w:val="28"/>
                <w:szCs w:val="28"/>
              </w:rPr>
            </w:pPr>
            <w:r>
              <w:rPr>
                <w:rFonts w:hint="eastAsia" w:cs="宋体"/>
                <w:sz w:val="28"/>
                <w:szCs w:val="28"/>
              </w:rPr>
              <w:t>办公室负责适用的环境方面的法律法规的识别、获取和更新，并评价其适用性；提供公司适用的法律法规及要求清单：</w:t>
            </w:r>
            <w:r>
              <w:rPr>
                <w:rFonts w:hint="eastAsia"/>
                <w:color w:val="auto"/>
                <w:sz w:val="28"/>
                <w:szCs w:val="28"/>
                <w:lang w:eastAsia="zh-CN"/>
              </w:rPr>
              <w:t>中华人民共和国</w:t>
            </w:r>
            <w:r>
              <w:rPr>
                <w:rFonts w:hint="eastAsia"/>
                <w:sz w:val="28"/>
                <w:szCs w:val="28"/>
              </w:rPr>
              <w:t>环境保护法</w:t>
            </w:r>
            <w:r>
              <w:rPr>
                <w:rFonts w:hint="eastAsia"/>
                <w:sz w:val="28"/>
                <w:szCs w:val="28"/>
                <w:lang w:eastAsia="zh-CN"/>
              </w:rPr>
              <w:t>、</w:t>
            </w:r>
            <w:r>
              <w:rPr>
                <w:rFonts w:hint="eastAsia"/>
                <w:sz w:val="28"/>
                <w:szCs w:val="28"/>
              </w:rPr>
              <w:t>消防法、固体废弃物环境防治法</w:t>
            </w:r>
            <w:r>
              <w:rPr>
                <w:rFonts w:hint="eastAsia"/>
                <w:sz w:val="28"/>
                <w:szCs w:val="28"/>
                <w:lang w:eastAsia="zh-CN"/>
              </w:rPr>
              <w:t>、</w:t>
            </w:r>
            <w:r>
              <w:rPr>
                <w:rFonts w:hint="eastAsia"/>
                <w:sz w:val="28"/>
                <w:szCs w:val="28"/>
              </w:rPr>
              <w:t>GB/T24001-2016《环境管理体系 要求及使用指南》</w:t>
            </w:r>
            <w:r>
              <w:rPr>
                <w:rFonts w:hint="eastAsia" w:cs="宋体"/>
                <w:sz w:val="28"/>
                <w:szCs w:val="28"/>
              </w:rPr>
              <w:t>等。法律法规及其他要求在办公室存档一份，并已电子版的形式发到各部门电脑上。定期在网上查看法规的更新情况，目前均为最新版本。</w:t>
            </w:r>
          </w:p>
        </w:tc>
        <w:tc>
          <w:tcPr>
            <w:tcW w:w="313" w:type="pct"/>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515" w:type="pct"/>
            <w:noWrap w:val="0"/>
            <w:vAlign w:val="center"/>
          </w:tcPr>
          <w:p>
            <w:pPr>
              <w:rPr>
                <w:b/>
                <w:bCs/>
                <w:sz w:val="28"/>
                <w:szCs w:val="28"/>
              </w:rPr>
            </w:pPr>
            <w:r>
              <w:rPr>
                <w:rFonts w:hint="eastAsia" w:cs="宋体"/>
                <w:sz w:val="28"/>
                <w:szCs w:val="28"/>
              </w:rPr>
              <w:t>策划措施</w:t>
            </w:r>
          </w:p>
        </w:tc>
        <w:tc>
          <w:tcPr>
            <w:tcW w:w="352" w:type="pct"/>
            <w:noWrap w:val="0"/>
            <w:vAlign w:val="center"/>
          </w:tcPr>
          <w:p>
            <w:pPr>
              <w:rPr>
                <w:b/>
                <w:bCs/>
                <w:sz w:val="28"/>
                <w:szCs w:val="28"/>
              </w:rPr>
            </w:pPr>
            <w:r>
              <w:rPr>
                <w:sz w:val="28"/>
                <w:szCs w:val="28"/>
              </w:rPr>
              <w:t>6.1.4</w:t>
            </w:r>
          </w:p>
        </w:tc>
        <w:tc>
          <w:tcPr>
            <w:tcW w:w="3818" w:type="pct"/>
            <w:noWrap w:val="0"/>
            <w:vAlign w:val="center"/>
          </w:tcPr>
          <w:p>
            <w:pPr>
              <w:rPr>
                <w:b/>
                <w:bCs/>
                <w:sz w:val="28"/>
                <w:szCs w:val="28"/>
              </w:rPr>
            </w:pPr>
            <w:r>
              <w:rPr>
                <w:rFonts w:hint="eastAsia" w:cs="宋体"/>
                <w:sz w:val="28"/>
                <w:szCs w:val="28"/>
              </w:rPr>
              <w:t>组织管理层策划关于开展环境管理体系中所采取措施，以便管理环境安全目标、环境因素、合规性义务、组织识别的风险等。通过合规性评价、目标考核、运行方案、管理评审、内外部沟通等方式以保证管理体系达到预期结果。</w:t>
            </w:r>
          </w:p>
        </w:tc>
        <w:tc>
          <w:tcPr>
            <w:tcW w:w="313" w:type="pct"/>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15" w:type="pct"/>
            <w:noWrap w:val="0"/>
            <w:vAlign w:val="center"/>
          </w:tcPr>
          <w:p>
            <w:pPr>
              <w:rPr>
                <w:b/>
                <w:bCs/>
                <w:sz w:val="28"/>
                <w:szCs w:val="28"/>
              </w:rPr>
            </w:pPr>
            <w:r>
              <w:rPr>
                <w:rFonts w:hint="eastAsia" w:cs="宋体"/>
                <w:sz w:val="28"/>
                <w:szCs w:val="28"/>
              </w:rPr>
              <w:t>目标</w:t>
            </w:r>
          </w:p>
        </w:tc>
        <w:tc>
          <w:tcPr>
            <w:tcW w:w="352" w:type="pct"/>
            <w:noWrap w:val="0"/>
            <w:vAlign w:val="center"/>
          </w:tcPr>
          <w:p>
            <w:pPr>
              <w:rPr>
                <w:b/>
                <w:bCs/>
                <w:sz w:val="28"/>
                <w:szCs w:val="28"/>
              </w:rPr>
            </w:pPr>
            <w:r>
              <w:rPr>
                <w:sz w:val="28"/>
                <w:szCs w:val="28"/>
              </w:rPr>
              <w:t>6.2</w:t>
            </w:r>
          </w:p>
        </w:tc>
        <w:tc>
          <w:tcPr>
            <w:tcW w:w="3818" w:type="pct"/>
            <w:noWrap w:val="0"/>
            <w:vAlign w:val="center"/>
          </w:tcPr>
          <w:p>
            <w:pPr>
              <w:spacing w:line="360" w:lineRule="exact"/>
              <w:rPr>
                <w:rFonts w:cs="宋体"/>
                <w:sz w:val="28"/>
                <w:szCs w:val="28"/>
              </w:rPr>
            </w:pPr>
            <w:r>
              <w:rPr>
                <w:rFonts w:hint="eastAsia" w:cs="宋体"/>
                <w:sz w:val="28"/>
                <w:szCs w:val="28"/>
              </w:rPr>
              <w:t>公司环境目标指标：</w:t>
            </w:r>
          </w:p>
          <w:p>
            <w:pPr>
              <w:rPr>
                <w:rFonts w:hint="eastAsia"/>
                <w:sz w:val="28"/>
                <w:szCs w:val="28"/>
              </w:rPr>
            </w:pPr>
            <w:r>
              <w:rPr>
                <w:rFonts w:hint="eastAsia"/>
                <w:sz w:val="28"/>
                <w:szCs w:val="28"/>
              </w:rPr>
              <w:t>固体废弃物100％分类处置</w:t>
            </w:r>
          </w:p>
          <w:p>
            <w:pPr>
              <w:rPr>
                <w:b/>
                <w:bCs/>
                <w:sz w:val="28"/>
                <w:szCs w:val="28"/>
              </w:rPr>
            </w:pPr>
            <w:r>
              <w:rPr>
                <w:rFonts w:hint="eastAsia"/>
                <w:sz w:val="28"/>
                <w:szCs w:val="28"/>
              </w:rPr>
              <w:t>火灾事故发生率为零</w:t>
            </w:r>
            <w:r>
              <w:rPr>
                <w:rFonts w:hint="eastAsia"/>
                <w:sz w:val="28"/>
                <w:szCs w:val="28"/>
                <w:lang w:val="en-US" w:eastAsia="zh-CN"/>
              </w:rPr>
              <w:t xml:space="preserve">   </w:t>
            </w:r>
            <w:r>
              <w:rPr>
                <w:rFonts w:hint="eastAsia" w:cs="宋体"/>
                <w:sz w:val="28"/>
                <w:szCs w:val="28"/>
              </w:rPr>
              <w:t>对目标进行了分解，建立了各部门的分目标，每</w:t>
            </w:r>
            <w:r>
              <w:rPr>
                <w:rFonts w:hint="eastAsia" w:cs="宋体"/>
                <w:sz w:val="28"/>
                <w:szCs w:val="28"/>
                <w:lang w:val="en-US" w:eastAsia="zh-CN"/>
              </w:rPr>
              <w:t>半年</w:t>
            </w:r>
            <w:r>
              <w:rPr>
                <w:rFonts w:hint="eastAsia" w:cs="宋体"/>
                <w:sz w:val="28"/>
                <w:szCs w:val="28"/>
              </w:rPr>
              <w:t>进行一次考核，</w:t>
            </w:r>
            <w:r>
              <w:rPr>
                <w:rFonts w:hint="eastAsia" w:cs="宋体"/>
                <w:sz w:val="28"/>
                <w:szCs w:val="28"/>
                <w:lang w:val="en-US" w:eastAsia="zh-CN"/>
              </w:rPr>
              <w:t>提供2021年上半年考核记录，均达标。详见各部门记录</w:t>
            </w:r>
            <w:r>
              <w:rPr>
                <w:rFonts w:hint="eastAsia" w:cs="宋体"/>
                <w:sz w:val="28"/>
                <w:szCs w:val="28"/>
              </w:rPr>
              <w:t>。</w:t>
            </w:r>
          </w:p>
        </w:tc>
        <w:tc>
          <w:tcPr>
            <w:tcW w:w="313" w:type="pct"/>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5" w:type="pct"/>
            <w:noWrap w:val="0"/>
            <w:vAlign w:val="center"/>
          </w:tcPr>
          <w:p>
            <w:pPr>
              <w:rPr>
                <w:b/>
                <w:bCs/>
                <w:sz w:val="28"/>
                <w:szCs w:val="28"/>
              </w:rPr>
            </w:pPr>
            <w:r>
              <w:rPr>
                <w:rFonts w:hint="eastAsia" w:cs="宋体"/>
                <w:sz w:val="28"/>
                <w:szCs w:val="28"/>
              </w:rPr>
              <w:t>资源提供</w:t>
            </w:r>
          </w:p>
        </w:tc>
        <w:tc>
          <w:tcPr>
            <w:tcW w:w="352" w:type="pct"/>
            <w:noWrap w:val="0"/>
            <w:vAlign w:val="center"/>
          </w:tcPr>
          <w:p>
            <w:pPr>
              <w:rPr>
                <w:b/>
                <w:bCs/>
                <w:sz w:val="28"/>
                <w:szCs w:val="28"/>
              </w:rPr>
            </w:pPr>
            <w:r>
              <w:rPr>
                <w:sz w:val="28"/>
                <w:szCs w:val="28"/>
              </w:rPr>
              <w:t>7.1</w:t>
            </w:r>
          </w:p>
        </w:tc>
        <w:tc>
          <w:tcPr>
            <w:tcW w:w="3818" w:type="pct"/>
            <w:noWrap w:val="0"/>
            <w:vAlign w:val="center"/>
          </w:tcPr>
          <w:p>
            <w:pPr>
              <w:rPr>
                <w:sz w:val="28"/>
                <w:szCs w:val="28"/>
              </w:rPr>
            </w:pPr>
            <w:r>
              <w:rPr>
                <w:rFonts w:hint="eastAsia" w:cs="宋体"/>
                <w:sz w:val="28"/>
                <w:szCs w:val="28"/>
              </w:rPr>
              <w:t>公司为了实施管理体系并持续改进其有效性，增强顾客满意度，提供了各方面的资源保证。</w:t>
            </w:r>
          </w:p>
          <w:p>
            <w:pPr>
              <w:rPr>
                <w:sz w:val="28"/>
                <w:szCs w:val="28"/>
              </w:rPr>
            </w:pPr>
            <w:r>
              <w:rPr>
                <w:sz w:val="28"/>
                <w:szCs w:val="28"/>
              </w:rPr>
              <w:t>a. 人力资源：职工队伍相对稳定，实践经验丰富；</w:t>
            </w:r>
          </w:p>
          <w:p>
            <w:pPr>
              <w:rPr>
                <w:sz w:val="28"/>
                <w:szCs w:val="28"/>
                <w:highlight w:val="none"/>
              </w:rPr>
            </w:pPr>
            <w:r>
              <w:rPr>
                <w:sz w:val="28"/>
                <w:szCs w:val="28"/>
              </w:rPr>
              <w:t>b. 基础设施</w:t>
            </w:r>
            <w:r>
              <w:rPr>
                <w:sz w:val="28"/>
                <w:szCs w:val="28"/>
                <w:highlight w:val="none"/>
              </w:rPr>
              <w:t>：办公室，主要设施：</w:t>
            </w:r>
            <w:r>
              <w:rPr>
                <w:rFonts w:hint="eastAsia"/>
                <w:sz w:val="28"/>
                <w:szCs w:val="28"/>
                <w:highlight w:val="none"/>
              </w:rPr>
              <w:t>电脑、电话、一体机、办公桌椅、汽车</w:t>
            </w:r>
            <w:r>
              <w:rPr>
                <w:sz w:val="28"/>
                <w:szCs w:val="28"/>
                <w:highlight w:val="none"/>
              </w:rPr>
              <w:t>；</w:t>
            </w:r>
          </w:p>
          <w:p>
            <w:pPr>
              <w:rPr>
                <w:sz w:val="28"/>
                <w:szCs w:val="28"/>
                <w:highlight w:val="none"/>
              </w:rPr>
            </w:pPr>
            <w:r>
              <w:rPr>
                <w:sz w:val="28"/>
                <w:szCs w:val="28"/>
                <w:highlight w:val="none"/>
              </w:rPr>
              <w:t>c. 工作环境：办公区域面积</w:t>
            </w:r>
            <w:r>
              <w:rPr>
                <w:rFonts w:hint="eastAsia"/>
                <w:sz w:val="28"/>
                <w:szCs w:val="28"/>
                <w:highlight w:val="none"/>
                <w:lang w:val="en-US" w:eastAsia="zh-CN"/>
              </w:rPr>
              <w:t>约30</w:t>
            </w:r>
            <w:r>
              <w:rPr>
                <w:sz w:val="28"/>
                <w:szCs w:val="28"/>
                <w:highlight w:val="none"/>
              </w:rPr>
              <w:t>平米，布局合理，场所卫生干净整洁，工作环境良好</w:t>
            </w:r>
          </w:p>
          <w:p>
            <w:pPr>
              <w:rPr>
                <w:sz w:val="28"/>
                <w:szCs w:val="28"/>
                <w:highlight w:val="none"/>
              </w:rPr>
            </w:pPr>
            <w:r>
              <w:rPr>
                <w:sz w:val="28"/>
                <w:szCs w:val="28"/>
                <w:highlight w:val="none"/>
              </w:rPr>
              <w:t>d. 资金支持：注册资金</w:t>
            </w:r>
            <w:r>
              <w:rPr>
                <w:rFonts w:hint="eastAsia"/>
                <w:sz w:val="28"/>
                <w:szCs w:val="28"/>
                <w:highlight w:val="none"/>
                <w:lang w:val="en-US" w:eastAsia="zh-CN"/>
              </w:rPr>
              <w:t>50</w:t>
            </w:r>
            <w:r>
              <w:rPr>
                <w:rFonts w:hint="eastAsia"/>
                <w:sz w:val="28"/>
                <w:szCs w:val="28"/>
                <w:highlight w:val="none"/>
              </w:rPr>
              <w:t>00</w:t>
            </w:r>
            <w:r>
              <w:rPr>
                <w:sz w:val="28"/>
                <w:szCs w:val="28"/>
                <w:highlight w:val="none"/>
              </w:rPr>
              <w:t>万元</w:t>
            </w:r>
            <w:r>
              <w:rPr>
                <w:rFonts w:hint="eastAsia" w:cs="宋体"/>
                <w:sz w:val="28"/>
                <w:szCs w:val="28"/>
                <w:highlight w:val="none"/>
              </w:rPr>
              <w:t>。</w:t>
            </w:r>
          </w:p>
          <w:p>
            <w:pPr>
              <w:rPr>
                <w:b/>
                <w:bCs/>
                <w:sz w:val="28"/>
                <w:szCs w:val="28"/>
              </w:rPr>
            </w:pPr>
            <w:r>
              <w:rPr>
                <w:rFonts w:hint="eastAsia" w:cs="宋体"/>
                <w:sz w:val="28"/>
                <w:szCs w:val="28"/>
              </w:rPr>
              <w:t>能够满足销售服务需要。</w:t>
            </w:r>
          </w:p>
        </w:tc>
        <w:tc>
          <w:tcPr>
            <w:tcW w:w="313" w:type="pct"/>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515" w:type="pct"/>
            <w:noWrap w:val="0"/>
            <w:vAlign w:val="center"/>
          </w:tcPr>
          <w:p>
            <w:pPr>
              <w:rPr>
                <w:b/>
                <w:bCs/>
                <w:sz w:val="28"/>
                <w:szCs w:val="28"/>
              </w:rPr>
            </w:pPr>
            <w:r>
              <w:rPr>
                <w:rFonts w:hint="eastAsia" w:cs="宋体"/>
                <w:sz w:val="28"/>
                <w:szCs w:val="28"/>
              </w:rPr>
              <w:t>总则</w:t>
            </w:r>
          </w:p>
        </w:tc>
        <w:tc>
          <w:tcPr>
            <w:tcW w:w="352" w:type="pct"/>
            <w:noWrap w:val="0"/>
            <w:vAlign w:val="center"/>
          </w:tcPr>
          <w:p>
            <w:pPr>
              <w:rPr>
                <w:b/>
                <w:bCs/>
                <w:sz w:val="28"/>
                <w:szCs w:val="28"/>
              </w:rPr>
            </w:pPr>
            <w:r>
              <w:rPr>
                <w:sz w:val="28"/>
                <w:szCs w:val="28"/>
              </w:rPr>
              <w:t>9.1.1</w:t>
            </w:r>
          </w:p>
        </w:tc>
        <w:tc>
          <w:tcPr>
            <w:tcW w:w="3818" w:type="pct"/>
            <w:noWrap w:val="0"/>
            <w:vAlign w:val="center"/>
          </w:tcPr>
          <w:p>
            <w:pPr>
              <w:rPr>
                <w:sz w:val="28"/>
                <w:szCs w:val="28"/>
              </w:rPr>
            </w:pPr>
            <w:r>
              <w:rPr>
                <w:rFonts w:hint="eastAsia" w:cs="宋体"/>
                <w:sz w:val="28"/>
                <w:szCs w:val="28"/>
              </w:rPr>
              <w:t>组织编制了《</w:t>
            </w:r>
            <w:r>
              <w:rPr>
                <w:rFonts w:hint="eastAsia" w:ascii="宋体" w:hAnsi="宋体" w:cs="宋体"/>
                <w:bCs/>
                <w:color w:val="000000"/>
                <w:sz w:val="28"/>
                <w:szCs w:val="28"/>
              </w:rPr>
              <w:t>绩效及法律法规合规性监视和测量控制程序</w:t>
            </w:r>
            <w:r>
              <w:rPr>
                <w:rFonts w:hint="eastAsia" w:cs="宋体"/>
                <w:sz w:val="28"/>
                <w:szCs w:val="28"/>
              </w:rPr>
              <w:t>》，该程序策划了对绩效的监视和测量，对绩效的分析和评价，对事项进行汇报的程序等。保留了必要的记录文件。</w:t>
            </w:r>
          </w:p>
          <w:p>
            <w:pPr>
              <w:rPr>
                <w:b/>
                <w:bCs/>
                <w:sz w:val="28"/>
                <w:szCs w:val="28"/>
              </w:rPr>
            </w:pPr>
            <w:r>
              <w:rPr>
                <w:rFonts w:hint="eastAsia" w:cs="宋体"/>
                <w:sz w:val="28"/>
                <w:szCs w:val="28"/>
              </w:rPr>
              <w:t>公司通过管理评审和内部审核，以及定期的目标考核，对发现的问题采取纠正和必要的纠正措施，确保管理体系绩效和有效性。</w:t>
            </w:r>
          </w:p>
        </w:tc>
        <w:tc>
          <w:tcPr>
            <w:tcW w:w="313" w:type="pct"/>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515" w:type="pct"/>
            <w:noWrap w:val="0"/>
            <w:vAlign w:val="center"/>
          </w:tcPr>
          <w:p>
            <w:pPr>
              <w:rPr>
                <w:b/>
                <w:bCs/>
                <w:sz w:val="28"/>
                <w:szCs w:val="28"/>
              </w:rPr>
            </w:pPr>
            <w:r>
              <w:rPr>
                <w:rFonts w:hint="eastAsia" w:cs="宋体"/>
                <w:sz w:val="28"/>
                <w:szCs w:val="28"/>
              </w:rPr>
              <w:t>管理评审</w:t>
            </w:r>
          </w:p>
        </w:tc>
        <w:tc>
          <w:tcPr>
            <w:tcW w:w="352" w:type="pct"/>
            <w:noWrap w:val="0"/>
            <w:vAlign w:val="center"/>
          </w:tcPr>
          <w:p>
            <w:pPr>
              <w:rPr>
                <w:b/>
                <w:bCs/>
                <w:sz w:val="28"/>
                <w:szCs w:val="28"/>
              </w:rPr>
            </w:pPr>
            <w:r>
              <w:rPr>
                <w:sz w:val="28"/>
                <w:szCs w:val="28"/>
              </w:rPr>
              <w:t>9.3</w:t>
            </w:r>
          </w:p>
        </w:tc>
        <w:tc>
          <w:tcPr>
            <w:tcW w:w="3818" w:type="pct"/>
            <w:noWrap w:val="0"/>
            <w:vAlign w:val="center"/>
          </w:tcPr>
          <w:p>
            <w:pPr>
              <w:rPr>
                <w:sz w:val="28"/>
                <w:szCs w:val="28"/>
              </w:rPr>
            </w:pPr>
            <w:r>
              <w:rPr>
                <w:rFonts w:hint="eastAsia" w:cs="宋体"/>
                <w:sz w:val="28"/>
                <w:szCs w:val="28"/>
              </w:rPr>
              <w:t>制定并执行《管理评审控制程序》：一年至少要进行一次管理评审，由总经理主持。特殊情况下，可增加管理评审频次。评审内容包括：内审结果；管理方针和目标的适宜性；过程的控制情况；产品的符合性；改进的需求、环境绩效；合规性评价；</w:t>
            </w:r>
            <w:r>
              <w:rPr>
                <w:rFonts w:hint="eastAsia" w:ascii="宋体" w:hAnsi="宋体" w:cs="宋体"/>
                <w:sz w:val="28"/>
                <w:szCs w:val="28"/>
              </w:rPr>
              <w:t>公司应对风险和机遇的措施实施控制情况；环境因素的变化</w:t>
            </w:r>
            <w:r>
              <w:rPr>
                <w:rFonts w:hint="eastAsia" w:cs="宋体"/>
                <w:sz w:val="28"/>
                <w:szCs w:val="28"/>
              </w:rPr>
              <w:t>等。</w:t>
            </w:r>
          </w:p>
          <w:p>
            <w:pPr>
              <w:rPr>
                <w:sz w:val="28"/>
                <w:szCs w:val="28"/>
              </w:rPr>
            </w:pPr>
            <w:r>
              <w:rPr>
                <w:rFonts w:hint="eastAsia" w:cs="宋体"/>
                <w:sz w:val="28"/>
                <w:szCs w:val="28"/>
              </w:rPr>
              <w:t>查管理评审的计划：管理评</w:t>
            </w:r>
            <w:r>
              <w:rPr>
                <w:sz w:val="28"/>
                <w:szCs w:val="28"/>
              </w:rPr>
              <w:t>审的时间：20</w:t>
            </w:r>
            <w:r>
              <w:rPr>
                <w:rFonts w:hint="eastAsia"/>
                <w:sz w:val="28"/>
                <w:szCs w:val="28"/>
              </w:rPr>
              <w:t>2</w:t>
            </w:r>
            <w:r>
              <w:rPr>
                <w:rFonts w:hint="eastAsia"/>
                <w:sz w:val="28"/>
                <w:szCs w:val="28"/>
                <w:lang w:val="en-US" w:eastAsia="zh-CN"/>
              </w:rPr>
              <w:t>1</w:t>
            </w:r>
            <w:r>
              <w:rPr>
                <w:sz w:val="28"/>
                <w:szCs w:val="28"/>
              </w:rPr>
              <w:t>年</w:t>
            </w:r>
            <w:r>
              <w:rPr>
                <w:rFonts w:hint="eastAsia"/>
                <w:sz w:val="28"/>
                <w:szCs w:val="28"/>
                <w:lang w:val="en-US" w:eastAsia="zh-CN"/>
              </w:rPr>
              <w:t>7</w:t>
            </w:r>
            <w:r>
              <w:rPr>
                <w:sz w:val="28"/>
                <w:szCs w:val="28"/>
              </w:rPr>
              <w:t>月</w:t>
            </w:r>
            <w:r>
              <w:rPr>
                <w:rFonts w:hint="eastAsia"/>
                <w:sz w:val="28"/>
                <w:szCs w:val="28"/>
                <w:lang w:val="en-US" w:eastAsia="zh-CN"/>
              </w:rPr>
              <w:t>7</w:t>
            </w:r>
            <w:r>
              <w:rPr>
                <w:sz w:val="28"/>
                <w:szCs w:val="28"/>
              </w:rPr>
              <w:t>日</w:t>
            </w:r>
          </w:p>
          <w:p>
            <w:pPr>
              <w:rPr>
                <w:sz w:val="28"/>
                <w:szCs w:val="28"/>
              </w:rPr>
            </w:pPr>
            <w:r>
              <w:rPr>
                <w:sz w:val="28"/>
                <w:szCs w:val="28"/>
              </w:rPr>
              <w:t xml:space="preserve">主持人：总经理    参加人：领导层、各部门负责人 </w:t>
            </w:r>
          </w:p>
          <w:p>
            <w:pPr>
              <w:rPr>
                <w:sz w:val="28"/>
                <w:szCs w:val="28"/>
              </w:rPr>
            </w:pPr>
            <w:r>
              <w:rPr>
                <w:sz w:val="28"/>
                <w:szCs w:val="28"/>
              </w:rPr>
              <w:t>要求每个部门需提交的管理评审输入内容包含了标准条款的要求。时间安排符合程序文件的要求。</w:t>
            </w:r>
          </w:p>
          <w:p>
            <w:pPr>
              <w:rPr>
                <w:rFonts w:hint="default" w:eastAsia="宋体"/>
                <w:sz w:val="28"/>
                <w:szCs w:val="28"/>
                <w:highlight w:val="none"/>
                <w:lang w:val="en-US" w:eastAsia="zh-CN"/>
              </w:rPr>
            </w:pPr>
            <w:r>
              <w:rPr>
                <w:rFonts w:hint="eastAsia"/>
                <w:sz w:val="28"/>
                <w:szCs w:val="28"/>
                <w:highlight w:val="none"/>
                <w:lang w:val="en-US" w:eastAsia="zh-CN"/>
              </w:rPr>
              <w:t>编制：张召虎，</w:t>
            </w:r>
            <w:r>
              <w:rPr>
                <w:sz w:val="28"/>
                <w:szCs w:val="28"/>
                <w:highlight w:val="none"/>
              </w:rPr>
              <w:t>批准：</w:t>
            </w:r>
            <w:r>
              <w:rPr>
                <w:rFonts w:hint="eastAsia"/>
                <w:sz w:val="28"/>
                <w:szCs w:val="28"/>
                <w:highlight w:val="none"/>
                <w:lang w:eastAsia="zh-CN"/>
              </w:rPr>
              <w:t xml:space="preserve"> 张现芳  </w:t>
            </w:r>
            <w:r>
              <w:rPr>
                <w:rFonts w:hint="eastAsia"/>
                <w:sz w:val="28"/>
                <w:szCs w:val="28"/>
                <w:highlight w:val="none"/>
              </w:rPr>
              <w:t>，日期202</w:t>
            </w:r>
            <w:r>
              <w:rPr>
                <w:rFonts w:hint="eastAsia"/>
                <w:sz w:val="28"/>
                <w:szCs w:val="28"/>
                <w:highlight w:val="none"/>
                <w:lang w:val="en-US" w:eastAsia="zh-CN"/>
              </w:rPr>
              <w:t>1</w:t>
            </w:r>
            <w:r>
              <w:rPr>
                <w:rFonts w:hint="eastAsia"/>
                <w:sz w:val="28"/>
                <w:szCs w:val="28"/>
                <w:highlight w:val="none"/>
              </w:rPr>
              <w:t>.</w:t>
            </w:r>
            <w:r>
              <w:rPr>
                <w:rFonts w:hint="eastAsia"/>
                <w:sz w:val="28"/>
                <w:szCs w:val="28"/>
                <w:highlight w:val="none"/>
                <w:lang w:val="en-US" w:eastAsia="zh-CN"/>
              </w:rPr>
              <w:t>7.10</w:t>
            </w:r>
          </w:p>
          <w:p>
            <w:pPr>
              <w:rPr>
                <w:rFonts w:hint="eastAsia"/>
                <w:sz w:val="28"/>
                <w:szCs w:val="28"/>
              </w:rPr>
            </w:pPr>
            <w:r>
              <w:rPr>
                <w:sz w:val="28"/>
                <w:szCs w:val="28"/>
              </w:rPr>
              <w:t>查看管理评审输入的资料：</w:t>
            </w:r>
            <w:r>
              <w:rPr>
                <w:rFonts w:hint="eastAsia"/>
                <w:sz w:val="28"/>
                <w:szCs w:val="28"/>
                <w:lang w:val="en-US" w:eastAsia="zh-CN"/>
              </w:rPr>
              <w:t>1</w:t>
            </w:r>
            <w:r>
              <w:rPr>
                <w:rFonts w:hint="eastAsia"/>
                <w:sz w:val="28"/>
                <w:szCs w:val="28"/>
              </w:rPr>
              <w:t>）审核结果。2）顾客的反馈，包括满意程度的测量结果及与顾客沟通的结果等。3）环境管理体系运行情况，包括环境方针和目标的适宜性和有效性。4）过程的业绩和产品的符合性；包括过程、产品的监视和测量的结果。5）对内部审核和日常发现的不合格项采取的纠正预防措施的实施及其有效性的监控结果。6）以往管理评审的跟踪措施；7）可能影响质量管理体系的变更，包括内外环境的变化，如法律、法规的变化等。</w:t>
            </w:r>
          </w:p>
          <w:p>
            <w:pPr>
              <w:rPr>
                <w:sz w:val="28"/>
                <w:szCs w:val="28"/>
              </w:rPr>
            </w:pPr>
            <w:r>
              <w:rPr>
                <w:rFonts w:hint="eastAsia"/>
                <w:sz w:val="28"/>
                <w:szCs w:val="28"/>
              </w:rPr>
              <w:t>8）改进的建议。9）可能导致质量管理体系发生变化的内外部因素；10）客观环境的变化，包括 a)组织环境因素和法律法规和其他要求有关的发展变化；b) 和外部相关方的交流信息，包括抱怨； c) 组织的环境绩效； 11）公司应对风险和机遇的措施实施控制情况；</w:t>
            </w:r>
            <w:r>
              <w:rPr>
                <w:rFonts w:hint="eastAsia" w:cs="宋体"/>
                <w:sz w:val="28"/>
                <w:szCs w:val="28"/>
              </w:rPr>
              <w:t>输入内容基本符合标准要求。</w:t>
            </w:r>
          </w:p>
          <w:p>
            <w:pPr>
              <w:rPr>
                <w:sz w:val="28"/>
                <w:szCs w:val="28"/>
              </w:rPr>
            </w:pPr>
            <w:r>
              <w:rPr>
                <w:rFonts w:hint="eastAsia" w:cs="宋体"/>
                <w:sz w:val="28"/>
                <w:szCs w:val="28"/>
              </w:rPr>
              <w:t>提供管理评审会议记录：各部门负责人汇报了各部门的管理体系运行情况，管理者代表汇报了公司管理体系运行状况和内审不合格的整改情况，参会人员根据各部门的汇报情况展开讨论，总经理总结，同时就改进的决议作出了安排。</w:t>
            </w:r>
          </w:p>
          <w:p>
            <w:pPr>
              <w:rPr>
                <w:rFonts w:hint="default" w:eastAsia="宋体"/>
                <w:sz w:val="28"/>
                <w:szCs w:val="28"/>
                <w:lang w:val="en-US" w:eastAsia="zh-CN"/>
              </w:rPr>
            </w:pPr>
            <w:r>
              <w:rPr>
                <w:rFonts w:hint="eastAsia" w:cs="宋体"/>
                <w:sz w:val="28"/>
                <w:szCs w:val="28"/>
              </w:rPr>
              <w:t>查看管理评审</w:t>
            </w:r>
            <w:r>
              <w:rPr>
                <w:rFonts w:hint="eastAsia" w:cs="宋体"/>
                <w:sz w:val="28"/>
                <w:szCs w:val="28"/>
                <w:highlight w:val="none"/>
              </w:rPr>
              <w:t>报告，</w:t>
            </w:r>
            <w:r>
              <w:rPr>
                <w:rFonts w:hint="eastAsia"/>
                <w:sz w:val="28"/>
                <w:szCs w:val="28"/>
                <w:highlight w:val="none"/>
              </w:rPr>
              <w:t>批准：</w:t>
            </w:r>
            <w:r>
              <w:rPr>
                <w:rFonts w:hint="eastAsia" w:ascii="宋体" w:hAnsi="宋体" w:cs="宋体"/>
                <w:sz w:val="24"/>
              </w:rPr>
              <w:t xml:space="preserve">张现芳 </w:t>
            </w:r>
            <w:r>
              <w:rPr>
                <w:rFonts w:hint="eastAsia"/>
                <w:sz w:val="28"/>
                <w:szCs w:val="28"/>
                <w:highlight w:val="none"/>
              </w:rPr>
              <w:t>，日期 202</w:t>
            </w:r>
            <w:r>
              <w:rPr>
                <w:rFonts w:hint="eastAsia"/>
                <w:sz w:val="28"/>
                <w:szCs w:val="28"/>
                <w:highlight w:val="none"/>
                <w:lang w:val="en-US" w:eastAsia="zh-CN"/>
              </w:rPr>
              <w:t>1</w:t>
            </w:r>
            <w:r>
              <w:rPr>
                <w:rFonts w:hint="eastAsia"/>
                <w:sz w:val="28"/>
                <w:szCs w:val="28"/>
                <w:highlight w:val="none"/>
              </w:rPr>
              <w:t>.</w:t>
            </w:r>
            <w:r>
              <w:rPr>
                <w:rFonts w:hint="eastAsia"/>
                <w:sz w:val="28"/>
                <w:szCs w:val="28"/>
                <w:highlight w:val="none"/>
                <w:lang w:val="en-US" w:eastAsia="zh-CN"/>
              </w:rPr>
              <w:t>7.10</w:t>
            </w:r>
          </w:p>
          <w:p>
            <w:pPr>
              <w:rPr>
                <w:rFonts w:hint="eastAsia"/>
                <w:sz w:val="28"/>
                <w:szCs w:val="28"/>
              </w:rPr>
            </w:pPr>
            <w:r>
              <w:rPr>
                <w:sz w:val="28"/>
                <w:szCs w:val="28"/>
              </w:rPr>
              <w:t>结论：</w:t>
            </w:r>
            <w:r>
              <w:rPr>
                <w:rFonts w:hint="eastAsia"/>
                <w:sz w:val="28"/>
                <w:szCs w:val="28"/>
              </w:rPr>
              <w:t>总的来说，公司环境管理体系是符合标准要求的，是充分的、适宜的和有效的。</w:t>
            </w:r>
          </w:p>
          <w:p>
            <w:pPr>
              <w:numPr>
                <w:numId w:val="0"/>
              </w:numPr>
              <w:rPr>
                <w:rFonts w:hint="eastAsia"/>
                <w:sz w:val="28"/>
                <w:szCs w:val="28"/>
                <w:lang w:val="en-US" w:eastAsia="zh-CN"/>
              </w:rPr>
            </w:pPr>
            <w:r>
              <w:rPr>
                <w:rFonts w:hint="eastAsia"/>
                <w:sz w:val="28"/>
                <w:szCs w:val="28"/>
                <w:lang w:val="en-US" w:eastAsia="zh-CN"/>
              </w:rPr>
              <w:t>改进的建议：</w:t>
            </w:r>
          </w:p>
          <w:p>
            <w:pPr>
              <w:numPr>
                <w:numId w:val="0"/>
              </w:numPr>
              <w:rPr>
                <w:rFonts w:hint="eastAsia"/>
                <w:sz w:val="28"/>
                <w:szCs w:val="28"/>
                <w:lang w:val="en-US" w:eastAsia="zh-CN"/>
              </w:rPr>
            </w:pPr>
            <w:r>
              <w:rPr>
                <w:rFonts w:hint="eastAsia"/>
                <w:sz w:val="28"/>
                <w:szCs w:val="28"/>
                <w:lang w:val="en-US" w:eastAsia="zh-CN"/>
              </w:rPr>
              <w:t>1) 加强标准培训，由办公室负责</w:t>
            </w:r>
          </w:p>
          <w:p>
            <w:pPr>
              <w:numPr>
                <w:numId w:val="0"/>
              </w:numPr>
              <w:rPr>
                <w:rFonts w:hint="eastAsia"/>
                <w:sz w:val="28"/>
                <w:szCs w:val="28"/>
                <w:lang w:val="en-US" w:eastAsia="zh-CN"/>
              </w:rPr>
            </w:pPr>
            <w:r>
              <w:rPr>
                <w:rFonts w:hint="eastAsia"/>
                <w:sz w:val="28"/>
                <w:szCs w:val="28"/>
                <w:lang w:val="en-US" w:eastAsia="zh-CN"/>
              </w:rPr>
              <w:t>重点培训：各部门体系认证的负责人，管理人员等。在培训时，重点在于提高基层管理人员的技术理论水平和管理水平，通过骨干教育、培训其他员工，实现全员培训。</w:t>
            </w:r>
          </w:p>
          <w:p>
            <w:pPr>
              <w:numPr>
                <w:numId w:val="0"/>
              </w:numPr>
              <w:rPr>
                <w:rFonts w:hint="default" w:eastAsia="宋体"/>
                <w:sz w:val="28"/>
                <w:szCs w:val="28"/>
                <w:lang w:val="en-US" w:eastAsia="zh-CN"/>
              </w:rPr>
            </w:pPr>
            <w:r>
              <w:rPr>
                <w:rFonts w:hint="eastAsia"/>
                <w:sz w:val="28"/>
                <w:szCs w:val="28"/>
                <w:lang w:val="en-US" w:eastAsia="zh-CN"/>
              </w:rPr>
              <w:t>2）进一步完善新标准实施的工作，保证公司体系正常实施；在实施中，基本符合要求。</w:t>
            </w:r>
          </w:p>
        </w:tc>
        <w:tc>
          <w:tcPr>
            <w:tcW w:w="313" w:type="pct"/>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515" w:type="pct"/>
            <w:noWrap w:val="0"/>
            <w:vAlign w:val="center"/>
          </w:tcPr>
          <w:p>
            <w:pPr>
              <w:rPr>
                <w:b/>
                <w:bCs/>
                <w:sz w:val="28"/>
                <w:szCs w:val="28"/>
              </w:rPr>
            </w:pPr>
            <w:r>
              <w:rPr>
                <w:rFonts w:hint="eastAsia" w:cs="宋体"/>
                <w:sz w:val="28"/>
                <w:szCs w:val="28"/>
              </w:rPr>
              <w:t>总则</w:t>
            </w:r>
          </w:p>
        </w:tc>
        <w:tc>
          <w:tcPr>
            <w:tcW w:w="352" w:type="pct"/>
            <w:noWrap w:val="0"/>
            <w:vAlign w:val="center"/>
          </w:tcPr>
          <w:p>
            <w:pPr>
              <w:rPr>
                <w:b/>
                <w:bCs/>
                <w:sz w:val="28"/>
                <w:szCs w:val="28"/>
              </w:rPr>
            </w:pPr>
            <w:r>
              <w:rPr>
                <w:sz w:val="28"/>
                <w:szCs w:val="28"/>
              </w:rPr>
              <w:t>10.1</w:t>
            </w:r>
          </w:p>
        </w:tc>
        <w:tc>
          <w:tcPr>
            <w:tcW w:w="3818" w:type="pct"/>
            <w:noWrap w:val="0"/>
            <w:vAlign w:val="center"/>
          </w:tcPr>
          <w:p>
            <w:pPr>
              <w:rPr>
                <w:sz w:val="28"/>
                <w:szCs w:val="28"/>
              </w:rPr>
            </w:pPr>
            <w:r>
              <w:rPr>
                <w:rFonts w:hint="eastAsia" w:cs="宋体"/>
                <w:sz w:val="28"/>
                <w:szCs w:val="28"/>
              </w:rPr>
              <w:t>查公司在建立、实施管理体系中：</w:t>
            </w:r>
          </w:p>
          <w:p>
            <w:pPr>
              <w:rPr>
                <w:rFonts w:hint="eastAsia" w:eastAsia="宋体"/>
                <w:sz w:val="28"/>
                <w:szCs w:val="28"/>
                <w:lang w:val="en-US" w:eastAsia="zh-CN"/>
              </w:rPr>
            </w:pPr>
            <w:r>
              <w:rPr>
                <w:sz w:val="28"/>
                <w:szCs w:val="28"/>
              </w:rPr>
              <w:t>a.</w:t>
            </w:r>
            <w:r>
              <w:rPr>
                <w:rFonts w:hint="eastAsia" w:cs="宋体"/>
                <w:sz w:val="28"/>
                <w:szCs w:val="28"/>
              </w:rPr>
              <w:t>制订各种控制程序文件；</w:t>
            </w:r>
          </w:p>
          <w:p>
            <w:pPr>
              <w:rPr>
                <w:sz w:val="28"/>
                <w:szCs w:val="28"/>
              </w:rPr>
            </w:pPr>
            <w:r>
              <w:rPr>
                <w:sz w:val="28"/>
                <w:szCs w:val="28"/>
              </w:rPr>
              <w:t>b.</w:t>
            </w:r>
            <w:r>
              <w:rPr>
                <w:rFonts w:hint="eastAsia" w:cs="宋体"/>
                <w:sz w:val="28"/>
                <w:szCs w:val="28"/>
              </w:rPr>
              <w:t>通过内审、管理评审评价管理体系的符合性；</w:t>
            </w:r>
          </w:p>
          <w:p>
            <w:pPr>
              <w:rPr>
                <w:sz w:val="28"/>
                <w:szCs w:val="28"/>
              </w:rPr>
            </w:pPr>
            <w:r>
              <w:rPr>
                <w:sz w:val="28"/>
                <w:szCs w:val="28"/>
              </w:rPr>
              <w:t>c.</w:t>
            </w:r>
            <w:r>
              <w:rPr>
                <w:rFonts w:hint="eastAsia" w:cs="宋体"/>
                <w:sz w:val="28"/>
                <w:szCs w:val="28"/>
              </w:rPr>
              <w:t>通过对绩效的监视测量评价销售过程涉及环境管理的符合性；通过日常数据分析，采取纠正措施，达到持续改进目的。</w:t>
            </w:r>
          </w:p>
        </w:tc>
        <w:tc>
          <w:tcPr>
            <w:tcW w:w="313" w:type="pct"/>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5" w:type="pct"/>
            <w:noWrap w:val="0"/>
            <w:vAlign w:val="center"/>
          </w:tcPr>
          <w:p>
            <w:pPr>
              <w:rPr>
                <w:b/>
                <w:bCs/>
                <w:sz w:val="28"/>
                <w:szCs w:val="28"/>
              </w:rPr>
            </w:pPr>
            <w:r>
              <w:rPr>
                <w:rFonts w:hint="eastAsia" w:cs="宋体"/>
                <w:sz w:val="28"/>
                <w:szCs w:val="28"/>
              </w:rPr>
              <w:t>持续改进</w:t>
            </w:r>
          </w:p>
        </w:tc>
        <w:tc>
          <w:tcPr>
            <w:tcW w:w="352" w:type="pct"/>
            <w:noWrap w:val="0"/>
            <w:vAlign w:val="center"/>
          </w:tcPr>
          <w:p>
            <w:pPr>
              <w:rPr>
                <w:b/>
                <w:bCs/>
                <w:sz w:val="28"/>
                <w:szCs w:val="28"/>
              </w:rPr>
            </w:pPr>
            <w:r>
              <w:rPr>
                <w:sz w:val="28"/>
                <w:szCs w:val="28"/>
              </w:rPr>
              <w:t>10.3</w:t>
            </w:r>
          </w:p>
        </w:tc>
        <w:tc>
          <w:tcPr>
            <w:tcW w:w="3818" w:type="pct"/>
            <w:noWrap w:val="0"/>
            <w:vAlign w:val="center"/>
          </w:tcPr>
          <w:p>
            <w:pPr>
              <w:rPr>
                <w:sz w:val="28"/>
                <w:szCs w:val="28"/>
              </w:rPr>
            </w:pPr>
            <w:r>
              <w:rPr>
                <w:rFonts w:hint="eastAsia" w:cs="宋体"/>
                <w:sz w:val="28"/>
                <w:szCs w:val="28"/>
              </w:rPr>
              <w:t>查持续改进：</w:t>
            </w:r>
          </w:p>
          <w:p>
            <w:pPr>
              <w:rPr>
                <w:sz w:val="28"/>
                <w:szCs w:val="28"/>
              </w:rPr>
            </w:pPr>
            <w:r>
              <w:rPr>
                <w:sz w:val="28"/>
                <w:szCs w:val="28"/>
              </w:rPr>
              <w:t xml:space="preserve">a. </w:t>
            </w:r>
            <w:r>
              <w:rPr>
                <w:rFonts w:hint="eastAsia" w:cs="宋体"/>
                <w:sz w:val="28"/>
                <w:szCs w:val="28"/>
              </w:rPr>
              <w:t>通过管理体系运行，管理方针、目标的实施，内审、管理评审进行持续改进；</w:t>
            </w:r>
          </w:p>
          <w:p>
            <w:pPr>
              <w:rPr>
                <w:sz w:val="28"/>
                <w:szCs w:val="28"/>
              </w:rPr>
            </w:pPr>
            <w:r>
              <w:rPr>
                <w:sz w:val="28"/>
                <w:szCs w:val="28"/>
              </w:rPr>
              <w:t xml:space="preserve">b. </w:t>
            </w:r>
            <w:r>
              <w:rPr>
                <w:rFonts w:hint="eastAsia" w:cs="宋体"/>
                <w:sz w:val="28"/>
                <w:szCs w:val="28"/>
              </w:rPr>
              <w:t>通过数据分析、纠正、预防措施实施达到持续改进；</w:t>
            </w:r>
          </w:p>
          <w:p>
            <w:pPr>
              <w:rPr>
                <w:sz w:val="28"/>
                <w:szCs w:val="28"/>
              </w:rPr>
            </w:pPr>
            <w:r>
              <w:rPr>
                <w:sz w:val="28"/>
                <w:szCs w:val="28"/>
              </w:rPr>
              <w:t xml:space="preserve">c. </w:t>
            </w:r>
            <w:r>
              <w:rPr>
                <w:rFonts w:hint="eastAsia" w:cs="宋体"/>
                <w:sz w:val="28"/>
                <w:szCs w:val="28"/>
              </w:rPr>
              <w:t>通过社会调查，改进、提高环保意识，满足社会需求，达到持续改进的目的。</w:t>
            </w:r>
          </w:p>
          <w:p>
            <w:pPr>
              <w:rPr>
                <w:rFonts w:hint="eastAsia"/>
                <w:sz w:val="28"/>
                <w:szCs w:val="28"/>
              </w:rPr>
            </w:pPr>
            <w:r>
              <w:rPr>
                <w:rFonts w:hint="eastAsia" w:cs="宋体"/>
                <w:sz w:val="28"/>
                <w:szCs w:val="28"/>
              </w:rPr>
              <w:t>管理评审提出改进措施：</w:t>
            </w:r>
            <w:r>
              <w:rPr>
                <w:rFonts w:hint="eastAsia"/>
                <w:sz w:val="28"/>
                <w:szCs w:val="28"/>
              </w:rPr>
              <w:t>1) 加强标准培训，由办公室负责</w:t>
            </w:r>
          </w:p>
          <w:p>
            <w:pPr>
              <w:rPr>
                <w:rFonts w:hint="eastAsia"/>
                <w:sz w:val="28"/>
                <w:szCs w:val="28"/>
              </w:rPr>
            </w:pPr>
            <w:r>
              <w:rPr>
                <w:rFonts w:hint="eastAsia"/>
                <w:sz w:val="28"/>
                <w:szCs w:val="28"/>
              </w:rPr>
              <w:t>重点培训：各部门体系认证的负责人，管理人员等。在培训时，重点在于提高基层管理人员的技术理论水平和管理水平，通过骨干教育、培训其他员工，实现全员培训。</w:t>
            </w:r>
          </w:p>
          <w:p>
            <w:pPr>
              <w:rPr>
                <w:rFonts w:hint="eastAsia" w:eastAsia="宋体"/>
                <w:b/>
                <w:bCs/>
                <w:sz w:val="28"/>
                <w:szCs w:val="28"/>
                <w:lang w:eastAsia="zh-CN"/>
              </w:rPr>
            </w:pPr>
            <w:r>
              <w:rPr>
                <w:rFonts w:hint="eastAsia"/>
                <w:sz w:val="28"/>
                <w:szCs w:val="28"/>
              </w:rPr>
              <w:t>2）进一步完善新标准实施的工作，保证公司体系正常实施</w:t>
            </w:r>
            <w:r>
              <w:rPr>
                <w:rFonts w:hint="eastAsia"/>
                <w:sz w:val="28"/>
                <w:szCs w:val="28"/>
                <w:lang w:eastAsia="zh-CN"/>
              </w:rPr>
              <w:t>。</w:t>
            </w:r>
          </w:p>
        </w:tc>
        <w:tc>
          <w:tcPr>
            <w:tcW w:w="313" w:type="pct"/>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534" w:type="dxa"/>
            <w:noWrap w:val="0"/>
            <w:vAlign w:val="center"/>
          </w:tcPr>
          <w:p>
            <w:pPr>
              <w:rPr>
                <w:rFonts w:hint="eastAsia"/>
                <w:sz w:val="28"/>
                <w:szCs w:val="28"/>
              </w:rPr>
            </w:pPr>
            <w:r>
              <w:rPr>
                <w:rFonts w:hint="eastAsia"/>
                <w:sz w:val="28"/>
                <w:szCs w:val="28"/>
                <w:lang w:val="en-US" w:eastAsia="zh-CN"/>
              </w:rPr>
              <w:t>政府监督抽查；问题整改情况；</w:t>
            </w:r>
          </w:p>
        </w:tc>
        <w:tc>
          <w:tcPr>
            <w:tcW w:w="1049" w:type="dxa"/>
            <w:noWrap w:val="0"/>
            <w:vAlign w:val="center"/>
          </w:tcPr>
          <w:p>
            <w:pPr>
              <w:rPr>
                <w:rFonts w:hint="eastAsia"/>
                <w:sz w:val="28"/>
                <w:szCs w:val="28"/>
              </w:rPr>
            </w:pPr>
          </w:p>
        </w:tc>
        <w:tc>
          <w:tcPr>
            <w:tcW w:w="11375" w:type="dxa"/>
            <w:noWrap w:val="0"/>
            <w:vAlign w:val="center"/>
          </w:tcPr>
          <w:p>
            <w:pPr>
              <w:rPr>
                <w:rFonts w:hint="eastAsia"/>
                <w:sz w:val="28"/>
                <w:szCs w:val="28"/>
                <w:lang w:val="en-US" w:eastAsia="zh-CN"/>
              </w:rPr>
            </w:pPr>
            <w:r>
              <w:rPr>
                <w:rFonts w:hint="eastAsia"/>
                <w:sz w:val="28"/>
                <w:szCs w:val="28"/>
                <w:lang w:val="en-US" w:eastAsia="zh-CN"/>
              </w:rPr>
              <w:t>张总介绍，管理体系建立以来没有发生环境事故及相关方投诉事件。</w:t>
            </w:r>
          </w:p>
          <w:p>
            <w:pPr>
              <w:rPr>
                <w:rFonts w:hint="eastAsia"/>
                <w:sz w:val="28"/>
                <w:szCs w:val="28"/>
                <w:lang w:val="en-US" w:eastAsia="zh-CN"/>
              </w:rPr>
            </w:pPr>
            <w:r>
              <w:rPr>
                <w:rFonts w:hint="eastAsia"/>
                <w:sz w:val="28"/>
                <w:szCs w:val="28"/>
                <w:lang w:val="en-US" w:eastAsia="zh-CN"/>
              </w:rPr>
              <w:t>政府监督抽查情况：无。</w:t>
            </w:r>
          </w:p>
          <w:p>
            <w:pPr>
              <w:rPr>
                <w:rFonts w:hint="default"/>
                <w:sz w:val="28"/>
                <w:szCs w:val="28"/>
                <w:lang w:val="en-US" w:eastAsia="zh-CN"/>
              </w:rPr>
            </w:pPr>
            <w:r>
              <w:rPr>
                <w:rFonts w:hint="eastAsia"/>
                <w:sz w:val="28"/>
                <w:szCs w:val="28"/>
                <w:lang w:val="en-US" w:eastAsia="zh-CN"/>
              </w:rPr>
              <w:t>一阶段问题已经整改并验证。</w:t>
            </w:r>
          </w:p>
        </w:tc>
        <w:tc>
          <w:tcPr>
            <w:tcW w:w="313" w:type="pct"/>
            <w:noWrap w:val="0"/>
            <w:vAlign w:val="top"/>
          </w:tcPr>
          <w:p>
            <w:pPr>
              <w:rPr>
                <w:sz w:val="28"/>
                <w:szCs w:val="28"/>
              </w:rPr>
            </w:pPr>
          </w:p>
        </w:tc>
      </w:tr>
    </w:tbl>
    <w:p/>
    <w:p>
      <w:pPr>
        <w:pStyle w:val="3"/>
        <w:rPr>
          <w:rFonts w:hint="eastAsia"/>
        </w:rPr>
      </w:pPr>
      <w:r>
        <w:rPr>
          <w:rFonts w:hint="eastAsia"/>
        </w:rPr>
        <w:t>说明：不符合标注N</w:t>
      </w:r>
    </w:p>
    <w:tbl>
      <w:tblPr>
        <w:tblStyle w:val="5"/>
        <w:tblpPr w:leftFromText="180" w:rightFromText="180" w:vertAnchor="text" w:horzAnchor="page" w:tblpX="1085" w:tblpY="210"/>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1029"/>
        <w:gridCol w:w="1136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5" w:type="pct"/>
            <w:vMerge w:val="restart"/>
            <w:noWrap w:val="0"/>
            <w:vAlign w:val="center"/>
          </w:tcPr>
          <w:p>
            <w:pPr>
              <w:spacing w:before="120"/>
              <w:rPr>
                <w:sz w:val="28"/>
                <w:szCs w:val="28"/>
              </w:rPr>
            </w:pPr>
            <w:r>
              <w:rPr>
                <w:rFonts w:hint="eastAsia" w:cs="宋体"/>
                <w:sz w:val="28"/>
                <w:szCs w:val="28"/>
              </w:rPr>
              <w:t>过程与活动、抽样计划</w:t>
            </w:r>
          </w:p>
        </w:tc>
        <w:tc>
          <w:tcPr>
            <w:tcW w:w="346" w:type="pct"/>
            <w:vMerge w:val="restart"/>
            <w:noWrap w:val="0"/>
            <w:vAlign w:val="center"/>
          </w:tcPr>
          <w:p>
            <w:pPr>
              <w:rPr>
                <w:sz w:val="28"/>
                <w:szCs w:val="28"/>
              </w:rPr>
            </w:pPr>
            <w:r>
              <w:rPr>
                <w:rFonts w:hint="eastAsia" w:cs="宋体"/>
                <w:sz w:val="28"/>
                <w:szCs w:val="28"/>
              </w:rPr>
              <w:t>涉及</w:t>
            </w:r>
          </w:p>
          <w:p>
            <w:pPr>
              <w:rPr>
                <w:sz w:val="28"/>
                <w:szCs w:val="28"/>
              </w:rPr>
            </w:pPr>
            <w:r>
              <w:rPr>
                <w:rFonts w:hint="eastAsia" w:cs="宋体"/>
                <w:sz w:val="28"/>
                <w:szCs w:val="28"/>
              </w:rPr>
              <w:t>条款</w:t>
            </w:r>
          </w:p>
        </w:tc>
        <w:tc>
          <w:tcPr>
            <w:tcW w:w="11365" w:type="dxa"/>
            <w:noWrap w:val="0"/>
            <w:vAlign w:val="center"/>
          </w:tcPr>
          <w:p>
            <w:pPr>
              <w:rPr>
                <w:rFonts w:hint="eastAsia" w:eastAsia="宋体"/>
                <w:sz w:val="28"/>
                <w:szCs w:val="28"/>
                <w:lang w:eastAsia="zh-CN"/>
              </w:rPr>
            </w:pPr>
            <w:r>
              <w:rPr>
                <w:rFonts w:hint="eastAsia"/>
                <w:sz w:val="30"/>
                <w:szCs w:val="30"/>
              </w:rPr>
              <w:t xml:space="preserve">受审核部门：办公室 </w:t>
            </w:r>
            <w:r>
              <w:rPr>
                <w:rFonts w:hint="eastAsia"/>
                <w:sz w:val="30"/>
                <w:szCs w:val="30"/>
                <w:lang w:eastAsia="zh-CN"/>
              </w:rPr>
              <w:t>（</w:t>
            </w:r>
            <w:r>
              <w:rPr>
                <w:rFonts w:hint="eastAsia"/>
                <w:sz w:val="30"/>
                <w:szCs w:val="30"/>
                <w:lang w:val="en-US" w:eastAsia="zh-CN"/>
              </w:rPr>
              <w:t>含财务</w:t>
            </w:r>
            <w:r>
              <w:rPr>
                <w:rFonts w:hint="eastAsia"/>
                <w:sz w:val="30"/>
                <w:szCs w:val="30"/>
                <w:lang w:eastAsia="zh-CN"/>
              </w:rPr>
              <w:t>）</w:t>
            </w:r>
            <w:r>
              <w:rPr>
                <w:rFonts w:hint="eastAsia"/>
                <w:sz w:val="30"/>
                <w:szCs w:val="30"/>
              </w:rPr>
              <w:t xml:space="preserve">      负责人/陪同人员：王静亚</w:t>
            </w:r>
            <w:r>
              <w:rPr>
                <w:rFonts w:hint="eastAsia"/>
                <w:sz w:val="30"/>
                <w:szCs w:val="30"/>
                <w:lang w:val="en-US" w:eastAsia="zh-CN"/>
              </w:rPr>
              <w:t>/ 王冲</w:t>
            </w:r>
          </w:p>
        </w:tc>
        <w:tc>
          <w:tcPr>
            <w:tcW w:w="317" w:type="pct"/>
            <w:vMerge w:val="restart"/>
            <w:noWrap w:val="0"/>
            <w:vAlign w:val="center"/>
          </w:tcPr>
          <w:p>
            <w:pPr>
              <w:rPr>
                <w:sz w:val="28"/>
                <w:szCs w:val="28"/>
              </w:rPr>
            </w:pPr>
            <w:r>
              <w:rPr>
                <w:rFonts w:hint="eastAsia" w:cs="宋体"/>
                <w:sz w:val="28"/>
                <w:szCs w:val="28"/>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5" w:type="pct"/>
            <w:vMerge w:val="continue"/>
            <w:noWrap w:val="0"/>
            <w:vAlign w:val="center"/>
          </w:tcPr>
          <w:p>
            <w:pPr>
              <w:rPr>
                <w:sz w:val="28"/>
                <w:szCs w:val="28"/>
              </w:rPr>
            </w:pPr>
          </w:p>
        </w:tc>
        <w:tc>
          <w:tcPr>
            <w:tcW w:w="346" w:type="pct"/>
            <w:vMerge w:val="continue"/>
            <w:noWrap w:val="0"/>
            <w:vAlign w:val="center"/>
          </w:tcPr>
          <w:p>
            <w:pPr>
              <w:rPr>
                <w:sz w:val="28"/>
                <w:szCs w:val="28"/>
              </w:rPr>
            </w:pPr>
          </w:p>
        </w:tc>
        <w:tc>
          <w:tcPr>
            <w:tcW w:w="3820" w:type="pct"/>
            <w:noWrap w:val="0"/>
            <w:vAlign w:val="center"/>
          </w:tcPr>
          <w:p>
            <w:pPr>
              <w:spacing w:before="120"/>
              <w:rPr>
                <w:rFonts w:cs="宋体"/>
                <w:sz w:val="28"/>
                <w:szCs w:val="28"/>
              </w:rPr>
            </w:pPr>
            <w:r>
              <w:rPr>
                <w:rFonts w:hint="eastAsia" w:cs="宋体"/>
                <w:sz w:val="28"/>
                <w:szCs w:val="28"/>
              </w:rPr>
              <w:t>审核员：张</w:t>
            </w:r>
            <w:r>
              <w:rPr>
                <w:rFonts w:hint="eastAsia" w:cs="宋体"/>
                <w:sz w:val="28"/>
                <w:szCs w:val="28"/>
                <w:lang w:val="en-US" w:eastAsia="zh-CN"/>
              </w:rPr>
              <w:t>星</w:t>
            </w:r>
            <w:r>
              <w:rPr>
                <w:rFonts w:hint="eastAsia" w:cs="宋体"/>
                <w:sz w:val="28"/>
                <w:szCs w:val="28"/>
              </w:rPr>
              <w:t xml:space="preserve">     </w:t>
            </w:r>
            <w:r>
              <w:rPr>
                <w:sz w:val="28"/>
                <w:szCs w:val="28"/>
              </w:rPr>
              <w:t xml:space="preserve"> 审核时间：20</w:t>
            </w:r>
            <w:r>
              <w:rPr>
                <w:rFonts w:hint="eastAsia"/>
                <w:sz w:val="28"/>
                <w:szCs w:val="28"/>
              </w:rPr>
              <w:t>2</w:t>
            </w:r>
            <w:r>
              <w:rPr>
                <w:rFonts w:hint="eastAsia"/>
                <w:sz w:val="28"/>
                <w:szCs w:val="28"/>
                <w:lang w:val="en-US" w:eastAsia="zh-CN"/>
              </w:rPr>
              <w:t>1</w:t>
            </w:r>
            <w:r>
              <w:rPr>
                <w:sz w:val="28"/>
                <w:szCs w:val="28"/>
              </w:rPr>
              <w:t>年</w:t>
            </w:r>
            <w:r>
              <w:rPr>
                <w:rFonts w:hint="eastAsia"/>
                <w:sz w:val="28"/>
                <w:szCs w:val="28"/>
                <w:lang w:val="en-US" w:eastAsia="zh-CN"/>
              </w:rPr>
              <w:t>7</w:t>
            </w:r>
            <w:r>
              <w:rPr>
                <w:sz w:val="28"/>
                <w:szCs w:val="28"/>
              </w:rPr>
              <w:t>月</w:t>
            </w:r>
            <w:r>
              <w:rPr>
                <w:rFonts w:hint="eastAsia"/>
                <w:sz w:val="28"/>
                <w:szCs w:val="28"/>
                <w:lang w:val="en-US" w:eastAsia="zh-CN"/>
              </w:rPr>
              <w:t>31</w:t>
            </w:r>
            <w:r>
              <w:rPr>
                <w:sz w:val="28"/>
                <w:szCs w:val="28"/>
              </w:rPr>
              <w:t>日</w:t>
            </w:r>
          </w:p>
        </w:tc>
        <w:tc>
          <w:tcPr>
            <w:tcW w:w="317" w:type="pct"/>
            <w:vMerge w:val="continue"/>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5" w:type="pct"/>
            <w:vMerge w:val="continue"/>
            <w:noWrap w:val="0"/>
            <w:vAlign w:val="center"/>
          </w:tcPr>
          <w:p>
            <w:pPr>
              <w:rPr>
                <w:sz w:val="28"/>
                <w:szCs w:val="28"/>
              </w:rPr>
            </w:pPr>
          </w:p>
        </w:tc>
        <w:tc>
          <w:tcPr>
            <w:tcW w:w="346" w:type="pct"/>
            <w:vMerge w:val="continue"/>
            <w:noWrap w:val="0"/>
            <w:vAlign w:val="center"/>
          </w:tcPr>
          <w:p>
            <w:pPr>
              <w:rPr>
                <w:sz w:val="28"/>
                <w:szCs w:val="28"/>
              </w:rPr>
            </w:pPr>
          </w:p>
        </w:tc>
        <w:tc>
          <w:tcPr>
            <w:tcW w:w="3820" w:type="pct"/>
            <w:noWrap w:val="0"/>
            <w:vAlign w:val="center"/>
          </w:tcPr>
          <w:p>
            <w:pPr>
              <w:spacing w:line="240" w:lineRule="exact"/>
              <w:rPr>
                <w:rFonts w:hint="eastAsia"/>
                <w:sz w:val="28"/>
                <w:szCs w:val="28"/>
              </w:rPr>
            </w:pPr>
            <w:r>
              <w:rPr>
                <w:rFonts w:hint="eastAsia" w:cs="宋体"/>
                <w:sz w:val="28"/>
                <w:szCs w:val="28"/>
              </w:rPr>
              <w:t>审核条款：</w:t>
            </w:r>
            <w:r>
              <w:rPr>
                <w:rFonts w:hint="eastAsia"/>
                <w:sz w:val="28"/>
                <w:szCs w:val="28"/>
              </w:rPr>
              <w:t>5.3/7.2/7.3/7.4/7.5/8.1/8.2</w:t>
            </w:r>
          </w:p>
        </w:tc>
        <w:tc>
          <w:tcPr>
            <w:tcW w:w="317" w:type="pct"/>
            <w:vMerge w:val="continue"/>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5" w:type="pct"/>
            <w:noWrap w:val="0"/>
            <w:vAlign w:val="center"/>
          </w:tcPr>
          <w:p>
            <w:pPr>
              <w:rPr>
                <w:sz w:val="28"/>
                <w:szCs w:val="28"/>
              </w:rPr>
            </w:pPr>
            <w:r>
              <w:rPr>
                <w:rFonts w:hint="eastAsia" w:cs="宋体"/>
                <w:sz w:val="28"/>
                <w:szCs w:val="28"/>
              </w:rPr>
              <w:t>组织的岗位、职责权限</w:t>
            </w:r>
          </w:p>
        </w:tc>
        <w:tc>
          <w:tcPr>
            <w:tcW w:w="346" w:type="pct"/>
            <w:noWrap w:val="0"/>
            <w:vAlign w:val="center"/>
          </w:tcPr>
          <w:p>
            <w:pPr>
              <w:rPr>
                <w:sz w:val="28"/>
                <w:szCs w:val="28"/>
              </w:rPr>
            </w:pPr>
            <w:r>
              <w:rPr>
                <w:sz w:val="28"/>
                <w:szCs w:val="28"/>
              </w:rPr>
              <w:t>5.3</w:t>
            </w:r>
          </w:p>
        </w:tc>
        <w:tc>
          <w:tcPr>
            <w:tcW w:w="3820" w:type="pct"/>
            <w:noWrap w:val="0"/>
            <w:vAlign w:val="center"/>
          </w:tcPr>
          <w:p>
            <w:pPr>
              <w:rPr>
                <w:rFonts w:hint="eastAsia"/>
                <w:sz w:val="28"/>
                <w:szCs w:val="28"/>
              </w:rPr>
            </w:pPr>
            <w:r>
              <w:rPr>
                <w:rFonts w:hint="eastAsia"/>
                <w:sz w:val="28"/>
                <w:szCs w:val="28"/>
              </w:rPr>
              <w:t>部门负责人：</w:t>
            </w:r>
            <w:r>
              <w:rPr>
                <w:rFonts w:hint="eastAsia"/>
                <w:sz w:val="30"/>
                <w:szCs w:val="30"/>
              </w:rPr>
              <w:t>王静亚</w:t>
            </w:r>
            <w:r>
              <w:rPr>
                <w:rFonts w:hint="eastAsia"/>
                <w:sz w:val="30"/>
                <w:szCs w:val="30"/>
                <w:lang w:eastAsia="zh-CN"/>
              </w:rPr>
              <w:t>，</w:t>
            </w:r>
            <w:r>
              <w:rPr>
                <w:rFonts w:hint="eastAsia"/>
                <w:sz w:val="28"/>
                <w:szCs w:val="28"/>
              </w:rPr>
              <w:t>询问其职责权限：</w:t>
            </w:r>
          </w:p>
          <w:p>
            <w:pPr>
              <w:rPr>
                <w:rFonts w:hint="eastAsia"/>
                <w:sz w:val="28"/>
                <w:szCs w:val="28"/>
              </w:rPr>
            </w:pPr>
            <w:r>
              <w:rPr>
                <w:rFonts w:hint="eastAsia"/>
                <w:sz w:val="28"/>
                <w:szCs w:val="28"/>
              </w:rPr>
              <w:t>公司编制公司环境管理体系文件；公司环境管理活动有关的外来文件和内部行政公文的控制管理；负责公司环境管理体系的内审、管理评审和认证审核的联系和协调工作，内、外部信息交流；人员招聘、培训及考核，培训计划的编制与实施； 负责确保对、环境产生重要影响相关的关键岗位和人员都能得到相应的培训，使其达到相应的能力；</w:t>
            </w:r>
          </w:p>
          <w:p>
            <w:pPr>
              <w:rPr>
                <w:rFonts w:hint="eastAsia"/>
                <w:sz w:val="28"/>
                <w:szCs w:val="28"/>
              </w:rPr>
            </w:pPr>
            <w:r>
              <w:rPr>
                <w:rFonts w:hint="eastAsia"/>
                <w:sz w:val="28"/>
                <w:szCs w:val="28"/>
              </w:rPr>
              <w:t>职责明确，回答基本完整。</w:t>
            </w:r>
          </w:p>
        </w:tc>
        <w:tc>
          <w:tcPr>
            <w:tcW w:w="317" w:type="pct"/>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5" w:type="pct"/>
            <w:noWrap w:val="0"/>
            <w:vAlign w:val="center"/>
          </w:tcPr>
          <w:p>
            <w:pPr>
              <w:rPr>
                <w:sz w:val="28"/>
                <w:szCs w:val="28"/>
              </w:rPr>
            </w:pPr>
            <w:r>
              <w:rPr>
                <w:rFonts w:hint="eastAsia" w:cs="宋体"/>
                <w:sz w:val="28"/>
                <w:szCs w:val="28"/>
              </w:rPr>
              <w:t>能力</w:t>
            </w:r>
          </w:p>
        </w:tc>
        <w:tc>
          <w:tcPr>
            <w:tcW w:w="346" w:type="pct"/>
            <w:noWrap w:val="0"/>
            <w:vAlign w:val="center"/>
          </w:tcPr>
          <w:p>
            <w:pPr>
              <w:rPr>
                <w:sz w:val="28"/>
                <w:szCs w:val="28"/>
              </w:rPr>
            </w:pPr>
            <w:r>
              <w:rPr>
                <w:sz w:val="28"/>
                <w:szCs w:val="28"/>
              </w:rPr>
              <w:t>7.2</w:t>
            </w:r>
          </w:p>
        </w:tc>
        <w:tc>
          <w:tcPr>
            <w:tcW w:w="3820" w:type="pct"/>
            <w:noWrap w:val="0"/>
            <w:vAlign w:val="center"/>
          </w:tcPr>
          <w:p>
            <w:pPr>
              <w:rPr>
                <w:sz w:val="28"/>
                <w:szCs w:val="28"/>
              </w:rPr>
            </w:pPr>
            <w:r>
              <w:rPr>
                <w:rFonts w:hint="eastAsia" w:cs="宋体"/>
                <w:sz w:val="28"/>
                <w:szCs w:val="28"/>
              </w:rPr>
              <w:t>编制</w:t>
            </w:r>
            <w:r>
              <w:rPr>
                <w:rFonts w:hint="eastAsia"/>
                <w:sz w:val="28"/>
                <w:szCs w:val="28"/>
              </w:rPr>
              <w:t>了《人力资源管理程序》，</w:t>
            </w:r>
            <w:r>
              <w:rPr>
                <w:rFonts w:hint="eastAsia" w:cs="宋体"/>
                <w:sz w:val="28"/>
                <w:szCs w:val="28"/>
              </w:rPr>
              <w:t>规定了从事环境管理方面人员的资源需求、岗位能力要求、职权的规定、培训需求、方式以及对人员的培训管理等，确保人员数量、能力能满足体系的运行要求，基本有效。</w:t>
            </w:r>
          </w:p>
          <w:p>
            <w:pPr>
              <w:rPr>
                <w:sz w:val="28"/>
                <w:szCs w:val="28"/>
              </w:rPr>
            </w:pPr>
            <w:r>
              <w:rPr>
                <w:rFonts w:hint="eastAsia" w:cs="宋体"/>
                <w:sz w:val="28"/>
                <w:szCs w:val="28"/>
              </w:rPr>
              <w:t>编制“岗位职责和能力要求”，规定了公司领导、各级人员等关于环境工作的任职要求以及岗位职责等，对整体人员需求、能力要求及作用进行规定，其中对重要岗位人员的能力要求进行了评定，确保人员满足岗位要求。</w:t>
            </w:r>
          </w:p>
          <w:p>
            <w:pPr>
              <w:rPr>
                <w:rFonts w:hint="eastAsia" w:cs="宋体"/>
                <w:sz w:val="28"/>
                <w:szCs w:val="28"/>
              </w:rPr>
            </w:pPr>
            <w:r>
              <w:rPr>
                <w:rFonts w:hint="eastAsia" w:cs="宋体"/>
                <w:sz w:val="28"/>
                <w:szCs w:val="28"/>
              </w:rPr>
              <w:t>抽办公室主任、供销部经理等岗位，符合规定。查内审员经培训考核合格上岗。查对公司目前人员的评价记录，也经过管理评审，确认目前人员能满足岗位要求。主要对关键岗位以及公司各级管理人员等进行了评价。提供岗位能力确认表。</w:t>
            </w:r>
          </w:p>
          <w:p>
            <w:pPr>
              <w:rPr>
                <w:sz w:val="28"/>
                <w:szCs w:val="28"/>
              </w:rPr>
            </w:pPr>
            <w:r>
              <w:rPr>
                <w:rFonts w:hint="eastAsia" w:cs="宋体"/>
                <w:sz w:val="28"/>
                <w:szCs w:val="28"/>
              </w:rPr>
              <w:t>提供“</w:t>
            </w:r>
            <w:r>
              <w:rPr>
                <w:rFonts w:hint="eastAsia"/>
                <w:sz w:val="28"/>
                <w:szCs w:val="28"/>
              </w:rPr>
              <w:t>202</w:t>
            </w:r>
            <w:r>
              <w:rPr>
                <w:rFonts w:hint="eastAsia"/>
                <w:sz w:val="28"/>
                <w:szCs w:val="28"/>
                <w:lang w:val="en-US" w:eastAsia="zh-CN"/>
              </w:rPr>
              <w:t>1</w:t>
            </w:r>
            <w:r>
              <w:rPr>
                <w:rFonts w:hint="eastAsia" w:cs="宋体"/>
                <w:sz w:val="28"/>
                <w:szCs w:val="28"/>
              </w:rPr>
              <w:t>年度培训计划”共</w:t>
            </w:r>
            <w:r>
              <w:rPr>
                <w:rFonts w:hint="eastAsia"/>
                <w:sz w:val="28"/>
                <w:szCs w:val="28"/>
              </w:rPr>
              <w:t>6</w:t>
            </w:r>
            <w:r>
              <w:rPr>
                <w:rFonts w:hint="eastAsia" w:cs="宋体"/>
                <w:sz w:val="28"/>
                <w:szCs w:val="28"/>
              </w:rPr>
              <w:t>项，</w:t>
            </w:r>
            <w:r>
              <w:rPr>
                <w:rFonts w:hint="eastAsia" w:cs="宋体"/>
                <w:sz w:val="28"/>
                <w:szCs w:val="28"/>
                <w:lang w:val="en-US" w:eastAsia="zh-CN"/>
              </w:rPr>
              <w:t>包括：</w:t>
            </w:r>
            <w:r>
              <w:rPr>
                <w:rFonts w:hint="eastAsia" w:cs="宋体"/>
                <w:sz w:val="28"/>
                <w:szCs w:val="28"/>
              </w:rPr>
              <w:t>ISO14001:2015、ISO45001:2018标准</w:t>
            </w:r>
            <w:r>
              <w:rPr>
                <w:rFonts w:hint="eastAsia" w:cs="宋体"/>
                <w:sz w:val="28"/>
                <w:szCs w:val="28"/>
                <w:lang w:eastAsia="zh-CN"/>
              </w:rPr>
              <w:t>、</w:t>
            </w:r>
            <w:r>
              <w:rPr>
                <w:rFonts w:hint="eastAsia" w:cs="宋体"/>
                <w:sz w:val="28"/>
                <w:szCs w:val="28"/>
              </w:rPr>
              <w:t>内审员培训</w:t>
            </w:r>
            <w:r>
              <w:rPr>
                <w:rFonts w:hint="eastAsia" w:cs="宋体"/>
                <w:sz w:val="28"/>
                <w:szCs w:val="28"/>
                <w:lang w:eastAsia="zh-CN"/>
              </w:rPr>
              <w:t>、</w:t>
            </w:r>
            <w:r>
              <w:rPr>
                <w:rFonts w:hint="eastAsia" w:cs="宋体"/>
                <w:sz w:val="28"/>
                <w:szCs w:val="28"/>
              </w:rPr>
              <w:t>消防知识、应急预案及安全意识培训</w:t>
            </w:r>
            <w:r>
              <w:rPr>
                <w:rFonts w:hint="eastAsia" w:cs="宋体"/>
                <w:sz w:val="28"/>
                <w:szCs w:val="28"/>
                <w:lang w:eastAsia="zh-CN"/>
              </w:rPr>
              <w:t>、</w:t>
            </w:r>
            <w:r>
              <w:rPr>
                <w:rFonts w:hint="eastAsia" w:cs="宋体"/>
                <w:sz w:val="28"/>
                <w:szCs w:val="28"/>
              </w:rPr>
              <w:t>固废分类及要求的培训</w:t>
            </w:r>
            <w:r>
              <w:rPr>
                <w:rFonts w:hint="eastAsia" w:cs="宋体"/>
                <w:sz w:val="28"/>
                <w:szCs w:val="28"/>
                <w:lang w:eastAsia="zh-CN"/>
              </w:rPr>
              <w:t>、</w:t>
            </w:r>
            <w:r>
              <w:rPr>
                <w:rFonts w:hint="eastAsia" w:cs="宋体"/>
                <w:sz w:val="28"/>
                <w:szCs w:val="28"/>
              </w:rPr>
              <w:t>体系文件资料（手册、程序、制度）</w:t>
            </w:r>
            <w:r>
              <w:rPr>
                <w:rFonts w:hint="eastAsia" w:cs="宋体"/>
                <w:sz w:val="28"/>
                <w:szCs w:val="28"/>
                <w:lang w:eastAsia="zh-CN"/>
              </w:rPr>
              <w:t>、</w:t>
            </w:r>
            <w:r>
              <w:rPr>
                <w:rFonts w:hint="eastAsia" w:cs="宋体"/>
                <w:sz w:val="28"/>
                <w:szCs w:val="28"/>
              </w:rPr>
              <w:t>生产操作规程，检验规程、安全生产，目前已</w:t>
            </w:r>
            <w:r>
              <w:rPr>
                <w:rFonts w:hint="eastAsia" w:cs="宋体"/>
                <w:sz w:val="28"/>
                <w:szCs w:val="28"/>
                <w:lang w:val="en-US" w:eastAsia="zh-CN"/>
              </w:rPr>
              <w:t>全部</w:t>
            </w:r>
            <w:r>
              <w:rPr>
                <w:rFonts w:hint="eastAsia" w:cs="宋体"/>
                <w:sz w:val="28"/>
                <w:szCs w:val="28"/>
              </w:rPr>
              <w:t>实施完成。</w:t>
            </w:r>
          </w:p>
          <w:p>
            <w:pPr>
              <w:rPr>
                <w:sz w:val="28"/>
                <w:szCs w:val="28"/>
              </w:rPr>
            </w:pPr>
            <w:r>
              <w:rPr>
                <w:rFonts w:hint="eastAsia"/>
                <w:sz w:val="28"/>
                <w:szCs w:val="28"/>
              </w:rPr>
              <w:t>202</w:t>
            </w:r>
            <w:r>
              <w:rPr>
                <w:rFonts w:hint="eastAsia"/>
                <w:sz w:val="28"/>
                <w:szCs w:val="28"/>
                <w:lang w:val="en-US" w:eastAsia="zh-CN"/>
              </w:rPr>
              <w:t>1</w:t>
            </w:r>
            <w:r>
              <w:rPr>
                <w:rFonts w:hint="eastAsia"/>
                <w:sz w:val="28"/>
                <w:szCs w:val="28"/>
              </w:rPr>
              <w:t>年</w:t>
            </w:r>
            <w:r>
              <w:rPr>
                <w:rFonts w:hint="eastAsia"/>
                <w:sz w:val="28"/>
                <w:szCs w:val="28"/>
                <w:lang w:val="en-US" w:eastAsia="zh-CN"/>
              </w:rPr>
              <w:t>4</w:t>
            </w:r>
            <w:r>
              <w:rPr>
                <w:rFonts w:hint="eastAsia"/>
                <w:sz w:val="28"/>
                <w:szCs w:val="28"/>
              </w:rPr>
              <w:t>月</w:t>
            </w:r>
            <w:r>
              <w:rPr>
                <w:rFonts w:hint="eastAsia"/>
                <w:sz w:val="28"/>
                <w:szCs w:val="28"/>
                <w:lang w:val="en-US" w:eastAsia="zh-CN"/>
              </w:rPr>
              <w:t>17</w:t>
            </w:r>
            <w:r>
              <w:rPr>
                <w:rFonts w:hint="eastAsia"/>
                <w:sz w:val="28"/>
                <w:szCs w:val="28"/>
              </w:rPr>
              <w:t>日，</w:t>
            </w:r>
            <w:r>
              <w:rPr>
                <w:rFonts w:hint="eastAsia" w:cs="宋体"/>
                <w:sz w:val="28"/>
                <w:szCs w:val="28"/>
              </w:rPr>
              <w:t>培训题目：ISO14001:2015、ISO45001:2018标准；培训方式：讲课，包括：培训内容摘要、考核方式和成绩、培训有效性评价。培训有效率</w:t>
            </w:r>
            <w:r>
              <w:rPr>
                <w:sz w:val="28"/>
                <w:szCs w:val="28"/>
              </w:rPr>
              <w:t>100%</w:t>
            </w:r>
            <w:r>
              <w:rPr>
                <w:rFonts w:hint="eastAsia" w:cs="宋体"/>
                <w:sz w:val="28"/>
                <w:szCs w:val="28"/>
              </w:rPr>
              <w:t>。</w:t>
            </w:r>
          </w:p>
          <w:p>
            <w:pPr>
              <w:rPr>
                <w:rFonts w:hint="eastAsia" w:cs="宋体"/>
                <w:sz w:val="28"/>
                <w:szCs w:val="28"/>
              </w:rPr>
            </w:pPr>
            <w:r>
              <w:rPr>
                <w:rFonts w:hint="eastAsia"/>
                <w:sz w:val="28"/>
                <w:szCs w:val="28"/>
              </w:rPr>
              <w:t>202</w:t>
            </w:r>
            <w:r>
              <w:rPr>
                <w:rFonts w:hint="eastAsia"/>
                <w:sz w:val="28"/>
                <w:szCs w:val="28"/>
                <w:lang w:val="en-US" w:eastAsia="zh-CN"/>
              </w:rPr>
              <w:t>1</w:t>
            </w:r>
            <w:r>
              <w:rPr>
                <w:rFonts w:hint="eastAsia"/>
                <w:sz w:val="28"/>
                <w:szCs w:val="28"/>
              </w:rPr>
              <w:t>年</w:t>
            </w:r>
            <w:r>
              <w:rPr>
                <w:rFonts w:hint="eastAsia"/>
                <w:sz w:val="28"/>
                <w:szCs w:val="28"/>
                <w:lang w:val="en-US" w:eastAsia="zh-CN"/>
              </w:rPr>
              <w:t>5</w:t>
            </w:r>
            <w:r>
              <w:rPr>
                <w:rFonts w:hint="eastAsia"/>
                <w:sz w:val="28"/>
                <w:szCs w:val="28"/>
              </w:rPr>
              <w:t>月</w:t>
            </w:r>
            <w:r>
              <w:rPr>
                <w:rFonts w:hint="eastAsia"/>
                <w:sz w:val="28"/>
                <w:szCs w:val="28"/>
                <w:lang w:val="en-US" w:eastAsia="zh-CN"/>
              </w:rPr>
              <w:t>8</w:t>
            </w:r>
            <w:r>
              <w:rPr>
                <w:rFonts w:hint="eastAsia"/>
                <w:sz w:val="28"/>
                <w:szCs w:val="28"/>
              </w:rPr>
              <w:t>日</w:t>
            </w:r>
            <w:r>
              <w:rPr>
                <w:rFonts w:hint="eastAsia"/>
                <w:sz w:val="28"/>
                <w:szCs w:val="28"/>
                <w:lang w:eastAsia="zh-CN"/>
              </w:rPr>
              <w:t>，</w:t>
            </w:r>
            <w:r>
              <w:rPr>
                <w:rFonts w:hint="eastAsia" w:cs="宋体"/>
                <w:sz w:val="28"/>
                <w:szCs w:val="28"/>
              </w:rPr>
              <w:t>培训题目；内审知识，培训方式：讲课，包括：培训内容摘要、考核方式和成绩、培训有效性评价。培训有效率</w:t>
            </w:r>
            <w:r>
              <w:rPr>
                <w:sz w:val="28"/>
                <w:szCs w:val="28"/>
              </w:rPr>
              <w:t>100%</w:t>
            </w:r>
            <w:r>
              <w:rPr>
                <w:rFonts w:hint="eastAsia" w:cs="宋体"/>
                <w:sz w:val="28"/>
                <w:szCs w:val="28"/>
              </w:rPr>
              <w:t>。</w:t>
            </w:r>
          </w:p>
          <w:p>
            <w:pPr>
              <w:rPr>
                <w:rFonts w:hint="default" w:eastAsia="宋体"/>
                <w:sz w:val="28"/>
                <w:szCs w:val="28"/>
                <w:lang w:val="en-US" w:eastAsia="zh-CN"/>
              </w:rPr>
            </w:pPr>
            <w:r>
              <w:rPr>
                <w:rFonts w:hint="eastAsia"/>
                <w:sz w:val="28"/>
                <w:szCs w:val="28"/>
              </w:rPr>
              <w:t>202</w:t>
            </w:r>
            <w:r>
              <w:rPr>
                <w:rFonts w:hint="eastAsia"/>
                <w:sz w:val="28"/>
                <w:szCs w:val="28"/>
                <w:lang w:val="en-US" w:eastAsia="zh-CN"/>
              </w:rPr>
              <w:t>1</w:t>
            </w:r>
            <w:r>
              <w:rPr>
                <w:rFonts w:hint="eastAsia"/>
                <w:sz w:val="28"/>
                <w:szCs w:val="28"/>
              </w:rPr>
              <w:t>年</w:t>
            </w:r>
            <w:r>
              <w:rPr>
                <w:rFonts w:hint="eastAsia"/>
                <w:sz w:val="28"/>
                <w:szCs w:val="28"/>
                <w:lang w:val="en-US" w:eastAsia="zh-CN"/>
              </w:rPr>
              <w:t>6</w:t>
            </w:r>
            <w:r>
              <w:rPr>
                <w:rFonts w:hint="eastAsia"/>
                <w:sz w:val="28"/>
                <w:szCs w:val="28"/>
              </w:rPr>
              <w:t>月</w:t>
            </w:r>
            <w:r>
              <w:rPr>
                <w:rFonts w:hint="eastAsia"/>
                <w:sz w:val="28"/>
                <w:szCs w:val="28"/>
                <w:lang w:val="en-US" w:eastAsia="zh-CN"/>
              </w:rPr>
              <w:t>5</w:t>
            </w:r>
            <w:r>
              <w:rPr>
                <w:rFonts w:hint="eastAsia"/>
                <w:sz w:val="28"/>
                <w:szCs w:val="28"/>
              </w:rPr>
              <w:t>日</w:t>
            </w:r>
            <w:r>
              <w:rPr>
                <w:rFonts w:hint="eastAsia" w:cs="宋体"/>
                <w:sz w:val="28"/>
                <w:szCs w:val="28"/>
              </w:rPr>
              <w:t>培训题目：</w:t>
            </w:r>
            <w:r>
              <w:rPr>
                <w:rFonts w:hint="eastAsia" w:cs="宋体"/>
                <w:sz w:val="28"/>
                <w:szCs w:val="28"/>
                <w:lang w:val="en-US" w:eastAsia="zh-CN"/>
              </w:rPr>
              <w:t>消防知识、应急预案及安全意识培训；</w:t>
            </w:r>
            <w:r>
              <w:rPr>
                <w:rFonts w:hint="eastAsia" w:cs="宋体"/>
                <w:sz w:val="28"/>
                <w:szCs w:val="28"/>
              </w:rPr>
              <w:t>培训方式：讲课，包括：培训内容摘要、考核方式和成绩、培训有效性评价。培训有效率</w:t>
            </w:r>
            <w:r>
              <w:rPr>
                <w:sz w:val="28"/>
                <w:szCs w:val="28"/>
              </w:rPr>
              <w:t>100%</w:t>
            </w:r>
            <w:r>
              <w:rPr>
                <w:rFonts w:hint="eastAsia" w:cs="宋体"/>
                <w:sz w:val="28"/>
                <w:szCs w:val="28"/>
              </w:rPr>
              <w:t>。</w:t>
            </w:r>
            <w:r>
              <w:rPr>
                <w:rFonts w:hint="eastAsia" w:cs="宋体"/>
                <w:sz w:val="28"/>
                <w:szCs w:val="28"/>
                <w:lang w:val="en-US" w:eastAsia="zh-CN"/>
              </w:rPr>
              <w:t>抽其他培训，已达标。基本符合要求。</w:t>
            </w:r>
          </w:p>
        </w:tc>
        <w:tc>
          <w:tcPr>
            <w:tcW w:w="317" w:type="pct"/>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15" w:type="pct"/>
            <w:noWrap w:val="0"/>
            <w:vAlign w:val="center"/>
          </w:tcPr>
          <w:p>
            <w:pPr>
              <w:rPr>
                <w:sz w:val="28"/>
                <w:szCs w:val="28"/>
              </w:rPr>
            </w:pPr>
            <w:r>
              <w:rPr>
                <w:rFonts w:hint="eastAsia" w:cs="宋体"/>
                <w:sz w:val="28"/>
                <w:szCs w:val="28"/>
              </w:rPr>
              <w:t>意识</w:t>
            </w:r>
          </w:p>
        </w:tc>
        <w:tc>
          <w:tcPr>
            <w:tcW w:w="346" w:type="pct"/>
            <w:noWrap w:val="0"/>
            <w:vAlign w:val="center"/>
          </w:tcPr>
          <w:p>
            <w:pPr>
              <w:rPr>
                <w:sz w:val="28"/>
                <w:szCs w:val="28"/>
              </w:rPr>
            </w:pPr>
            <w:r>
              <w:rPr>
                <w:sz w:val="28"/>
                <w:szCs w:val="28"/>
              </w:rPr>
              <w:t>7.3</w:t>
            </w:r>
          </w:p>
        </w:tc>
        <w:tc>
          <w:tcPr>
            <w:tcW w:w="3820" w:type="pct"/>
            <w:noWrap w:val="0"/>
            <w:vAlign w:val="center"/>
          </w:tcPr>
          <w:p>
            <w:pPr>
              <w:rPr>
                <w:sz w:val="28"/>
                <w:szCs w:val="28"/>
              </w:rPr>
            </w:pPr>
            <w:r>
              <w:rPr>
                <w:rFonts w:hint="eastAsia" w:cs="宋体"/>
                <w:sz w:val="28"/>
                <w:szCs w:val="28"/>
              </w:rPr>
              <w:t>主要通过培训提高岗位作业水平和环境意识，明确各岗位要求，自身工作对环境目标的影响，以及如何通过培训和互相交流提高环境绩效等。询问办公室主任，</w:t>
            </w:r>
            <w:r>
              <w:rPr>
                <w:rFonts w:hint="eastAsia" w:ascii="宋体" w:hAnsi="宋体" w:cs="宋体"/>
                <w:sz w:val="28"/>
                <w:szCs w:val="28"/>
              </w:rPr>
              <w:t>清楚与其相关环境目标、重要环境因素及相关风险</w:t>
            </w:r>
            <w:r>
              <w:rPr>
                <w:rFonts w:hint="eastAsia" w:cs="宋体"/>
                <w:sz w:val="28"/>
                <w:szCs w:val="28"/>
              </w:rPr>
              <w:t>。</w:t>
            </w:r>
          </w:p>
        </w:tc>
        <w:tc>
          <w:tcPr>
            <w:tcW w:w="317" w:type="pct"/>
            <w:noWrap w:val="0"/>
            <w:vAlign w:val="top"/>
          </w:tcPr>
          <w:p>
            <w:pPr>
              <w:rPr>
                <w:sz w:val="28"/>
                <w:szCs w:val="28"/>
              </w:rPr>
            </w:pPr>
          </w:p>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15" w:type="pct"/>
            <w:noWrap w:val="0"/>
            <w:vAlign w:val="center"/>
          </w:tcPr>
          <w:p>
            <w:pPr>
              <w:rPr>
                <w:sz w:val="28"/>
                <w:szCs w:val="28"/>
              </w:rPr>
            </w:pPr>
            <w:r>
              <w:rPr>
                <w:rFonts w:hint="eastAsia" w:cs="宋体"/>
                <w:sz w:val="28"/>
                <w:szCs w:val="28"/>
              </w:rPr>
              <w:t>信息交流</w:t>
            </w:r>
          </w:p>
        </w:tc>
        <w:tc>
          <w:tcPr>
            <w:tcW w:w="346" w:type="pct"/>
            <w:noWrap w:val="0"/>
            <w:vAlign w:val="center"/>
          </w:tcPr>
          <w:p>
            <w:pPr>
              <w:rPr>
                <w:sz w:val="28"/>
                <w:szCs w:val="28"/>
              </w:rPr>
            </w:pPr>
            <w:r>
              <w:rPr>
                <w:sz w:val="28"/>
                <w:szCs w:val="28"/>
              </w:rPr>
              <w:t>7.4</w:t>
            </w:r>
          </w:p>
        </w:tc>
        <w:tc>
          <w:tcPr>
            <w:tcW w:w="3820" w:type="pct"/>
            <w:noWrap w:val="0"/>
            <w:vAlign w:val="center"/>
          </w:tcPr>
          <w:p>
            <w:pPr>
              <w:rPr>
                <w:sz w:val="28"/>
                <w:szCs w:val="28"/>
              </w:rPr>
            </w:pPr>
            <w:r>
              <w:rPr>
                <w:rFonts w:hint="eastAsia" w:cs="宋体"/>
                <w:sz w:val="28"/>
                <w:szCs w:val="28"/>
              </w:rPr>
              <w:t>策划编制的程序文件《</w:t>
            </w:r>
            <w:r>
              <w:rPr>
                <w:rFonts w:hint="eastAsia" w:ascii="宋体" w:hAnsi="宋体" w:cs="宋体"/>
                <w:bCs/>
                <w:color w:val="000000"/>
                <w:sz w:val="28"/>
                <w:szCs w:val="28"/>
              </w:rPr>
              <w:t>信息交流、协商和沟通控制程序</w:t>
            </w:r>
            <w:r>
              <w:rPr>
                <w:rFonts w:hint="eastAsia" w:cs="宋体"/>
                <w:sz w:val="28"/>
                <w:szCs w:val="28"/>
              </w:rPr>
              <w:t>》及管理手册的相关章节规定了企业内、外部沟通，符合标准要求。</w:t>
            </w:r>
          </w:p>
          <w:p>
            <w:pPr>
              <w:rPr>
                <w:rFonts w:cs="宋体"/>
                <w:sz w:val="28"/>
                <w:szCs w:val="28"/>
              </w:rPr>
            </w:pPr>
            <w:r>
              <w:rPr>
                <w:rFonts w:hint="eastAsia" w:cs="宋体"/>
                <w:sz w:val="28"/>
                <w:szCs w:val="28"/>
              </w:rPr>
              <w:t>总经理负责在公司建立畅通的沟通渠道。管理者代表是公司内部和外部信息交流和沟通的负责人。办公室是公司内部和外部信息交流和协商的归口办公室门。负责与上级主管部门及周边单位的信息交流。办公室负责与管理体系、法律法规等有关的内部和外部信息交流。供销部负责与供方、客户等相关方之间的沟通。各部门收集到有关环境方面的信息，包括法律法规等，及时向办公室反馈。目前各项沟通都较为及时、顺畅、效果较好。</w:t>
            </w:r>
          </w:p>
        </w:tc>
        <w:tc>
          <w:tcPr>
            <w:tcW w:w="317" w:type="pct"/>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515" w:type="pct"/>
            <w:noWrap w:val="0"/>
            <w:vAlign w:val="center"/>
          </w:tcPr>
          <w:p>
            <w:pPr>
              <w:rPr>
                <w:sz w:val="28"/>
                <w:szCs w:val="28"/>
              </w:rPr>
            </w:pPr>
            <w:r>
              <w:rPr>
                <w:rFonts w:hint="eastAsia" w:cs="宋体"/>
                <w:sz w:val="28"/>
                <w:szCs w:val="28"/>
              </w:rPr>
              <w:t>文件化信息</w:t>
            </w:r>
          </w:p>
        </w:tc>
        <w:tc>
          <w:tcPr>
            <w:tcW w:w="346" w:type="pct"/>
            <w:noWrap w:val="0"/>
            <w:vAlign w:val="center"/>
          </w:tcPr>
          <w:p>
            <w:pPr>
              <w:rPr>
                <w:sz w:val="28"/>
                <w:szCs w:val="28"/>
              </w:rPr>
            </w:pPr>
            <w:r>
              <w:rPr>
                <w:sz w:val="28"/>
                <w:szCs w:val="28"/>
              </w:rPr>
              <w:t>7.5</w:t>
            </w:r>
          </w:p>
        </w:tc>
        <w:tc>
          <w:tcPr>
            <w:tcW w:w="3820" w:type="pct"/>
            <w:noWrap w:val="0"/>
            <w:vAlign w:val="center"/>
          </w:tcPr>
          <w:p>
            <w:pPr>
              <w:rPr>
                <w:sz w:val="28"/>
                <w:szCs w:val="28"/>
              </w:rPr>
            </w:pPr>
            <w:r>
              <w:rPr>
                <w:rFonts w:hint="eastAsia" w:cs="宋体"/>
                <w:sz w:val="28"/>
                <w:szCs w:val="28"/>
              </w:rPr>
              <w:t>■受审核方建立的管理体系文件包括：</w:t>
            </w:r>
          </w:p>
          <w:p>
            <w:pPr>
              <w:rPr>
                <w:rFonts w:hint="eastAsia"/>
                <w:sz w:val="28"/>
                <w:szCs w:val="28"/>
              </w:rPr>
            </w:pPr>
            <w:r>
              <w:rPr>
                <w:rFonts w:hint="eastAsia"/>
                <w:sz w:val="28"/>
                <w:szCs w:val="28"/>
              </w:rPr>
              <w:t>1.管理手册XJL -QESMS-2021  A/0版，2021年4月1日发表实施（含管理方针、目标）</w:t>
            </w:r>
          </w:p>
          <w:p>
            <w:pPr>
              <w:rPr>
                <w:rFonts w:hint="eastAsia"/>
                <w:sz w:val="28"/>
                <w:szCs w:val="28"/>
              </w:rPr>
            </w:pPr>
            <w:r>
              <w:rPr>
                <w:rFonts w:hint="eastAsia"/>
                <w:sz w:val="28"/>
                <w:szCs w:val="28"/>
              </w:rPr>
              <w:t>2.程序文件汇编 XJL/QES-CX-2021  A/0版，2021年4月1日发表实施，包括标准要求的程序</w:t>
            </w:r>
          </w:p>
          <w:p>
            <w:pPr>
              <w:rPr>
                <w:rFonts w:hint="eastAsia"/>
                <w:sz w:val="28"/>
                <w:szCs w:val="28"/>
              </w:rPr>
            </w:pPr>
            <w:r>
              <w:rPr>
                <w:rFonts w:hint="eastAsia"/>
                <w:sz w:val="28"/>
                <w:szCs w:val="28"/>
              </w:rPr>
              <w:t>3.制度规范，包括：销售业务规范、管理制度汇编、应急救援处理预案等。</w:t>
            </w:r>
          </w:p>
          <w:p>
            <w:pPr>
              <w:rPr>
                <w:rFonts w:hint="eastAsia"/>
                <w:sz w:val="28"/>
                <w:szCs w:val="28"/>
              </w:rPr>
            </w:pPr>
            <w:r>
              <w:rPr>
                <w:rFonts w:hint="eastAsia"/>
                <w:sz w:val="28"/>
                <w:szCs w:val="28"/>
              </w:rPr>
              <w:t>4.体系运行所需要的记录</w:t>
            </w:r>
          </w:p>
          <w:p>
            <w:pPr>
              <w:rPr>
                <w:sz w:val="28"/>
                <w:szCs w:val="28"/>
              </w:rPr>
            </w:pPr>
            <w:r>
              <w:rPr>
                <w:rFonts w:hint="eastAsia" w:cs="宋体"/>
                <w:sz w:val="28"/>
                <w:szCs w:val="28"/>
              </w:rPr>
              <w:t>■编制了《文件控制管理程序》用于对管理体系文件，符合标准要求。</w:t>
            </w:r>
          </w:p>
          <w:p>
            <w:pPr>
              <w:rPr>
                <w:sz w:val="28"/>
                <w:szCs w:val="28"/>
              </w:rPr>
            </w:pPr>
            <w:r>
              <w:rPr>
                <w:rFonts w:hint="eastAsia" w:cs="宋体"/>
                <w:sz w:val="28"/>
                <w:szCs w:val="28"/>
              </w:rPr>
              <w:t>查看《文件发放、回收登记表》，内容包括：文件名称，文件编号，接收部门，分发序号，接收人</w:t>
            </w:r>
            <w:r>
              <w:rPr>
                <w:sz w:val="28"/>
                <w:szCs w:val="28"/>
              </w:rPr>
              <w:t>/</w:t>
            </w:r>
            <w:r>
              <w:rPr>
                <w:rFonts w:hint="eastAsia" w:cs="宋体"/>
                <w:sz w:val="28"/>
                <w:szCs w:val="28"/>
              </w:rPr>
              <w:t>日期，回收记录。</w:t>
            </w:r>
          </w:p>
          <w:p>
            <w:pPr>
              <w:rPr>
                <w:sz w:val="28"/>
                <w:szCs w:val="28"/>
              </w:rPr>
            </w:pPr>
            <w:r>
              <w:rPr>
                <w:rFonts w:hint="eastAsia" w:cs="宋体"/>
                <w:sz w:val="28"/>
                <w:szCs w:val="28"/>
              </w:rPr>
              <w:t>查环境管理手册的发放，文件编号</w:t>
            </w:r>
            <w:r>
              <w:rPr>
                <w:rFonts w:hint="eastAsia"/>
                <w:sz w:val="28"/>
                <w:szCs w:val="28"/>
                <w:lang w:eastAsia="zh-CN"/>
              </w:rPr>
              <w:t>XJL/SC--2021</w:t>
            </w:r>
            <w:r>
              <w:rPr>
                <w:rFonts w:hint="eastAsia"/>
                <w:sz w:val="28"/>
                <w:szCs w:val="28"/>
              </w:rPr>
              <w:t xml:space="preserve"> A/0</w:t>
            </w:r>
            <w:r>
              <w:rPr>
                <w:rFonts w:hint="eastAsia" w:cs="宋体"/>
                <w:sz w:val="28"/>
                <w:szCs w:val="28"/>
              </w:rPr>
              <w:t>版，发放号01，接收人：</w:t>
            </w:r>
            <w:r>
              <w:rPr>
                <w:rFonts w:hint="eastAsia" w:ascii="宋体" w:hAnsi="宋体"/>
                <w:sz w:val="28"/>
                <w:szCs w:val="28"/>
                <w:lang w:eastAsia="zh-CN"/>
              </w:rPr>
              <w:t>张现芳。</w:t>
            </w:r>
          </w:p>
          <w:p>
            <w:pPr>
              <w:rPr>
                <w:sz w:val="28"/>
                <w:szCs w:val="28"/>
              </w:rPr>
            </w:pPr>
            <w:r>
              <w:rPr>
                <w:rFonts w:hint="eastAsia" w:cs="宋体"/>
                <w:sz w:val="28"/>
                <w:szCs w:val="28"/>
              </w:rPr>
              <w:t>查文件更改情况：被替换的文件标有“作废”标识，由办公室统一封存。</w:t>
            </w:r>
          </w:p>
          <w:p>
            <w:pPr>
              <w:rPr>
                <w:sz w:val="28"/>
                <w:szCs w:val="28"/>
              </w:rPr>
            </w:pPr>
            <w:r>
              <w:rPr>
                <w:rFonts w:hint="eastAsia" w:cs="宋体"/>
                <w:sz w:val="28"/>
                <w:szCs w:val="28"/>
              </w:rPr>
              <w:t>查办公室管理手册、管理制度等文件均保管良好，为有效版本，有受控标识。</w:t>
            </w:r>
          </w:p>
          <w:p>
            <w:pPr>
              <w:rPr>
                <w:sz w:val="28"/>
                <w:szCs w:val="28"/>
              </w:rPr>
            </w:pPr>
            <w:r>
              <w:rPr>
                <w:rFonts w:hint="eastAsia" w:cs="宋体"/>
                <w:sz w:val="28"/>
                <w:szCs w:val="28"/>
              </w:rPr>
              <w:t>办公室负责收集有关产品的国家标准、行业标准的最新版本，分发到相关部门使用；收回旧标准。</w:t>
            </w:r>
          </w:p>
          <w:p>
            <w:pPr>
              <w:rPr>
                <w:sz w:val="28"/>
                <w:szCs w:val="28"/>
              </w:rPr>
            </w:pPr>
            <w:r>
              <w:rPr>
                <w:rFonts w:hint="eastAsia" w:cs="宋体"/>
                <w:sz w:val="28"/>
                <w:szCs w:val="28"/>
              </w:rPr>
              <w:t>查见《环境法律法规及其他要求清单》，内容包括：序号、文件名称、编号、版本等。</w:t>
            </w:r>
          </w:p>
          <w:p>
            <w:pPr>
              <w:rPr>
                <w:sz w:val="28"/>
                <w:szCs w:val="28"/>
              </w:rPr>
            </w:pPr>
            <w:r>
              <w:rPr>
                <w:rFonts w:hint="eastAsia" w:cs="宋体"/>
                <w:sz w:val="28"/>
                <w:szCs w:val="28"/>
              </w:rPr>
              <w:t>共登记有</w:t>
            </w:r>
            <w:r>
              <w:rPr>
                <w:rFonts w:hint="eastAsia"/>
                <w:sz w:val="28"/>
                <w:szCs w:val="28"/>
              </w:rPr>
              <w:t>中华人民共和国环境保护法、消防法、固体废弃物环境防治法、GB/T24001-2016《环境管理体系 要求及使用指南》</w:t>
            </w:r>
            <w:r>
              <w:rPr>
                <w:rFonts w:hint="eastAsia" w:cs="宋体"/>
                <w:sz w:val="28"/>
                <w:szCs w:val="28"/>
              </w:rPr>
              <w:t>等。收集基本全面，基本符合。以上外来文件保管良好，均为有效版本。</w:t>
            </w:r>
          </w:p>
          <w:p>
            <w:pPr>
              <w:rPr>
                <w:sz w:val="28"/>
                <w:szCs w:val="28"/>
              </w:rPr>
            </w:pPr>
            <w:r>
              <w:rPr>
                <w:rFonts w:hint="eastAsia" w:cs="宋体"/>
                <w:sz w:val="28"/>
                <w:szCs w:val="28"/>
              </w:rPr>
              <w:t>■编制了《</w:t>
            </w:r>
            <w:r>
              <w:rPr>
                <w:rFonts w:hint="eastAsia" w:cs="宋体"/>
                <w:sz w:val="28"/>
                <w:szCs w:val="28"/>
                <w:lang w:val="en-US" w:eastAsia="zh-CN"/>
              </w:rPr>
              <w:t>文件化信息</w:t>
            </w:r>
            <w:r>
              <w:rPr>
                <w:rFonts w:hint="eastAsia" w:cs="宋体"/>
                <w:sz w:val="28"/>
                <w:szCs w:val="28"/>
              </w:rPr>
              <w:t>管理</w:t>
            </w:r>
            <w:r>
              <w:rPr>
                <w:rFonts w:hint="eastAsia" w:cs="宋体"/>
                <w:sz w:val="28"/>
                <w:szCs w:val="28"/>
                <w:lang w:val="en-US" w:eastAsia="zh-CN"/>
              </w:rPr>
              <w:t>控制</w:t>
            </w:r>
            <w:r>
              <w:rPr>
                <w:rFonts w:hint="eastAsia" w:cs="宋体"/>
                <w:sz w:val="28"/>
                <w:szCs w:val="28"/>
              </w:rPr>
              <w:t>程序》用于对记录的管理，符合标准要求。</w:t>
            </w:r>
          </w:p>
          <w:p>
            <w:pPr>
              <w:rPr>
                <w:rFonts w:hint="eastAsia" w:cs="宋体"/>
                <w:sz w:val="28"/>
                <w:szCs w:val="28"/>
              </w:rPr>
            </w:pPr>
            <w:r>
              <w:rPr>
                <w:rFonts w:hint="eastAsia" w:cs="宋体"/>
                <w:sz w:val="28"/>
                <w:szCs w:val="28"/>
              </w:rPr>
              <w:t>查见《记录清单》，内容包括：序号、记录名称、编号、保存期、使用部门等。</w:t>
            </w:r>
          </w:p>
          <w:p>
            <w:pPr>
              <w:rPr>
                <w:sz w:val="28"/>
                <w:szCs w:val="28"/>
              </w:rPr>
            </w:pPr>
            <w:r>
              <w:rPr>
                <w:rFonts w:hint="eastAsia" w:cs="宋体"/>
                <w:sz w:val="28"/>
                <w:szCs w:val="28"/>
              </w:rPr>
              <w:t>共登记有文件发放登记表、受控</w:t>
            </w:r>
            <w:r>
              <w:rPr>
                <w:rFonts w:hint="eastAsia" w:cs="宋体"/>
                <w:sz w:val="28"/>
                <w:szCs w:val="28"/>
              </w:rPr>
              <w:t>文件清单、外来文件清单、培训记录表、环境因素清单等。保存期限分别为三年和长期。</w:t>
            </w:r>
          </w:p>
          <w:p>
            <w:pPr>
              <w:rPr>
                <w:sz w:val="28"/>
                <w:szCs w:val="28"/>
              </w:rPr>
            </w:pPr>
            <w:r>
              <w:rPr>
                <w:rFonts w:hint="eastAsia" w:cs="宋体"/>
                <w:sz w:val="28"/>
                <w:szCs w:val="28"/>
              </w:rPr>
              <w:t>抽查办公室文件发放登记表、培训记录表、受控文件清单，固体废弃物处置记录，填写及保管符合要求。</w:t>
            </w:r>
            <w:r>
              <w:rPr>
                <w:sz w:val="28"/>
                <w:szCs w:val="28"/>
              </w:rPr>
              <w:br w:type="textWrapping"/>
            </w:r>
            <w:r>
              <w:rPr>
                <w:rFonts w:hint="eastAsia" w:cs="宋体"/>
                <w:sz w:val="28"/>
                <w:szCs w:val="28"/>
              </w:rPr>
              <w:t>各部门保存各记录，按时间整理，放置在文件柜中，以便检索，办公室定期对其进行检查，目前保存完好。名称，编号构成记录的唯一性标识。</w:t>
            </w:r>
          </w:p>
          <w:p>
            <w:pPr>
              <w:rPr>
                <w:sz w:val="28"/>
                <w:szCs w:val="28"/>
              </w:rPr>
            </w:pPr>
            <w:r>
              <w:rPr>
                <w:rFonts w:hint="eastAsia" w:cs="宋体"/>
                <w:sz w:val="28"/>
                <w:szCs w:val="28"/>
              </w:rPr>
              <w:t>介绍：尚未销毁记录，如有，由办公室组织进行。</w:t>
            </w:r>
          </w:p>
        </w:tc>
        <w:tc>
          <w:tcPr>
            <w:tcW w:w="317" w:type="pct"/>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5" w:type="pct"/>
            <w:noWrap w:val="0"/>
            <w:vAlign w:val="center"/>
          </w:tcPr>
          <w:p>
            <w:pPr>
              <w:rPr>
                <w:sz w:val="28"/>
                <w:szCs w:val="28"/>
              </w:rPr>
            </w:pPr>
            <w:r>
              <w:rPr>
                <w:rFonts w:hint="eastAsia" w:cs="宋体"/>
                <w:sz w:val="28"/>
                <w:szCs w:val="28"/>
              </w:rPr>
              <w:t>运行控制</w:t>
            </w:r>
          </w:p>
        </w:tc>
        <w:tc>
          <w:tcPr>
            <w:tcW w:w="346" w:type="pct"/>
            <w:noWrap w:val="0"/>
            <w:vAlign w:val="center"/>
          </w:tcPr>
          <w:p>
            <w:pPr>
              <w:rPr>
                <w:sz w:val="28"/>
                <w:szCs w:val="28"/>
              </w:rPr>
            </w:pPr>
            <w:r>
              <w:rPr>
                <w:sz w:val="28"/>
                <w:szCs w:val="28"/>
              </w:rPr>
              <w:t>8.1</w:t>
            </w:r>
          </w:p>
        </w:tc>
        <w:tc>
          <w:tcPr>
            <w:tcW w:w="3820" w:type="pct"/>
            <w:noWrap w:val="0"/>
            <w:vAlign w:val="center"/>
          </w:tcPr>
          <w:p>
            <w:pPr>
              <w:rPr>
                <w:rFonts w:hint="eastAsia"/>
                <w:sz w:val="28"/>
                <w:szCs w:val="28"/>
                <w:lang w:val="en-GB"/>
              </w:rPr>
            </w:pPr>
            <w:r>
              <w:rPr>
                <w:rFonts w:hint="eastAsia"/>
                <w:sz w:val="28"/>
                <w:szCs w:val="28"/>
                <w:lang w:val="en-GB"/>
              </w:rPr>
              <w:t>制定了《环境运行控制程序》、《资源、能源管理规定》《固体废弃物管理规定》</w:t>
            </w:r>
            <w:r>
              <w:rPr>
                <w:rFonts w:hint="eastAsia"/>
                <w:sz w:val="28"/>
                <w:szCs w:val="28"/>
              </w:rPr>
              <w:t>用以控制该公司的环</w:t>
            </w:r>
            <w:r>
              <w:rPr>
                <w:rFonts w:hint="eastAsia"/>
                <w:sz w:val="28"/>
                <w:szCs w:val="28"/>
                <w:lang w:val="en-GB"/>
              </w:rPr>
              <w:t>境行为。</w:t>
            </w:r>
          </w:p>
          <w:p>
            <w:pPr>
              <w:rPr>
                <w:rFonts w:hint="eastAsia"/>
                <w:sz w:val="28"/>
                <w:szCs w:val="28"/>
                <w:lang w:val="en-GB"/>
              </w:rPr>
            </w:pPr>
            <w:r>
              <w:rPr>
                <w:rFonts w:hint="eastAsia"/>
                <w:sz w:val="28"/>
                <w:szCs w:val="28"/>
                <w:lang w:val="en-GB"/>
              </w:rPr>
              <w:t>运行控制情况：办公过程注意节约用电，做到人走灯灭，电脑长时间不用时关机，下班前要关闭电源；</w:t>
            </w:r>
          </w:p>
          <w:p>
            <w:pPr>
              <w:rPr>
                <w:rFonts w:hint="eastAsia"/>
                <w:sz w:val="28"/>
                <w:szCs w:val="28"/>
                <w:lang w:val="en-GB"/>
              </w:rPr>
            </w:pPr>
            <w:r>
              <w:rPr>
                <w:rFonts w:hint="eastAsia"/>
                <w:sz w:val="28"/>
                <w:szCs w:val="28"/>
                <w:lang w:val="en-GB"/>
              </w:rPr>
              <w:t>办公用品按要求由</w:t>
            </w:r>
            <w:r>
              <w:rPr>
                <w:rFonts w:hint="eastAsia"/>
                <w:sz w:val="28"/>
                <w:szCs w:val="28"/>
              </w:rPr>
              <w:t>办公室</w:t>
            </w:r>
            <w:r>
              <w:rPr>
                <w:rFonts w:hint="eastAsia"/>
                <w:sz w:val="28"/>
                <w:szCs w:val="28"/>
                <w:lang w:val="en-GB"/>
              </w:rPr>
              <w:t>负责发放，作好记录；</w:t>
            </w:r>
          </w:p>
          <w:p>
            <w:pPr>
              <w:rPr>
                <w:rFonts w:hint="eastAsia"/>
                <w:sz w:val="28"/>
                <w:szCs w:val="28"/>
                <w:lang w:val="en-GB"/>
              </w:rPr>
            </w:pPr>
            <w:r>
              <w:rPr>
                <w:rFonts w:hint="eastAsia"/>
                <w:sz w:val="28"/>
                <w:szCs w:val="28"/>
                <w:lang w:val="en-GB"/>
              </w:rPr>
              <w:t>相关方施加影响：公司能够控制或能够施加影响的相关方有周边商户、固体废弃物处理等。提供了“相关方</w:t>
            </w:r>
            <w:r>
              <w:rPr>
                <w:rFonts w:hint="eastAsia"/>
                <w:sz w:val="28"/>
                <w:szCs w:val="28"/>
                <w:lang w:val="en-US" w:eastAsia="zh-CN"/>
              </w:rPr>
              <w:t>通告</w:t>
            </w:r>
            <w:r>
              <w:rPr>
                <w:rFonts w:hint="eastAsia"/>
                <w:sz w:val="28"/>
                <w:szCs w:val="28"/>
                <w:lang w:val="en-GB"/>
              </w:rPr>
              <w:t>”，将公司关于采购物资、固体废弃物处理等方面环境控制要求发放到了周边商户，督促影</w:t>
            </w:r>
            <w:r>
              <w:rPr>
                <w:rFonts w:hint="eastAsia"/>
                <w:sz w:val="28"/>
                <w:szCs w:val="28"/>
                <w:lang w:val="en-GB"/>
              </w:rPr>
              <w:t>响各相关方按照环境管理体系要求对环境施加影响。</w:t>
            </w:r>
          </w:p>
          <w:p>
            <w:pPr>
              <w:rPr>
                <w:rFonts w:hint="eastAsia"/>
                <w:sz w:val="28"/>
                <w:szCs w:val="28"/>
                <w:lang w:val="en-GB"/>
              </w:rPr>
            </w:pPr>
            <w:r>
              <w:rPr>
                <w:rFonts w:hint="eastAsia"/>
                <w:sz w:val="28"/>
                <w:szCs w:val="28"/>
                <w:lang w:val="en-GB"/>
              </w:rPr>
              <w:t>公司办公产生的废硒鼓、废墨盒、色带由供应方公司回收；</w:t>
            </w:r>
          </w:p>
          <w:p>
            <w:pPr>
              <w:rPr>
                <w:rFonts w:hint="eastAsia"/>
                <w:sz w:val="28"/>
                <w:szCs w:val="28"/>
              </w:rPr>
            </w:pPr>
            <w:r>
              <w:rPr>
                <w:rFonts w:hint="eastAsia"/>
                <w:sz w:val="28"/>
                <w:szCs w:val="28"/>
              </w:rPr>
              <w:t>办公室</w:t>
            </w:r>
            <w:r>
              <w:rPr>
                <w:rFonts w:hint="eastAsia"/>
                <w:sz w:val="28"/>
                <w:szCs w:val="28"/>
                <w:lang w:val="en-GB"/>
              </w:rPr>
              <w:t>每天巡视现场，对环境安全事宜进行检查，发现问题当即纠正；每月进行检查统计分析，查</w:t>
            </w:r>
            <w:r>
              <w:rPr>
                <w:rFonts w:hint="eastAsia"/>
                <w:sz w:val="28"/>
                <w:szCs w:val="28"/>
              </w:rPr>
              <w:t>202</w:t>
            </w:r>
            <w:r>
              <w:rPr>
                <w:rFonts w:hint="eastAsia"/>
                <w:sz w:val="28"/>
                <w:szCs w:val="28"/>
                <w:lang w:val="en-US" w:eastAsia="zh-CN"/>
              </w:rPr>
              <w:t>1</w:t>
            </w:r>
            <w:r>
              <w:rPr>
                <w:rFonts w:hint="eastAsia"/>
                <w:sz w:val="28"/>
                <w:szCs w:val="28"/>
              </w:rPr>
              <w:t>.</w:t>
            </w:r>
            <w:r>
              <w:rPr>
                <w:rFonts w:hint="eastAsia"/>
                <w:sz w:val="28"/>
                <w:szCs w:val="28"/>
                <w:lang w:val="en-US" w:eastAsia="zh-CN"/>
              </w:rPr>
              <w:t>5.15</w:t>
            </w:r>
            <w:r>
              <w:rPr>
                <w:rFonts w:hint="eastAsia"/>
                <w:sz w:val="28"/>
                <w:szCs w:val="28"/>
              </w:rPr>
              <w:t>-202</w:t>
            </w:r>
            <w:r>
              <w:rPr>
                <w:rFonts w:hint="eastAsia"/>
                <w:sz w:val="28"/>
                <w:szCs w:val="28"/>
                <w:lang w:val="en-US" w:eastAsia="zh-CN"/>
              </w:rPr>
              <w:t>1</w:t>
            </w:r>
            <w:r>
              <w:rPr>
                <w:rFonts w:hint="eastAsia"/>
                <w:sz w:val="28"/>
                <w:szCs w:val="28"/>
              </w:rPr>
              <w:t>.</w:t>
            </w:r>
            <w:r>
              <w:rPr>
                <w:rFonts w:hint="eastAsia"/>
                <w:sz w:val="28"/>
                <w:szCs w:val="28"/>
                <w:lang w:val="en-US" w:eastAsia="zh-CN"/>
              </w:rPr>
              <w:t>7.16</w:t>
            </w:r>
            <w:r>
              <w:rPr>
                <w:rFonts w:hint="eastAsia"/>
                <w:sz w:val="28"/>
                <w:szCs w:val="28"/>
              </w:rPr>
              <w:t xml:space="preserve">检查记录，各部门运行情况良好。检查人：张召虎  </w:t>
            </w:r>
            <w:r>
              <w:rPr>
                <w:rFonts w:hint="eastAsia"/>
                <w:sz w:val="28"/>
                <w:szCs w:val="28"/>
                <w:lang w:val="en-US" w:eastAsia="zh-CN"/>
              </w:rPr>
              <w:t xml:space="preserve"> </w:t>
            </w:r>
          </w:p>
          <w:p>
            <w:pPr>
              <w:rPr>
                <w:rFonts w:hint="eastAsia"/>
                <w:sz w:val="28"/>
                <w:szCs w:val="28"/>
                <w:lang w:val="en-US" w:eastAsia="zh-CN"/>
              </w:rPr>
            </w:pPr>
            <w:r>
              <w:rPr>
                <w:rFonts w:hint="eastAsia"/>
                <w:sz w:val="28"/>
                <w:szCs w:val="28"/>
                <w:lang w:val="en-GB"/>
              </w:rPr>
              <w:t>固体废弃物清运记录表：废塑料包装袋16个    处置方式：</w:t>
            </w:r>
            <w:r>
              <w:rPr>
                <w:rFonts w:hint="eastAsia"/>
                <w:sz w:val="28"/>
                <w:szCs w:val="28"/>
                <w:lang w:val="en-US" w:eastAsia="zh-CN"/>
              </w:rPr>
              <w:t>外售</w:t>
            </w:r>
          </w:p>
          <w:p>
            <w:pPr>
              <w:rPr>
                <w:rFonts w:hint="eastAsia"/>
                <w:sz w:val="28"/>
                <w:szCs w:val="28"/>
                <w:lang w:val="en-GB"/>
              </w:rPr>
            </w:pPr>
            <w:r>
              <w:rPr>
                <w:rFonts w:hint="eastAsia"/>
                <w:sz w:val="28"/>
                <w:szCs w:val="28"/>
                <w:lang w:val="en-GB"/>
              </w:rPr>
              <w:t>处置时间：202</w:t>
            </w:r>
            <w:r>
              <w:rPr>
                <w:rFonts w:hint="eastAsia"/>
                <w:sz w:val="28"/>
                <w:szCs w:val="28"/>
                <w:lang w:val="en-US" w:eastAsia="zh-CN"/>
              </w:rPr>
              <w:t>1</w:t>
            </w:r>
            <w:r>
              <w:rPr>
                <w:rFonts w:hint="eastAsia"/>
                <w:sz w:val="28"/>
                <w:szCs w:val="28"/>
                <w:lang w:val="en-GB"/>
              </w:rPr>
              <w:t>.</w:t>
            </w:r>
            <w:r>
              <w:rPr>
                <w:rFonts w:hint="eastAsia"/>
                <w:sz w:val="28"/>
                <w:szCs w:val="28"/>
                <w:lang w:val="en-US" w:eastAsia="zh-CN"/>
              </w:rPr>
              <w:t>5</w:t>
            </w:r>
            <w:r>
              <w:rPr>
                <w:rFonts w:hint="eastAsia"/>
                <w:sz w:val="28"/>
                <w:szCs w:val="28"/>
                <w:lang w:val="en-GB"/>
              </w:rPr>
              <w:t>.</w:t>
            </w:r>
            <w:r>
              <w:rPr>
                <w:rFonts w:hint="eastAsia"/>
                <w:sz w:val="28"/>
                <w:szCs w:val="28"/>
                <w:lang w:val="en-US" w:eastAsia="zh-CN"/>
              </w:rPr>
              <w:t>1</w:t>
            </w:r>
            <w:r>
              <w:rPr>
                <w:rFonts w:hint="eastAsia"/>
                <w:sz w:val="28"/>
                <w:szCs w:val="28"/>
                <w:lang w:val="en-GB"/>
              </w:rPr>
              <w:t>0   经办人：</w:t>
            </w:r>
            <w:r>
              <w:rPr>
                <w:rFonts w:hint="eastAsia"/>
                <w:sz w:val="28"/>
                <w:szCs w:val="28"/>
                <w:lang w:eastAsia="zh-CN"/>
              </w:rPr>
              <w:t>张召虎</w:t>
            </w:r>
          </w:p>
          <w:p>
            <w:pPr>
              <w:rPr>
                <w:rFonts w:hint="eastAsia"/>
                <w:sz w:val="28"/>
                <w:szCs w:val="28"/>
              </w:rPr>
            </w:pPr>
            <w:r>
              <w:rPr>
                <w:rFonts w:hint="eastAsia"/>
                <w:sz w:val="28"/>
                <w:szCs w:val="28"/>
                <w:lang w:val="en-GB"/>
              </w:rPr>
              <w:t>经查，基本符合要求。</w:t>
            </w:r>
          </w:p>
        </w:tc>
        <w:tc>
          <w:tcPr>
            <w:tcW w:w="317" w:type="pct"/>
            <w:noWrap w:val="0"/>
            <w:vAlign w:val="top"/>
          </w:tcPr>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5" w:type="pct"/>
            <w:noWrap w:val="0"/>
            <w:vAlign w:val="center"/>
          </w:tcPr>
          <w:p>
            <w:pPr>
              <w:rPr>
                <w:sz w:val="28"/>
                <w:szCs w:val="28"/>
              </w:rPr>
            </w:pPr>
            <w:r>
              <w:rPr>
                <w:rFonts w:hint="eastAsia" w:cs="宋体"/>
                <w:sz w:val="28"/>
                <w:szCs w:val="28"/>
              </w:rPr>
              <w:t>应急准备和响应</w:t>
            </w:r>
          </w:p>
        </w:tc>
        <w:tc>
          <w:tcPr>
            <w:tcW w:w="346" w:type="pct"/>
            <w:noWrap w:val="0"/>
            <w:vAlign w:val="center"/>
          </w:tcPr>
          <w:p>
            <w:pPr>
              <w:rPr>
                <w:sz w:val="28"/>
                <w:szCs w:val="28"/>
              </w:rPr>
            </w:pPr>
            <w:r>
              <w:rPr>
                <w:sz w:val="28"/>
                <w:szCs w:val="28"/>
              </w:rPr>
              <w:t>8.2</w:t>
            </w:r>
          </w:p>
        </w:tc>
        <w:tc>
          <w:tcPr>
            <w:tcW w:w="3820" w:type="pct"/>
            <w:noWrap w:val="0"/>
            <w:vAlign w:val="center"/>
          </w:tcPr>
          <w:p>
            <w:pPr>
              <w:rPr>
                <w:rFonts w:hint="eastAsia"/>
                <w:sz w:val="28"/>
                <w:szCs w:val="28"/>
              </w:rPr>
            </w:pPr>
            <w:r>
              <w:rPr>
                <w:rFonts w:hint="eastAsia"/>
                <w:sz w:val="28"/>
                <w:szCs w:val="28"/>
              </w:rPr>
              <w:t>1、查策划有《应急准备与响应控制程序》，编制有《火灾事故应急预案》。</w:t>
            </w:r>
          </w:p>
          <w:p>
            <w:pPr>
              <w:rPr>
                <w:rFonts w:hint="eastAsia"/>
                <w:sz w:val="28"/>
                <w:szCs w:val="28"/>
              </w:rPr>
            </w:pPr>
            <w:r>
              <w:rPr>
                <w:rFonts w:hint="eastAsia"/>
                <w:sz w:val="28"/>
                <w:szCs w:val="28"/>
              </w:rPr>
              <w:t>2、应急准备工作开展以下活动：</w:t>
            </w:r>
          </w:p>
          <w:p>
            <w:pPr>
              <w:rPr>
                <w:rFonts w:hint="eastAsia"/>
                <w:sz w:val="28"/>
                <w:szCs w:val="28"/>
              </w:rPr>
            </w:pPr>
            <w:r>
              <w:rPr>
                <w:rFonts w:hint="eastAsia"/>
                <w:sz w:val="28"/>
                <w:szCs w:val="28"/>
              </w:rPr>
              <w:t>——建立有应急组织，提供出应急组织机构图、消防队人员名单、职责权限规定等。</w:t>
            </w:r>
          </w:p>
          <w:p>
            <w:pPr>
              <w:rPr>
                <w:rFonts w:hint="eastAsia"/>
                <w:sz w:val="28"/>
                <w:szCs w:val="28"/>
              </w:rPr>
            </w:pPr>
            <w:r>
              <w:rPr>
                <w:rFonts w:hint="eastAsia"/>
                <w:sz w:val="28"/>
                <w:szCs w:val="28"/>
              </w:rPr>
              <w:t>——配备相应的消防器材。</w:t>
            </w:r>
          </w:p>
          <w:p>
            <w:pPr>
              <w:rPr>
                <w:rFonts w:hint="eastAsia"/>
                <w:sz w:val="28"/>
                <w:szCs w:val="28"/>
              </w:rPr>
            </w:pPr>
            <w:r>
              <w:rPr>
                <w:rFonts w:hint="eastAsia"/>
                <w:sz w:val="28"/>
                <w:szCs w:val="28"/>
              </w:rPr>
              <w:t>——进行消防常识和能力的培训、潜在的火灾爆炸的常识和能力的培训</w:t>
            </w:r>
          </w:p>
          <w:p>
            <w:pPr>
              <w:rPr>
                <w:rFonts w:hint="eastAsia"/>
                <w:sz w:val="28"/>
                <w:szCs w:val="28"/>
              </w:rPr>
            </w:pPr>
            <w:r>
              <w:rPr>
                <w:rFonts w:hint="eastAsia"/>
                <w:sz w:val="28"/>
                <w:szCs w:val="28"/>
              </w:rPr>
              <w:t>3、该部门介绍开展了消防器材的使用和人员紧急疏散演练活动：</w:t>
            </w:r>
          </w:p>
          <w:p>
            <w:pPr>
              <w:rPr>
                <w:rFonts w:hint="eastAsia"/>
                <w:sz w:val="28"/>
                <w:szCs w:val="28"/>
              </w:rPr>
            </w:pPr>
            <w:r>
              <w:rPr>
                <w:rFonts w:hint="eastAsia"/>
                <w:sz w:val="28"/>
                <w:szCs w:val="28"/>
              </w:rPr>
              <w:t>提供有“消防演习计划”。</w:t>
            </w:r>
          </w:p>
          <w:p>
            <w:pPr>
              <w:rPr>
                <w:rFonts w:hint="eastAsia"/>
                <w:sz w:val="28"/>
                <w:szCs w:val="28"/>
              </w:rPr>
            </w:pPr>
            <w:r>
              <w:rPr>
                <w:rFonts w:hint="eastAsia"/>
                <w:sz w:val="28"/>
                <w:szCs w:val="28"/>
              </w:rPr>
              <w:t>——演练时间：202</w:t>
            </w:r>
            <w:r>
              <w:rPr>
                <w:rFonts w:hint="eastAsia"/>
                <w:sz w:val="28"/>
                <w:szCs w:val="28"/>
                <w:lang w:val="en-US" w:eastAsia="zh-CN"/>
              </w:rPr>
              <w:t>1</w:t>
            </w:r>
            <w:r>
              <w:rPr>
                <w:rFonts w:hint="eastAsia"/>
                <w:sz w:val="28"/>
                <w:szCs w:val="28"/>
              </w:rPr>
              <w:t>年</w:t>
            </w:r>
            <w:r>
              <w:rPr>
                <w:rFonts w:hint="eastAsia"/>
                <w:sz w:val="28"/>
                <w:szCs w:val="28"/>
                <w:lang w:val="en-US" w:eastAsia="zh-CN"/>
              </w:rPr>
              <w:t>6</w:t>
            </w:r>
            <w:r>
              <w:rPr>
                <w:rFonts w:hint="eastAsia"/>
                <w:sz w:val="28"/>
                <w:szCs w:val="28"/>
              </w:rPr>
              <w:t>月</w:t>
            </w:r>
            <w:r>
              <w:rPr>
                <w:rFonts w:hint="eastAsia"/>
                <w:sz w:val="28"/>
                <w:szCs w:val="28"/>
                <w:lang w:val="en-US" w:eastAsia="zh-CN"/>
              </w:rPr>
              <w:t>16</w:t>
            </w:r>
            <w:r>
              <w:rPr>
                <w:rFonts w:hint="eastAsia"/>
                <w:sz w:val="28"/>
                <w:szCs w:val="28"/>
              </w:rPr>
              <w:t>日</w:t>
            </w:r>
            <w:r>
              <w:rPr>
                <w:rFonts w:hint="eastAsia"/>
                <w:sz w:val="28"/>
                <w:szCs w:val="28"/>
                <w:lang w:val="en-US" w:eastAsia="zh-CN"/>
              </w:rPr>
              <w:t>14</w:t>
            </w:r>
            <w:r>
              <w:rPr>
                <w:rFonts w:hint="eastAsia"/>
                <w:sz w:val="28"/>
                <w:szCs w:val="28"/>
              </w:rPr>
              <w:t>：</w:t>
            </w:r>
            <w:r>
              <w:rPr>
                <w:rFonts w:hint="eastAsia"/>
                <w:sz w:val="28"/>
                <w:szCs w:val="28"/>
                <w:lang w:val="en-US" w:eastAsia="zh-CN"/>
              </w:rPr>
              <w:t>0</w:t>
            </w:r>
            <w:r>
              <w:rPr>
                <w:rFonts w:hint="eastAsia"/>
                <w:sz w:val="28"/>
                <w:szCs w:val="28"/>
              </w:rPr>
              <w:t>0；</w:t>
            </w:r>
          </w:p>
          <w:p>
            <w:pPr>
              <w:rPr>
                <w:rFonts w:hint="eastAsia"/>
                <w:sz w:val="28"/>
                <w:szCs w:val="28"/>
              </w:rPr>
            </w:pPr>
            <w:r>
              <w:rPr>
                <w:rFonts w:hint="eastAsia"/>
                <w:sz w:val="28"/>
                <w:szCs w:val="28"/>
              </w:rPr>
              <w:t>——演练组织部门：办公室；参加人员：全体</w:t>
            </w:r>
          </w:p>
          <w:p>
            <w:pPr>
              <w:rPr>
                <w:rFonts w:hint="eastAsia"/>
                <w:sz w:val="28"/>
                <w:szCs w:val="28"/>
              </w:rPr>
            </w:pPr>
            <w:r>
              <w:rPr>
                <w:rFonts w:hint="eastAsia"/>
                <w:sz w:val="28"/>
                <w:szCs w:val="28"/>
              </w:rPr>
              <w:t>——演练效果评价记录：通过演练，证明预案基本适宜，全体人员对预案的要求有了比较适宜的操作方法，可以有效履行预案的要求，对伤害事故起到良好的控制作用。</w:t>
            </w:r>
          </w:p>
          <w:p>
            <w:pPr>
              <w:rPr>
                <w:rFonts w:hint="eastAsia"/>
                <w:sz w:val="28"/>
                <w:szCs w:val="28"/>
              </w:rPr>
            </w:pPr>
            <w:r>
              <w:rPr>
                <w:rFonts w:hint="eastAsia"/>
                <w:sz w:val="28"/>
                <w:szCs w:val="28"/>
              </w:rPr>
              <w:t>——对消防应急预案的适用性、可操作性进行评审；符合要求。</w:t>
            </w:r>
          </w:p>
          <w:p>
            <w:pPr>
              <w:rPr>
                <w:rFonts w:hint="eastAsia" w:eastAsia="宋体"/>
                <w:sz w:val="28"/>
                <w:szCs w:val="28"/>
                <w:lang w:val="en-US" w:eastAsia="zh-CN"/>
              </w:rPr>
            </w:pPr>
            <w:r>
              <w:rPr>
                <w:rFonts w:hint="eastAsia"/>
                <w:b/>
                <w:bCs/>
                <w:sz w:val="28"/>
                <w:szCs w:val="28"/>
                <w:u w:val="single"/>
                <w:lang w:val="en-US" w:eastAsia="zh-CN"/>
              </w:rPr>
              <w:t>现场</w:t>
            </w:r>
            <w:r>
              <w:rPr>
                <w:rFonts w:hint="eastAsia"/>
                <w:b/>
                <w:bCs/>
                <w:sz w:val="28"/>
                <w:szCs w:val="28"/>
                <w:u w:val="single"/>
                <w:lang w:val="zh-CN"/>
              </w:rPr>
              <w:t>查看，办公区域</w:t>
            </w:r>
            <w:r>
              <w:rPr>
                <w:rFonts w:hint="eastAsia"/>
                <w:b/>
                <w:bCs/>
                <w:sz w:val="28"/>
                <w:szCs w:val="28"/>
                <w:u w:val="single"/>
                <w:lang w:val="en-US" w:eastAsia="zh-CN"/>
              </w:rPr>
              <w:t>未</w:t>
            </w:r>
            <w:r>
              <w:rPr>
                <w:rFonts w:hint="eastAsia"/>
                <w:b/>
                <w:bCs/>
                <w:sz w:val="28"/>
                <w:szCs w:val="28"/>
                <w:u w:val="single"/>
                <w:lang w:val="zh-CN"/>
              </w:rPr>
              <w:t>配置了灭火</w:t>
            </w:r>
            <w:r>
              <w:rPr>
                <w:rFonts w:hint="eastAsia"/>
                <w:b/>
                <w:bCs/>
                <w:sz w:val="28"/>
                <w:szCs w:val="28"/>
                <w:u w:val="single"/>
                <w:lang w:val="en-US" w:eastAsia="zh-CN"/>
              </w:rPr>
              <w:t>器</w:t>
            </w:r>
          </w:p>
        </w:tc>
        <w:tc>
          <w:tcPr>
            <w:tcW w:w="317" w:type="pct"/>
            <w:noWrap w:val="0"/>
            <w:vAlign w:val="top"/>
          </w:tcPr>
          <w:p>
            <w:pPr>
              <w:rPr>
                <w:rFonts w:hint="eastAsia" w:eastAsia="宋体"/>
                <w:sz w:val="28"/>
                <w:szCs w:val="28"/>
                <w:lang w:val="en-US" w:eastAsia="zh-CN"/>
              </w:rPr>
            </w:pPr>
            <w:r>
              <w:rPr>
                <w:rFonts w:hint="eastAsia"/>
                <w:sz w:val="28"/>
                <w:szCs w:val="28"/>
                <w:lang w:val="en-US" w:eastAsia="zh-CN"/>
              </w:rPr>
              <w:t>N</w:t>
            </w:r>
          </w:p>
        </w:tc>
      </w:tr>
    </w:tbl>
    <w:p>
      <w:pPr>
        <w:pStyle w:val="3"/>
        <w:rPr>
          <w:rFonts w:hint="eastAsia"/>
        </w:rPr>
      </w:pPr>
    </w:p>
    <w:p>
      <w:pPr>
        <w:pStyle w:val="3"/>
        <w:rPr>
          <w:rFonts w:hint="eastAsia"/>
        </w:rPr>
      </w:pPr>
    </w:p>
    <w:p>
      <w:pPr>
        <w:pStyle w:val="3"/>
        <w:rPr>
          <w:rFonts w:hint="eastAsia"/>
        </w:rPr>
      </w:pP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049"/>
        <w:gridCol w:w="11352"/>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noWrap w:val="0"/>
            <w:vAlign w:val="center"/>
          </w:tcPr>
          <w:p>
            <w:pPr>
              <w:spacing w:before="120"/>
              <w:rPr>
                <w:sz w:val="28"/>
                <w:szCs w:val="28"/>
              </w:rPr>
            </w:pPr>
            <w:r>
              <w:rPr>
                <w:rFonts w:hint="eastAsia" w:cs="宋体"/>
                <w:sz w:val="28"/>
                <w:szCs w:val="28"/>
              </w:rPr>
              <w:t>过程与活动、抽样计划</w:t>
            </w:r>
          </w:p>
        </w:tc>
        <w:tc>
          <w:tcPr>
            <w:tcW w:w="352" w:type="pct"/>
            <w:vMerge w:val="restart"/>
            <w:noWrap w:val="0"/>
            <w:vAlign w:val="center"/>
          </w:tcPr>
          <w:p>
            <w:pPr>
              <w:rPr>
                <w:sz w:val="28"/>
                <w:szCs w:val="28"/>
              </w:rPr>
            </w:pPr>
            <w:r>
              <w:rPr>
                <w:rFonts w:hint="eastAsia" w:cs="宋体"/>
                <w:sz w:val="28"/>
                <w:szCs w:val="28"/>
              </w:rPr>
              <w:t>涉及</w:t>
            </w:r>
          </w:p>
          <w:p>
            <w:pPr>
              <w:rPr>
                <w:sz w:val="28"/>
                <w:szCs w:val="28"/>
              </w:rPr>
            </w:pPr>
            <w:r>
              <w:rPr>
                <w:rFonts w:hint="eastAsia" w:cs="宋体"/>
                <w:sz w:val="28"/>
                <w:szCs w:val="28"/>
              </w:rPr>
              <w:t>条款</w:t>
            </w:r>
          </w:p>
        </w:tc>
        <w:tc>
          <w:tcPr>
            <w:tcW w:w="11352" w:type="dxa"/>
            <w:noWrap w:val="0"/>
            <w:vAlign w:val="center"/>
          </w:tcPr>
          <w:p>
            <w:pPr>
              <w:rPr>
                <w:rFonts w:hint="eastAsia" w:eastAsia="宋体"/>
                <w:sz w:val="28"/>
                <w:szCs w:val="28"/>
                <w:lang w:eastAsia="zh-CN"/>
              </w:rPr>
            </w:pPr>
            <w:r>
              <w:rPr>
                <w:rFonts w:hint="eastAsia"/>
                <w:sz w:val="30"/>
                <w:szCs w:val="30"/>
              </w:rPr>
              <w:t>受审核部门：供销部       负责人/陪同人员：</w:t>
            </w:r>
            <w:r>
              <w:rPr>
                <w:rFonts w:hint="eastAsia"/>
                <w:sz w:val="30"/>
                <w:szCs w:val="30"/>
                <w:lang w:val="en-US" w:eastAsia="zh-CN"/>
              </w:rPr>
              <w:t>张召虎/王冲</w:t>
            </w:r>
          </w:p>
        </w:tc>
        <w:tc>
          <w:tcPr>
            <w:tcW w:w="322" w:type="pct"/>
            <w:vMerge w:val="restart"/>
            <w:noWrap w:val="0"/>
            <w:vAlign w:val="center"/>
          </w:tcPr>
          <w:p>
            <w:pPr>
              <w:rPr>
                <w:sz w:val="28"/>
                <w:szCs w:val="28"/>
              </w:rPr>
            </w:pPr>
            <w:r>
              <w:rPr>
                <w:rFonts w:hint="eastAsia" w:cs="宋体"/>
                <w:sz w:val="28"/>
                <w:szCs w:val="28"/>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14" w:type="pct"/>
            <w:vMerge w:val="continue"/>
            <w:noWrap w:val="0"/>
            <w:vAlign w:val="center"/>
          </w:tcPr>
          <w:p>
            <w:pPr>
              <w:rPr>
                <w:sz w:val="28"/>
                <w:szCs w:val="28"/>
              </w:rPr>
            </w:pPr>
          </w:p>
        </w:tc>
        <w:tc>
          <w:tcPr>
            <w:tcW w:w="352" w:type="pct"/>
            <w:vMerge w:val="continue"/>
            <w:noWrap w:val="0"/>
            <w:vAlign w:val="center"/>
          </w:tcPr>
          <w:p>
            <w:pPr>
              <w:rPr>
                <w:sz w:val="28"/>
                <w:szCs w:val="28"/>
              </w:rPr>
            </w:pPr>
          </w:p>
        </w:tc>
        <w:tc>
          <w:tcPr>
            <w:tcW w:w="3810" w:type="pct"/>
            <w:noWrap w:val="0"/>
            <w:vAlign w:val="center"/>
          </w:tcPr>
          <w:p>
            <w:pPr>
              <w:spacing w:before="120"/>
              <w:rPr>
                <w:sz w:val="28"/>
                <w:szCs w:val="28"/>
              </w:rPr>
            </w:pPr>
            <w:r>
              <w:rPr>
                <w:rFonts w:hint="eastAsia" w:cs="宋体"/>
                <w:sz w:val="28"/>
                <w:szCs w:val="28"/>
              </w:rPr>
              <w:t>审核员：</w:t>
            </w:r>
            <w:r>
              <w:rPr>
                <w:rFonts w:hint="eastAsia" w:cs="宋体"/>
                <w:sz w:val="28"/>
                <w:szCs w:val="28"/>
                <w:lang w:val="en-US" w:eastAsia="zh-CN"/>
              </w:rPr>
              <w:t xml:space="preserve">张星 </w:t>
            </w:r>
            <w:r>
              <w:rPr>
                <w:sz w:val="28"/>
                <w:szCs w:val="28"/>
              </w:rPr>
              <w:t xml:space="preserve">  </w:t>
            </w:r>
            <w:r>
              <w:rPr>
                <w:rFonts w:hint="eastAsia"/>
                <w:sz w:val="28"/>
                <w:szCs w:val="28"/>
              </w:rPr>
              <w:t xml:space="preserve"> </w:t>
            </w:r>
            <w:r>
              <w:rPr>
                <w:sz w:val="28"/>
                <w:szCs w:val="28"/>
              </w:rPr>
              <w:t xml:space="preserve"> </w:t>
            </w:r>
            <w:r>
              <w:rPr>
                <w:rFonts w:hint="eastAsia" w:cs="宋体"/>
                <w:sz w:val="28"/>
                <w:szCs w:val="28"/>
              </w:rPr>
              <w:t>审核时间：202</w:t>
            </w:r>
            <w:r>
              <w:rPr>
                <w:rFonts w:hint="eastAsia" w:cs="宋体"/>
                <w:sz w:val="28"/>
                <w:szCs w:val="28"/>
                <w:lang w:val="en-US" w:eastAsia="zh-CN"/>
              </w:rPr>
              <w:t>1</w:t>
            </w:r>
            <w:r>
              <w:rPr>
                <w:rFonts w:hint="eastAsia" w:cs="宋体"/>
                <w:sz w:val="28"/>
                <w:szCs w:val="28"/>
              </w:rPr>
              <w:t>年</w:t>
            </w:r>
            <w:r>
              <w:rPr>
                <w:rFonts w:hint="eastAsia" w:cs="宋体"/>
                <w:sz w:val="28"/>
                <w:szCs w:val="28"/>
                <w:lang w:val="en-US" w:eastAsia="zh-CN"/>
              </w:rPr>
              <w:t>7</w:t>
            </w:r>
            <w:r>
              <w:rPr>
                <w:rFonts w:hint="eastAsia" w:cs="宋体"/>
                <w:sz w:val="28"/>
                <w:szCs w:val="28"/>
              </w:rPr>
              <w:t>月</w:t>
            </w:r>
            <w:r>
              <w:rPr>
                <w:rFonts w:hint="eastAsia" w:cs="宋体"/>
                <w:sz w:val="28"/>
                <w:szCs w:val="28"/>
                <w:lang w:val="en-US" w:eastAsia="zh-CN"/>
              </w:rPr>
              <w:t>31</w:t>
            </w:r>
            <w:r>
              <w:rPr>
                <w:rFonts w:hint="eastAsia" w:cs="宋体"/>
                <w:sz w:val="28"/>
                <w:szCs w:val="28"/>
              </w:rPr>
              <w:t>日</w:t>
            </w:r>
          </w:p>
        </w:tc>
        <w:tc>
          <w:tcPr>
            <w:tcW w:w="322" w:type="pct"/>
            <w:vMerge w:val="continue"/>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14" w:type="pct"/>
            <w:vMerge w:val="continue"/>
            <w:noWrap w:val="0"/>
            <w:vAlign w:val="center"/>
          </w:tcPr>
          <w:p>
            <w:pPr>
              <w:rPr>
                <w:sz w:val="28"/>
                <w:szCs w:val="28"/>
              </w:rPr>
            </w:pPr>
          </w:p>
        </w:tc>
        <w:tc>
          <w:tcPr>
            <w:tcW w:w="352" w:type="pct"/>
            <w:vMerge w:val="continue"/>
            <w:noWrap w:val="0"/>
            <w:vAlign w:val="center"/>
          </w:tcPr>
          <w:p>
            <w:pPr>
              <w:rPr>
                <w:sz w:val="28"/>
                <w:szCs w:val="28"/>
              </w:rPr>
            </w:pPr>
          </w:p>
        </w:tc>
        <w:tc>
          <w:tcPr>
            <w:tcW w:w="3810" w:type="pct"/>
            <w:noWrap w:val="0"/>
            <w:vAlign w:val="center"/>
          </w:tcPr>
          <w:p>
            <w:pPr>
              <w:spacing w:line="240" w:lineRule="exact"/>
              <w:rPr>
                <w:sz w:val="28"/>
                <w:szCs w:val="28"/>
              </w:rPr>
            </w:pPr>
            <w:r>
              <w:rPr>
                <w:rFonts w:hint="eastAsia" w:cs="宋体"/>
                <w:sz w:val="28"/>
                <w:szCs w:val="28"/>
              </w:rPr>
              <w:t>审核条款：</w:t>
            </w:r>
            <w:r>
              <w:rPr>
                <w:rFonts w:hint="eastAsia"/>
                <w:sz w:val="28"/>
                <w:szCs w:val="28"/>
              </w:rPr>
              <w:t>5.3/6.1.2/6.2/8.1/8.2</w:t>
            </w:r>
          </w:p>
        </w:tc>
        <w:tc>
          <w:tcPr>
            <w:tcW w:w="322" w:type="pct"/>
            <w:vMerge w:val="continue"/>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rPr>
                <w:sz w:val="28"/>
                <w:szCs w:val="28"/>
              </w:rPr>
            </w:pPr>
            <w:r>
              <w:rPr>
                <w:rFonts w:hint="eastAsia" w:cs="宋体"/>
                <w:sz w:val="28"/>
                <w:szCs w:val="28"/>
              </w:rPr>
              <w:t>组织的岗位、职责权限</w:t>
            </w:r>
          </w:p>
        </w:tc>
        <w:tc>
          <w:tcPr>
            <w:tcW w:w="352" w:type="pct"/>
            <w:noWrap w:val="0"/>
            <w:vAlign w:val="center"/>
          </w:tcPr>
          <w:p>
            <w:pPr>
              <w:rPr>
                <w:sz w:val="28"/>
                <w:szCs w:val="28"/>
              </w:rPr>
            </w:pPr>
            <w:r>
              <w:rPr>
                <w:sz w:val="28"/>
                <w:szCs w:val="28"/>
              </w:rPr>
              <w:t>5.3</w:t>
            </w:r>
          </w:p>
        </w:tc>
        <w:tc>
          <w:tcPr>
            <w:tcW w:w="3810" w:type="pct"/>
            <w:noWrap w:val="0"/>
            <w:vAlign w:val="center"/>
          </w:tcPr>
          <w:p>
            <w:pPr>
              <w:rPr>
                <w:rFonts w:hint="eastAsia"/>
                <w:sz w:val="30"/>
                <w:szCs w:val="30"/>
                <w:lang w:val="en-US" w:eastAsia="zh-CN"/>
              </w:rPr>
            </w:pPr>
            <w:r>
              <w:rPr>
                <w:rFonts w:hint="eastAsia" w:cs="宋体"/>
                <w:sz w:val="28"/>
                <w:szCs w:val="28"/>
              </w:rPr>
              <w:t>供销部负责人：</w:t>
            </w:r>
            <w:r>
              <w:rPr>
                <w:rFonts w:hint="eastAsia"/>
                <w:sz w:val="30"/>
                <w:szCs w:val="30"/>
                <w:lang w:val="en-US" w:eastAsia="zh-CN"/>
              </w:rPr>
              <w:t>张召虎</w:t>
            </w:r>
          </w:p>
          <w:p>
            <w:pPr>
              <w:rPr>
                <w:rFonts w:cs="宋体"/>
                <w:sz w:val="28"/>
                <w:szCs w:val="28"/>
              </w:rPr>
            </w:pPr>
            <w:r>
              <w:rPr>
                <w:rFonts w:hint="eastAsia" w:cs="宋体"/>
                <w:sz w:val="28"/>
                <w:szCs w:val="28"/>
              </w:rPr>
              <w:t>主要负责：产品要求确定；合同起草、签订及评审；供方的评审；顾客沟通情况；顾客满意度调查情况；采购过程控制；环境因素的识别与控制、公司目标方案的执行、应急准备和相应等。</w:t>
            </w:r>
          </w:p>
          <w:p>
            <w:pPr>
              <w:rPr>
                <w:sz w:val="28"/>
                <w:szCs w:val="28"/>
              </w:rPr>
            </w:pPr>
            <w:r>
              <w:rPr>
                <w:rFonts w:hint="eastAsia" w:cs="宋体"/>
                <w:sz w:val="28"/>
                <w:szCs w:val="28"/>
              </w:rPr>
              <w:t>负责人对本部门的职责和权限以及工作流程清楚、明确完成本部门的目标指标，对工作要求明确。</w:t>
            </w:r>
          </w:p>
        </w:tc>
        <w:tc>
          <w:tcPr>
            <w:tcW w:w="322" w:type="pct"/>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rPr>
                <w:sz w:val="28"/>
                <w:szCs w:val="28"/>
              </w:rPr>
            </w:pPr>
            <w:r>
              <w:rPr>
                <w:rFonts w:hint="eastAsia" w:cs="宋体"/>
                <w:sz w:val="28"/>
                <w:szCs w:val="28"/>
              </w:rPr>
              <w:t>目标和方案</w:t>
            </w:r>
          </w:p>
        </w:tc>
        <w:tc>
          <w:tcPr>
            <w:tcW w:w="352" w:type="pct"/>
            <w:noWrap w:val="0"/>
            <w:vAlign w:val="center"/>
          </w:tcPr>
          <w:p>
            <w:pPr>
              <w:rPr>
                <w:sz w:val="28"/>
                <w:szCs w:val="28"/>
              </w:rPr>
            </w:pPr>
            <w:r>
              <w:rPr>
                <w:sz w:val="28"/>
                <w:szCs w:val="28"/>
              </w:rPr>
              <w:t>6.2</w:t>
            </w:r>
          </w:p>
        </w:tc>
        <w:tc>
          <w:tcPr>
            <w:tcW w:w="3810" w:type="pct"/>
            <w:noWrap w:val="0"/>
            <w:vAlign w:val="center"/>
          </w:tcPr>
          <w:p>
            <w:pPr>
              <w:rPr>
                <w:sz w:val="28"/>
                <w:szCs w:val="28"/>
              </w:rPr>
            </w:pPr>
            <w:r>
              <w:rPr>
                <w:rFonts w:hint="eastAsia" w:cs="宋体"/>
                <w:sz w:val="28"/>
                <w:szCs w:val="28"/>
              </w:rPr>
              <w:t>部门目标：固废分类处置率</w:t>
            </w:r>
            <w:r>
              <w:rPr>
                <w:sz w:val="28"/>
                <w:szCs w:val="28"/>
              </w:rPr>
              <w:t>100%</w:t>
            </w:r>
            <w:r>
              <w:rPr>
                <w:rFonts w:hint="eastAsia" w:cs="宋体"/>
                <w:sz w:val="28"/>
                <w:szCs w:val="28"/>
              </w:rPr>
              <w:t>；火灾事故为</w:t>
            </w:r>
            <w:r>
              <w:rPr>
                <w:sz w:val="28"/>
                <w:szCs w:val="28"/>
              </w:rPr>
              <w:t>0</w:t>
            </w:r>
          </w:p>
          <w:p>
            <w:pPr>
              <w:rPr>
                <w:rFonts w:cs="宋体"/>
                <w:sz w:val="28"/>
                <w:szCs w:val="28"/>
              </w:rPr>
            </w:pPr>
            <w:r>
              <w:rPr>
                <w:rFonts w:hint="eastAsia" w:cs="宋体"/>
                <w:sz w:val="28"/>
                <w:szCs w:val="28"/>
              </w:rPr>
              <w:t>对以上的目标指标制定了管理方案，同办公室。</w:t>
            </w:r>
          </w:p>
          <w:p>
            <w:pPr>
              <w:rPr>
                <w:rFonts w:hint="eastAsia"/>
                <w:sz w:val="28"/>
                <w:szCs w:val="28"/>
              </w:rPr>
            </w:pPr>
            <w:r>
              <w:rPr>
                <w:rFonts w:hint="eastAsia" w:cs="宋体"/>
                <w:sz w:val="28"/>
                <w:szCs w:val="28"/>
              </w:rPr>
              <w:t>以上目标每年考核一次，目前正在实施中。</w:t>
            </w:r>
          </w:p>
        </w:tc>
        <w:tc>
          <w:tcPr>
            <w:tcW w:w="322" w:type="pct"/>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rPr>
                <w:sz w:val="28"/>
                <w:szCs w:val="28"/>
              </w:rPr>
            </w:pPr>
            <w:r>
              <w:rPr>
                <w:rFonts w:hint="eastAsia" w:cs="宋体"/>
                <w:sz w:val="28"/>
                <w:szCs w:val="28"/>
              </w:rPr>
              <w:t>环境因素</w:t>
            </w:r>
          </w:p>
        </w:tc>
        <w:tc>
          <w:tcPr>
            <w:tcW w:w="352" w:type="pct"/>
            <w:noWrap w:val="0"/>
            <w:vAlign w:val="center"/>
          </w:tcPr>
          <w:p>
            <w:pPr>
              <w:rPr>
                <w:sz w:val="28"/>
                <w:szCs w:val="28"/>
              </w:rPr>
            </w:pPr>
            <w:r>
              <w:rPr>
                <w:sz w:val="28"/>
                <w:szCs w:val="28"/>
              </w:rPr>
              <w:t>6.1.2</w:t>
            </w:r>
          </w:p>
        </w:tc>
        <w:tc>
          <w:tcPr>
            <w:tcW w:w="3810" w:type="pct"/>
            <w:noWrap w:val="0"/>
            <w:vAlign w:val="center"/>
          </w:tcPr>
          <w:p>
            <w:pPr>
              <w:rPr>
                <w:rFonts w:hint="eastAsia"/>
                <w:sz w:val="28"/>
                <w:szCs w:val="28"/>
              </w:rPr>
            </w:pPr>
            <w:r>
              <w:rPr>
                <w:rFonts w:hint="eastAsia"/>
                <w:sz w:val="28"/>
                <w:szCs w:val="28"/>
              </w:rPr>
              <w:t>提供《环境因素评价表》，涉及办公区等，包括固废废弃、意外火灾的发生、水和电能的消耗、办公用品的消耗、包装箱的废弃、电脑、手机散发的电磁辐射、火灾隐患、生活污水的排放等。</w:t>
            </w:r>
          </w:p>
          <w:p>
            <w:pPr>
              <w:rPr>
                <w:sz w:val="28"/>
                <w:szCs w:val="28"/>
              </w:rPr>
            </w:pPr>
            <w:r>
              <w:rPr>
                <w:rFonts w:hint="eastAsia"/>
                <w:sz w:val="28"/>
                <w:szCs w:val="28"/>
              </w:rPr>
              <w:t>可以提供《重大环境因素清单》，其中重要环境因素：</w:t>
            </w:r>
            <w:r>
              <w:rPr>
                <w:rFonts w:hint="eastAsia"/>
                <w:color w:val="auto"/>
                <w:sz w:val="28"/>
                <w:szCs w:val="28"/>
                <w:u w:val="none" w:color="auto"/>
              </w:rPr>
              <w:t>水电、办公用品的消耗；包装、残次品等的废弃；潜在火灾的发生评价准确。</w:t>
            </w:r>
          </w:p>
        </w:tc>
        <w:tc>
          <w:tcPr>
            <w:tcW w:w="322" w:type="pct"/>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514" w:type="pct"/>
            <w:noWrap w:val="0"/>
            <w:vAlign w:val="center"/>
          </w:tcPr>
          <w:p>
            <w:pPr>
              <w:rPr>
                <w:sz w:val="28"/>
                <w:szCs w:val="28"/>
              </w:rPr>
            </w:pPr>
            <w:r>
              <w:rPr>
                <w:rFonts w:hint="eastAsia" w:cs="宋体"/>
                <w:sz w:val="28"/>
                <w:szCs w:val="28"/>
              </w:rPr>
              <w:t>运行控制</w:t>
            </w:r>
          </w:p>
        </w:tc>
        <w:tc>
          <w:tcPr>
            <w:tcW w:w="352" w:type="pct"/>
            <w:noWrap w:val="0"/>
            <w:vAlign w:val="center"/>
          </w:tcPr>
          <w:p>
            <w:pPr>
              <w:rPr>
                <w:sz w:val="28"/>
                <w:szCs w:val="28"/>
              </w:rPr>
            </w:pPr>
            <w:r>
              <w:rPr>
                <w:sz w:val="28"/>
                <w:szCs w:val="28"/>
              </w:rPr>
              <w:t>8.1</w:t>
            </w:r>
          </w:p>
        </w:tc>
        <w:tc>
          <w:tcPr>
            <w:tcW w:w="3810" w:type="pct"/>
            <w:noWrap w:val="0"/>
            <w:vAlign w:val="center"/>
          </w:tcPr>
          <w:p>
            <w:pPr>
              <w:rPr>
                <w:rFonts w:hint="eastAsia" w:eastAsia="宋体"/>
                <w:sz w:val="28"/>
                <w:szCs w:val="28"/>
                <w:highlight w:val="none"/>
                <w:lang w:eastAsia="zh-CN"/>
              </w:rPr>
            </w:pPr>
            <w:r>
              <w:rPr>
                <w:rFonts w:hint="eastAsia" w:cs="宋体"/>
                <w:sz w:val="28"/>
                <w:szCs w:val="28"/>
              </w:rPr>
              <w:t>本部门</w:t>
            </w:r>
            <w:r>
              <w:rPr>
                <w:rFonts w:hint="eastAsia" w:cs="宋体"/>
                <w:sz w:val="28"/>
                <w:szCs w:val="28"/>
                <w:highlight w:val="none"/>
              </w:rPr>
              <w:t>应执行的运行控制文件包括：运行控制程序，固体废弃物管理规定、对相关方施加影响管理规定、节能降耗管理规定、消防安全管理制度、办公室安全管理制度、</w:t>
            </w:r>
            <w:r>
              <w:rPr>
                <w:rFonts w:hint="eastAsia" w:cs="宋体"/>
                <w:sz w:val="28"/>
                <w:szCs w:val="28"/>
                <w:highlight w:val="none"/>
                <w:lang w:val="en-GB"/>
              </w:rPr>
              <w:t>电脑使用管理办法</w:t>
            </w:r>
            <w:r>
              <w:rPr>
                <w:rFonts w:hint="eastAsia" w:cs="宋体"/>
                <w:sz w:val="28"/>
                <w:szCs w:val="28"/>
                <w:highlight w:val="none"/>
              </w:rPr>
              <w:t>等</w:t>
            </w:r>
            <w:r>
              <w:rPr>
                <w:rFonts w:hint="eastAsia" w:cs="宋体"/>
                <w:sz w:val="28"/>
                <w:szCs w:val="28"/>
                <w:highlight w:val="none"/>
                <w:lang w:eastAsia="zh-CN"/>
              </w:rPr>
              <w:t>。</w:t>
            </w:r>
          </w:p>
          <w:p>
            <w:pPr>
              <w:rPr>
                <w:sz w:val="28"/>
                <w:szCs w:val="28"/>
                <w:highlight w:val="none"/>
              </w:rPr>
            </w:pPr>
            <w:r>
              <w:rPr>
                <w:rFonts w:hint="eastAsia" w:cs="宋体"/>
                <w:sz w:val="28"/>
                <w:szCs w:val="28"/>
                <w:highlight w:val="none"/>
              </w:rPr>
              <w:t>运行控制情况：</w:t>
            </w:r>
          </w:p>
          <w:p>
            <w:pPr>
              <w:numPr>
                <w:ilvl w:val="0"/>
                <w:numId w:val="2"/>
              </w:numPr>
              <w:rPr>
                <w:rFonts w:hint="eastAsia" w:cs="宋体"/>
                <w:sz w:val="28"/>
                <w:szCs w:val="28"/>
                <w:highlight w:val="none"/>
              </w:rPr>
            </w:pPr>
            <w:r>
              <w:rPr>
                <w:rFonts w:hint="eastAsia" w:cs="宋体"/>
                <w:sz w:val="28"/>
                <w:szCs w:val="28"/>
                <w:highlight w:val="none"/>
              </w:rPr>
              <w:t>办公室区域：污水：不涉及污水，没有污水排放。</w:t>
            </w:r>
          </w:p>
          <w:p>
            <w:pPr>
              <w:numPr>
                <w:ilvl w:val="0"/>
                <w:numId w:val="2"/>
              </w:numPr>
              <w:rPr>
                <w:sz w:val="28"/>
                <w:szCs w:val="28"/>
                <w:highlight w:val="none"/>
              </w:rPr>
            </w:pPr>
            <w:r>
              <w:rPr>
                <w:rFonts w:hint="eastAsia" w:cs="宋体"/>
                <w:sz w:val="28"/>
                <w:szCs w:val="28"/>
                <w:highlight w:val="none"/>
              </w:rPr>
              <w:t>办公过程注意节约用电，做到人走灯灭，电脑长时间不用时关机，下班前要关闭电源，防止触电。</w:t>
            </w:r>
          </w:p>
          <w:p>
            <w:pPr>
              <w:rPr>
                <w:sz w:val="28"/>
                <w:szCs w:val="28"/>
                <w:highlight w:val="none"/>
              </w:rPr>
            </w:pPr>
            <w:r>
              <w:rPr>
                <w:sz w:val="28"/>
                <w:szCs w:val="28"/>
                <w:highlight w:val="none"/>
              </w:rPr>
              <w:t>3</w:t>
            </w:r>
            <w:r>
              <w:rPr>
                <w:rFonts w:hint="eastAsia" w:cs="宋体"/>
                <w:sz w:val="28"/>
                <w:szCs w:val="28"/>
                <w:highlight w:val="none"/>
              </w:rPr>
              <w:t>、</w:t>
            </w:r>
            <w:r>
              <w:rPr>
                <w:rFonts w:hint="eastAsia" w:cs="宋体"/>
                <w:sz w:val="28"/>
                <w:szCs w:val="28"/>
                <w:highlight w:val="none"/>
                <w:lang w:val="en-US" w:eastAsia="zh-CN"/>
              </w:rPr>
              <w:t>库房</w:t>
            </w:r>
            <w:r>
              <w:rPr>
                <w:rFonts w:hint="eastAsia" w:cs="宋体"/>
                <w:sz w:val="28"/>
                <w:szCs w:val="28"/>
                <w:highlight w:val="none"/>
              </w:rPr>
              <w:t>禁止吸烟，并配备有效的干粉灭火器。</w:t>
            </w:r>
          </w:p>
          <w:p>
            <w:pPr>
              <w:rPr>
                <w:rFonts w:hint="eastAsia" w:eastAsia="宋体" w:cs="宋体"/>
                <w:sz w:val="28"/>
                <w:szCs w:val="28"/>
                <w:highlight w:val="none"/>
                <w:u w:val="none"/>
                <w:lang w:eastAsia="zh-CN"/>
              </w:rPr>
            </w:pPr>
            <w:r>
              <w:rPr>
                <w:rFonts w:hint="eastAsia"/>
                <w:sz w:val="28"/>
                <w:szCs w:val="28"/>
                <w:highlight w:val="none"/>
              </w:rPr>
              <w:t>4</w:t>
            </w:r>
            <w:r>
              <w:rPr>
                <w:rFonts w:hint="eastAsia" w:cs="宋体"/>
                <w:sz w:val="28"/>
                <w:szCs w:val="28"/>
                <w:highlight w:val="none"/>
              </w:rPr>
              <w:t>、办公区域、整洁、光线充足，办公条件较好，办公设备安全状态良好，教育员工正确使用办公设备，现场用电基本规范，无乱拉线现象，防止火灾发生。</w:t>
            </w:r>
          </w:p>
          <w:p>
            <w:pPr>
              <w:rPr>
                <w:rFonts w:cs="宋体"/>
                <w:sz w:val="28"/>
                <w:szCs w:val="28"/>
              </w:rPr>
            </w:pPr>
            <w:r>
              <w:rPr>
                <w:rFonts w:hint="eastAsia" w:cs="宋体"/>
                <w:sz w:val="28"/>
                <w:szCs w:val="28"/>
                <w:highlight w:val="none"/>
                <w:lang w:val="en-US" w:eastAsia="zh-CN"/>
              </w:rPr>
              <w:t>5</w:t>
            </w:r>
            <w:r>
              <w:rPr>
                <w:rFonts w:hint="eastAsia" w:cs="宋体"/>
                <w:sz w:val="28"/>
                <w:szCs w:val="28"/>
                <w:highlight w:val="none"/>
              </w:rPr>
              <w:t>、相关方施加影响：公司能够控制或能够施加影响的相关方有供方、顾客等。提供了《相关方环境</w:t>
            </w:r>
            <w:r>
              <w:rPr>
                <w:rFonts w:hint="eastAsia" w:cs="宋体"/>
                <w:sz w:val="28"/>
                <w:szCs w:val="28"/>
                <w:highlight w:val="none"/>
                <w:lang w:val="en-US" w:eastAsia="zh-CN"/>
              </w:rPr>
              <w:t>通告</w:t>
            </w:r>
            <w:r>
              <w:rPr>
                <w:rFonts w:hint="eastAsia" w:cs="宋体"/>
                <w:sz w:val="28"/>
                <w:szCs w:val="28"/>
                <w:highlight w:val="none"/>
              </w:rPr>
              <w:t>》，将公司的</w:t>
            </w:r>
            <w:r>
              <w:rPr>
                <w:rFonts w:hint="eastAsia" w:cs="宋体"/>
                <w:sz w:val="28"/>
                <w:szCs w:val="28"/>
                <w:highlight w:val="none"/>
              </w:rPr>
              <w:t>环境控制要求发放到了所有相关方，督促影响各相关方按照环境管理体系要求对环境施加影响。在与顾客沟通和招投标时，通过选择适当时机向顾客宣传本公司的管理方针理念以及本公司的具体做法、成绩等，向顾客施加环境的影响</w:t>
            </w:r>
            <w:r>
              <w:rPr>
                <w:rFonts w:hint="eastAsia"/>
                <w:sz w:val="28"/>
                <w:szCs w:val="28"/>
                <w:highlight w:val="none"/>
              </w:rPr>
              <w:t>，增强顾客对本公司的信任程度。在接单过程中充分考虑客户所涉及到的环境及安全相关要求。</w:t>
            </w:r>
          </w:p>
        </w:tc>
        <w:tc>
          <w:tcPr>
            <w:tcW w:w="322" w:type="pct"/>
            <w:noWrap w:val="0"/>
            <w:vAlign w:val="top"/>
          </w:tcPr>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rFonts w:hint="eastAsia" w:eastAsia="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514" w:type="pct"/>
            <w:noWrap w:val="0"/>
            <w:vAlign w:val="center"/>
          </w:tcPr>
          <w:p>
            <w:pPr>
              <w:rPr>
                <w:sz w:val="28"/>
                <w:szCs w:val="28"/>
              </w:rPr>
            </w:pPr>
            <w:r>
              <w:rPr>
                <w:rFonts w:hint="eastAsia" w:cs="宋体"/>
                <w:sz w:val="28"/>
                <w:szCs w:val="28"/>
              </w:rPr>
              <w:t>应急准备和响应</w:t>
            </w:r>
          </w:p>
        </w:tc>
        <w:tc>
          <w:tcPr>
            <w:tcW w:w="352" w:type="pct"/>
            <w:noWrap w:val="0"/>
            <w:vAlign w:val="center"/>
          </w:tcPr>
          <w:p>
            <w:pPr>
              <w:rPr>
                <w:sz w:val="28"/>
                <w:szCs w:val="28"/>
              </w:rPr>
            </w:pPr>
            <w:r>
              <w:rPr>
                <w:sz w:val="28"/>
                <w:szCs w:val="28"/>
              </w:rPr>
              <w:t>8.2</w:t>
            </w:r>
          </w:p>
        </w:tc>
        <w:tc>
          <w:tcPr>
            <w:tcW w:w="3810" w:type="pct"/>
            <w:noWrap w:val="0"/>
            <w:vAlign w:val="center"/>
          </w:tcPr>
          <w:p>
            <w:pPr>
              <w:rPr>
                <w:rFonts w:hint="eastAsia" w:cs="宋体"/>
                <w:sz w:val="28"/>
                <w:szCs w:val="28"/>
                <w:u w:val="none"/>
              </w:rPr>
            </w:pPr>
            <w:r>
              <w:rPr>
                <w:rFonts w:hint="eastAsia" w:cs="宋体"/>
                <w:sz w:val="28"/>
                <w:szCs w:val="28"/>
              </w:rPr>
              <w:t>执行</w:t>
            </w:r>
            <w:r>
              <w:rPr>
                <w:rFonts w:hint="eastAsia" w:cs="宋体"/>
                <w:sz w:val="28"/>
                <w:szCs w:val="28"/>
                <w:u w:val="none"/>
              </w:rPr>
              <w:t>《</w:t>
            </w:r>
            <w:r>
              <w:rPr>
                <w:rFonts w:hint="eastAsia" w:cs="宋体"/>
                <w:sz w:val="28"/>
                <w:szCs w:val="28"/>
                <w:u w:val="none"/>
                <w:lang w:val="zh-CN"/>
              </w:rPr>
              <w:t>应急准备和响应控制程序</w:t>
            </w:r>
            <w:r>
              <w:rPr>
                <w:rFonts w:hint="eastAsia" w:cs="宋体"/>
                <w:sz w:val="28"/>
                <w:szCs w:val="28"/>
                <w:u w:val="none"/>
              </w:rPr>
              <w:t>》。</w:t>
            </w:r>
            <w:r>
              <w:rPr>
                <w:rFonts w:hint="eastAsia"/>
                <w:sz w:val="28"/>
                <w:szCs w:val="28"/>
                <w:u w:val="none"/>
              </w:rPr>
              <w:t>202</w:t>
            </w:r>
            <w:r>
              <w:rPr>
                <w:rFonts w:hint="eastAsia"/>
                <w:sz w:val="28"/>
                <w:szCs w:val="28"/>
                <w:u w:val="none"/>
                <w:lang w:val="en-US" w:eastAsia="zh-CN"/>
              </w:rPr>
              <w:t>1</w:t>
            </w:r>
            <w:r>
              <w:rPr>
                <w:rFonts w:hint="eastAsia"/>
                <w:sz w:val="28"/>
                <w:szCs w:val="28"/>
                <w:u w:val="none"/>
              </w:rPr>
              <w:t>年</w:t>
            </w:r>
            <w:r>
              <w:rPr>
                <w:rFonts w:hint="eastAsia"/>
                <w:sz w:val="28"/>
                <w:szCs w:val="28"/>
                <w:u w:val="none"/>
                <w:lang w:val="en-US" w:eastAsia="zh-CN"/>
              </w:rPr>
              <w:t>6</w:t>
            </w:r>
            <w:r>
              <w:rPr>
                <w:rFonts w:hint="eastAsia"/>
                <w:sz w:val="28"/>
                <w:szCs w:val="28"/>
                <w:u w:val="none"/>
              </w:rPr>
              <w:t>月</w:t>
            </w:r>
            <w:r>
              <w:rPr>
                <w:rFonts w:hint="eastAsia"/>
                <w:sz w:val="28"/>
                <w:szCs w:val="28"/>
                <w:u w:val="none"/>
                <w:lang w:val="en-US" w:eastAsia="zh-CN"/>
              </w:rPr>
              <w:t>16</w:t>
            </w:r>
            <w:r>
              <w:rPr>
                <w:rFonts w:hint="eastAsia"/>
                <w:sz w:val="28"/>
                <w:szCs w:val="28"/>
                <w:u w:val="none"/>
              </w:rPr>
              <w:t>日</w:t>
            </w:r>
            <w:r>
              <w:rPr>
                <w:rFonts w:hint="eastAsia" w:cs="宋体"/>
                <w:sz w:val="28"/>
                <w:szCs w:val="28"/>
                <w:u w:val="none"/>
              </w:rPr>
              <w:t>，供销部参加了公司组织消防演练，相关记录详见办公室相关条款。</w:t>
            </w:r>
          </w:p>
          <w:p>
            <w:pPr>
              <w:rPr>
                <w:rFonts w:hint="default"/>
                <w:kern w:val="2"/>
                <w:sz w:val="28"/>
                <w:szCs w:val="28"/>
                <w:lang w:val="en-US" w:eastAsia="zh-CN" w:bidi="ar-SA"/>
              </w:rPr>
            </w:pPr>
            <w:r>
              <w:rPr>
                <w:rFonts w:hint="eastAsia" w:cs="宋体"/>
                <w:sz w:val="28"/>
                <w:szCs w:val="28"/>
                <w:u w:val="none"/>
                <w:lang w:val="en-US" w:eastAsia="zh-CN"/>
              </w:rPr>
              <w:t>现场查看办公楼、库房配置灭火器等消防设施。</w:t>
            </w:r>
          </w:p>
        </w:tc>
        <w:tc>
          <w:tcPr>
            <w:tcW w:w="322" w:type="pct"/>
            <w:noWrap w:val="0"/>
            <w:vAlign w:val="top"/>
          </w:tcPr>
          <w:p>
            <w:pPr>
              <w:rPr>
                <w:sz w:val="28"/>
                <w:szCs w:val="28"/>
              </w:rPr>
            </w:pPr>
          </w:p>
          <w:p>
            <w:pPr>
              <w:rPr>
                <w:sz w:val="28"/>
                <w:szCs w:val="28"/>
              </w:rPr>
            </w:pPr>
          </w:p>
          <w:p>
            <w:pPr>
              <w:rPr>
                <w:rFonts w:hint="eastAsia" w:eastAsia="宋体"/>
                <w:sz w:val="28"/>
                <w:szCs w:val="28"/>
                <w:lang w:val="en-US" w:eastAsia="zh-CN"/>
              </w:rPr>
            </w:pPr>
          </w:p>
        </w:tc>
      </w:tr>
    </w:tbl>
    <w:p>
      <w:pPr>
        <w:pStyle w:val="3"/>
        <w:rPr>
          <w:rFonts w:hint="eastAsia"/>
        </w:rPr>
      </w:pPr>
    </w:p>
    <w:p>
      <w:pPr>
        <w:pStyle w:val="3"/>
        <w:rPr>
          <w:rFonts w:hint="eastAsia"/>
        </w:rPr>
      </w:pPr>
    </w:p>
    <w:tbl>
      <w:tblPr>
        <w:tblStyle w:val="5"/>
        <w:tblpPr w:leftFromText="180" w:rightFromText="180" w:vertAnchor="text" w:horzAnchor="page" w:tblpX="1085" w:tblpY="210"/>
        <w:tblOverlap w:val="never"/>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1029"/>
        <w:gridCol w:w="1136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6" w:type="pct"/>
            <w:vMerge w:val="restart"/>
            <w:noWrap w:val="0"/>
            <w:vAlign w:val="center"/>
          </w:tcPr>
          <w:p>
            <w:pPr>
              <w:spacing w:before="120"/>
              <w:rPr>
                <w:sz w:val="28"/>
                <w:szCs w:val="28"/>
              </w:rPr>
            </w:pPr>
            <w:r>
              <w:rPr>
                <w:rFonts w:hint="eastAsia" w:cs="宋体"/>
                <w:sz w:val="28"/>
                <w:szCs w:val="28"/>
              </w:rPr>
              <w:t>过程与活动、抽样计划</w:t>
            </w:r>
          </w:p>
        </w:tc>
        <w:tc>
          <w:tcPr>
            <w:tcW w:w="346" w:type="pct"/>
            <w:vMerge w:val="restart"/>
            <w:noWrap w:val="0"/>
            <w:vAlign w:val="center"/>
          </w:tcPr>
          <w:p>
            <w:pPr>
              <w:rPr>
                <w:sz w:val="28"/>
                <w:szCs w:val="28"/>
              </w:rPr>
            </w:pPr>
            <w:r>
              <w:rPr>
                <w:rFonts w:hint="eastAsia" w:cs="宋体"/>
                <w:sz w:val="28"/>
                <w:szCs w:val="28"/>
              </w:rPr>
              <w:t>涉及</w:t>
            </w:r>
          </w:p>
          <w:p>
            <w:pPr>
              <w:rPr>
                <w:sz w:val="28"/>
                <w:szCs w:val="28"/>
              </w:rPr>
            </w:pPr>
            <w:r>
              <w:rPr>
                <w:rFonts w:hint="eastAsia" w:cs="宋体"/>
                <w:sz w:val="28"/>
                <w:szCs w:val="28"/>
              </w:rPr>
              <w:t>条款</w:t>
            </w:r>
          </w:p>
        </w:tc>
        <w:tc>
          <w:tcPr>
            <w:tcW w:w="11365" w:type="dxa"/>
            <w:noWrap w:val="0"/>
            <w:vAlign w:val="center"/>
          </w:tcPr>
          <w:p>
            <w:pPr>
              <w:rPr>
                <w:rFonts w:hint="eastAsia" w:eastAsia="宋体"/>
                <w:sz w:val="28"/>
                <w:szCs w:val="28"/>
                <w:lang w:eastAsia="zh-CN"/>
              </w:rPr>
            </w:pPr>
            <w:r>
              <w:rPr>
                <w:rFonts w:hint="eastAsia"/>
                <w:sz w:val="30"/>
                <w:szCs w:val="30"/>
              </w:rPr>
              <w:t xml:space="preserve">受审核部门：办公室 </w:t>
            </w:r>
            <w:r>
              <w:rPr>
                <w:rFonts w:hint="eastAsia"/>
                <w:sz w:val="30"/>
                <w:szCs w:val="30"/>
                <w:lang w:eastAsia="zh-CN"/>
              </w:rPr>
              <w:t>（</w:t>
            </w:r>
            <w:r>
              <w:rPr>
                <w:rFonts w:hint="eastAsia"/>
                <w:sz w:val="30"/>
                <w:szCs w:val="30"/>
                <w:lang w:val="en-US" w:eastAsia="zh-CN"/>
              </w:rPr>
              <w:t>含财务</w:t>
            </w:r>
            <w:r>
              <w:rPr>
                <w:rFonts w:hint="eastAsia"/>
                <w:sz w:val="30"/>
                <w:szCs w:val="30"/>
                <w:lang w:eastAsia="zh-CN"/>
              </w:rPr>
              <w:t>）</w:t>
            </w:r>
            <w:r>
              <w:rPr>
                <w:rFonts w:hint="eastAsia"/>
                <w:sz w:val="30"/>
                <w:szCs w:val="30"/>
              </w:rPr>
              <w:t xml:space="preserve">      负责人/陪同人员：王静亚</w:t>
            </w:r>
            <w:r>
              <w:rPr>
                <w:rFonts w:hint="eastAsia"/>
                <w:sz w:val="30"/>
                <w:szCs w:val="30"/>
                <w:lang w:val="en-US" w:eastAsia="zh-CN"/>
              </w:rPr>
              <w:t>/ 王冲</w:t>
            </w:r>
          </w:p>
        </w:tc>
        <w:tc>
          <w:tcPr>
            <w:tcW w:w="317" w:type="pct"/>
            <w:vMerge w:val="restart"/>
            <w:noWrap w:val="0"/>
            <w:vAlign w:val="center"/>
          </w:tcPr>
          <w:p>
            <w:pPr>
              <w:rPr>
                <w:sz w:val="28"/>
                <w:szCs w:val="28"/>
              </w:rPr>
            </w:pPr>
            <w:r>
              <w:rPr>
                <w:rFonts w:hint="eastAsia" w:cs="宋体"/>
                <w:sz w:val="28"/>
                <w:szCs w:val="28"/>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6" w:type="pct"/>
            <w:vMerge w:val="continue"/>
            <w:noWrap w:val="0"/>
            <w:vAlign w:val="center"/>
          </w:tcPr>
          <w:p>
            <w:pPr>
              <w:rPr>
                <w:sz w:val="28"/>
                <w:szCs w:val="28"/>
              </w:rPr>
            </w:pPr>
          </w:p>
        </w:tc>
        <w:tc>
          <w:tcPr>
            <w:tcW w:w="346" w:type="pct"/>
            <w:vMerge w:val="continue"/>
            <w:noWrap w:val="0"/>
            <w:vAlign w:val="center"/>
          </w:tcPr>
          <w:p>
            <w:pPr>
              <w:rPr>
                <w:sz w:val="28"/>
                <w:szCs w:val="28"/>
              </w:rPr>
            </w:pPr>
          </w:p>
        </w:tc>
        <w:tc>
          <w:tcPr>
            <w:tcW w:w="3820" w:type="pct"/>
            <w:noWrap w:val="0"/>
            <w:vAlign w:val="center"/>
          </w:tcPr>
          <w:p>
            <w:pPr>
              <w:spacing w:before="120"/>
              <w:rPr>
                <w:rFonts w:cs="宋体"/>
                <w:sz w:val="28"/>
                <w:szCs w:val="28"/>
              </w:rPr>
            </w:pPr>
            <w:r>
              <w:rPr>
                <w:rFonts w:hint="eastAsia" w:cs="宋体"/>
                <w:sz w:val="28"/>
                <w:szCs w:val="28"/>
              </w:rPr>
              <w:t xml:space="preserve">审核员：   </w:t>
            </w:r>
            <w:r>
              <w:rPr>
                <w:rFonts w:hint="eastAsia" w:cs="宋体"/>
                <w:sz w:val="28"/>
                <w:szCs w:val="28"/>
                <w:lang w:val="en-US" w:eastAsia="zh-CN"/>
              </w:rPr>
              <w:t xml:space="preserve">张星  </w:t>
            </w:r>
            <w:r>
              <w:rPr>
                <w:rFonts w:hint="eastAsia" w:cs="宋体"/>
                <w:sz w:val="28"/>
                <w:szCs w:val="28"/>
              </w:rPr>
              <w:t xml:space="preserve"> </w:t>
            </w:r>
            <w:r>
              <w:rPr>
                <w:sz w:val="28"/>
                <w:szCs w:val="28"/>
              </w:rPr>
              <w:t xml:space="preserve"> 审核时间：20</w:t>
            </w:r>
            <w:r>
              <w:rPr>
                <w:rFonts w:hint="eastAsia"/>
                <w:sz w:val="28"/>
                <w:szCs w:val="28"/>
              </w:rPr>
              <w:t>2</w:t>
            </w:r>
            <w:r>
              <w:rPr>
                <w:rFonts w:hint="eastAsia"/>
                <w:sz w:val="28"/>
                <w:szCs w:val="28"/>
                <w:lang w:val="en-US" w:eastAsia="zh-CN"/>
              </w:rPr>
              <w:t>1</w:t>
            </w:r>
            <w:r>
              <w:rPr>
                <w:sz w:val="28"/>
                <w:szCs w:val="28"/>
              </w:rPr>
              <w:t>年</w:t>
            </w:r>
            <w:r>
              <w:rPr>
                <w:rFonts w:hint="eastAsia"/>
                <w:sz w:val="28"/>
                <w:szCs w:val="28"/>
                <w:lang w:val="en-US" w:eastAsia="zh-CN"/>
              </w:rPr>
              <w:t>7</w:t>
            </w:r>
            <w:r>
              <w:rPr>
                <w:sz w:val="28"/>
                <w:szCs w:val="28"/>
              </w:rPr>
              <w:t>月</w:t>
            </w:r>
            <w:r>
              <w:rPr>
                <w:rFonts w:hint="eastAsia"/>
                <w:sz w:val="28"/>
                <w:szCs w:val="28"/>
                <w:lang w:val="en-US" w:eastAsia="zh-CN"/>
              </w:rPr>
              <w:t>30</w:t>
            </w:r>
            <w:r>
              <w:rPr>
                <w:sz w:val="28"/>
                <w:szCs w:val="28"/>
              </w:rPr>
              <w:t>日</w:t>
            </w:r>
          </w:p>
        </w:tc>
        <w:tc>
          <w:tcPr>
            <w:tcW w:w="317" w:type="pct"/>
            <w:vMerge w:val="continue"/>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6" w:type="pct"/>
            <w:vMerge w:val="continue"/>
            <w:noWrap w:val="0"/>
            <w:vAlign w:val="center"/>
          </w:tcPr>
          <w:p>
            <w:pPr>
              <w:rPr>
                <w:sz w:val="28"/>
                <w:szCs w:val="28"/>
              </w:rPr>
            </w:pPr>
          </w:p>
        </w:tc>
        <w:tc>
          <w:tcPr>
            <w:tcW w:w="346" w:type="pct"/>
            <w:vMerge w:val="continue"/>
            <w:noWrap w:val="0"/>
            <w:vAlign w:val="center"/>
          </w:tcPr>
          <w:p>
            <w:pPr>
              <w:rPr>
                <w:sz w:val="28"/>
                <w:szCs w:val="28"/>
              </w:rPr>
            </w:pPr>
          </w:p>
        </w:tc>
        <w:tc>
          <w:tcPr>
            <w:tcW w:w="3820" w:type="pct"/>
            <w:noWrap w:val="0"/>
            <w:vAlign w:val="center"/>
          </w:tcPr>
          <w:p>
            <w:pPr>
              <w:spacing w:line="240" w:lineRule="exact"/>
              <w:rPr>
                <w:rFonts w:hint="eastAsia"/>
                <w:sz w:val="28"/>
                <w:szCs w:val="28"/>
              </w:rPr>
            </w:pPr>
            <w:r>
              <w:rPr>
                <w:rFonts w:hint="eastAsia" w:cs="宋体"/>
                <w:sz w:val="28"/>
                <w:szCs w:val="28"/>
              </w:rPr>
              <w:t>审核条款：</w:t>
            </w:r>
            <w:r>
              <w:rPr>
                <w:rFonts w:hint="eastAsia"/>
                <w:sz w:val="28"/>
                <w:szCs w:val="28"/>
              </w:rPr>
              <w:t>6.2/6.1.2/6.1.3/9.1/9.2/10.2</w:t>
            </w:r>
          </w:p>
        </w:tc>
        <w:tc>
          <w:tcPr>
            <w:tcW w:w="317" w:type="pct"/>
            <w:vMerge w:val="continue"/>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516" w:type="pct"/>
            <w:noWrap w:val="0"/>
            <w:vAlign w:val="center"/>
          </w:tcPr>
          <w:p>
            <w:pPr>
              <w:rPr>
                <w:sz w:val="28"/>
                <w:szCs w:val="28"/>
              </w:rPr>
            </w:pPr>
            <w:r>
              <w:rPr>
                <w:rFonts w:hint="eastAsia" w:cs="宋体"/>
                <w:sz w:val="28"/>
                <w:szCs w:val="28"/>
              </w:rPr>
              <w:t>目标</w:t>
            </w:r>
          </w:p>
        </w:tc>
        <w:tc>
          <w:tcPr>
            <w:tcW w:w="346" w:type="pct"/>
            <w:noWrap w:val="0"/>
            <w:vAlign w:val="center"/>
          </w:tcPr>
          <w:p>
            <w:pPr>
              <w:rPr>
                <w:sz w:val="28"/>
                <w:szCs w:val="28"/>
              </w:rPr>
            </w:pPr>
            <w:r>
              <w:rPr>
                <w:sz w:val="28"/>
                <w:szCs w:val="28"/>
              </w:rPr>
              <w:t>6.2</w:t>
            </w:r>
          </w:p>
        </w:tc>
        <w:tc>
          <w:tcPr>
            <w:tcW w:w="3820" w:type="pct"/>
            <w:noWrap w:val="0"/>
            <w:vAlign w:val="center"/>
          </w:tcPr>
          <w:p>
            <w:pPr>
              <w:rPr>
                <w:rFonts w:hint="eastAsia"/>
                <w:sz w:val="28"/>
                <w:szCs w:val="28"/>
              </w:rPr>
            </w:pPr>
            <w:r>
              <w:rPr>
                <w:rFonts w:hint="eastAsia"/>
                <w:sz w:val="28"/>
                <w:szCs w:val="28"/>
              </w:rPr>
              <w:t xml:space="preserve">部门环境目标：               </w:t>
            </w:r>
            <w:r>
              <w:rPr>
                <w:rFonts w:hint="eastAsia"/>
                <w:sz w:val="28"/>
                <w:szCs w:val="28"/>
                <w:lang w:val="en-US" w:eastAsia="zh-CN"/>
              </w:rPr>
              <w:t xml:space="preserve">    </w:t>
            </w:r>
            <w:r>
              <w:rPr>
                <w:rFonts w:hint="eastAsia"/>
                <w:sz w:val="28"/>
                <w:szCs w:val="28"/>
              </w:rPr>
              <w:t>考核情况</w:t>
            </w:r>
          </w:p>
          <w:p>
            <w:pPr>
              <w:rPr>
                <w:rFonts w:hint="default" w:eastAsia="宋体"/>
                <w:sz w:val="28"/>
                <w:szCs w:val="28"/>
                <w:lang w:val="en-US" w:eastAsia="zh-CN"/>
              </w:rPr>
            </w:pPr>
            <w:r>
              <w:rPr>
                <w:rFonts w:hint="eastAsia"/>
                <w:sz w:val="28"/>
                <w:szCs w:val="28"/>
                <w:lang w:val="en-US" w:eastAsia="zh-CN"/>
              </w:rPr>
              <w:t>1.</w:t>
            </w:r>
            <w:r>
              <w:rPr>
                <w:rFonts w:hint="eastAsia"/>
                <w:sz w:val="28"/>
                <w:szCs w:val="28"/>
              </w:rPr>
              <w:t>环境知识培训率</w:t>
            </w:r>
            <w:r>
              <w:rPr>
                <w:rFonts w:hint="eastAsia"/>
                <w:sz w:val="28"/>
                <w:szCs w:val="28"/>
              </w:rPr>
              <w:tab/>
            </w:r>
            <w:r>
              <w:rPr>
                <w:rFonts w:hint="eastAsia"/>
                <w:sz w:val="28"/>
                <w:szCs w:val="28"/>
              </w:rPr>
              <w:t>≥95%</w:t>
            </w:r>
            <w:r>
              <w:rPr>
                <w:rFonts w:hint="eastAsia"/>
                <w:sz w:val="28"/>
                <w:szCs w:val="28"/>
                <w:lang w:val="en-US" w:eastAsia="zh-CN"/>
              </w:rPr>
              <w:t xml:space="preserve">             100%</w:t>
            </w:r>
          </w:p>
          <w:p>
            <w:pPr>
              <w:rPr>
                <w:rFonts w:hint="default" w:eastAsia="宋体"/>
                <w:sz w:val="28"/>
                <w:szCs w:val="28"/>
                <w:lang w:val="en-US" w:eastAsia="zh-CN"/>
              </w:rPr>
            </w:pPr>
            <w:r>
              <w:rPr>
                <w:rFonts w:hint="eastAsia"/>
                <w:sz w:val="28"/>
                <w:szCs w:val="28"/>
                <w:lang w:val="en-US" w:eastAsia="zh-CN"/>
              </w:rPr>
              <w:t>2.</w:t>
            </w:r>
            <w:r>
              <w:rPr>
                <w:rFonts w:hint="eastAsia"/>
                <w:sz w:val="28"/>
                <w:szCs w:val="28"/>
              </w:rPr>
              <w:t>应急响应预案每年演练</w:t>
            </w:r>
            <w:r>
              <w:rPr>
                <w:rFonts w:hint="eastAsia"/>
                <w:sz w:val="28"/>
                <w:szCs w:val="28"/>
              </w:rPr>
              <w:tab/>
            </w:r>
            <w:r>
              <w:rPr>
                <w:rFonts w:hint="eastAsia"/>
                <w:sz w:val="28"/>
                <w:szCs w:val="28"/>
              </w:rPr>
              <w:t>1</w:t>
            </w:r>
            <w:r>
              <w:rPr>
                <w:rFonts w:hint="eastAsia"/>
                <w:sz w:val="28"/>
                <w:szCs w:val="28"/>
                <w:lang w:val="en-US" w:eastAsia="zh-CN"/>
              </w:rPr>
              <w:t xml:space="preserve">             1</w:t>
            </w:r>
          </w:p>
          <w:p>
            <w:pPr>
              <w:rPr>
                <w:rFonts w:hint="default" w:eastAsia="宋体"/>
                <w:sz w:val="28"/>
                <w:szCs w:val="28"/>
                <w:lang w:val="en-US" w:eastAsia="zh-CN"/>
              </w:rPr>
            </w:pPr>
            <w:r>
              <w:rPr>
                <w:rFonts w:hint="eastAsia"/>
                <w:sz w:val="28"/>
                <w:szCs w:val="28"/>
                <w:lang w:val="en-US" w:eastAsia="zh-CN"/>
              </w:rPr>
              <w:t>3.</w:t>
            </w:r>
            <w:r>
              <w:rPr>
                <w:rFonts w:hint="eastAsia"/>
                <w:sz w:val="28"/>
                <w:szCs w:val="28"/>
              </w:rPr>
              <w:t>火灾事故发生率</w:t>
            </w:r>
            <w:r>
              <w:rPr>
                <w:rFonts w:hint="eastAsia"/>
                <w:sz w:val="28"/>
                <w:szCs w:val="28"/>
              </w:rPr>
              <w:tab/>
            </w:r>
            <w:r>
              <w:rPr>
                <w:rFonts w:hint="eastAsia"/>
                <w:sz w:val="28"/>
                <w:szCs w:val="28"/>
              </w:rPr>
              <w:t>0</w:t>
            </w:r>
            <w:r>
              <w:rPr>
                <w:rFonts w:hint="eastAsia"/>
                <w:sz w:val="28"/>
                <w:szCs w:val="28"/>
                <w:lang w:val="en-US" w:eastAsia="zh-CN"/>
              </w:rPr>
              <w:t xml:space="preserve">                   0</w:t>
            </w:r>
          </w:p>
          <w:p>
            <w:pPr>
              <w:rPr>
                <w:rFonts w:hint="default" w:eastAsia="宋体"/>
                <w:sz w:val="28"/>
                <w:szCs w:val="28"/>
                <w:lang w:val="en-US" w:eastAsia="zh-CN"/>
              </w:rPr>
            </w:pPr>
            <w:r>
              <w:rPr>
                <w:rFonts w:hint="eastAsia"/>
                <w:sz w:val="28"/>
                <w:szCs w:val="28"/>
                <w:lang w:val="en-US" w:eastAsia="zh-CN"/>
              </w:rPr>
              <w:t>4.</w:t>
            </w:r>
            <w:r>
              <w:rPr>
                <w:rFonts w:hint="eastAsia"/>
                <w:sz w:val="28"/>
                <w:szCs w:val="28"/>
              </w:rPr>
              <w:t>固体废物分类存放率</w:t>
            </w:r>
            <w:r>
              <w:rPr>
                <w:rFonts w:hint="eastAsia"/>
                <w:sz w:val="28"/>
                <w:szCs w:val="28"/>
              </w:rPr>
              <w:tab/>
            </w:r>
            <w:r>
              <w:rPr>
                <w:rFonts w:hint="eastAsia"/>
                <w:sz w:val="28"/>
                <w:szCs w:val="28"/>
              </w:rPr>
              <w:t xml:space="preserve">100%      </w:t>
            </w:r>
            <w:r>
              <w:rPr>
                <w:rFonts w:hint="eastAsia"/>
                <w:sz w:val="28"/>
                <w:szCs w:val="28"/>
                <w:lang w:val="en-US" w:eastAsia="zh-CN"/>
              </w:rPr>
              <w:t xml:space="preserve">      100%</w:t>
            </w:r>
          </w:p>
          <w:p>
            <w:pPr>
              <w:rPr>
                <w:rFonts w:hint="eastAsia"/>
                <w:sz w:val="28"/>
                <w:szCs w:val="28"/>
              </w:rPr>
            </w:pPr>
            <w:r>
              <w:rPr>
                <w:rFonts w:hint="eastAsia"/>
                <w:sz w:val="28"/>
                <w:szCs w:val="28"/>
              </w:rPr>
              <w:t>每</w:t>
            </w:r>
            <w:r>
              <w:rPr>
                <w:rFonts w:hint="eastAsia"/>
                <w:sz w:val="28"/>
                <w:szCs w:val="28"/>
                <w:lang w:val="en-US" w:eastAsia="zh-CN"/>
              </w:rPr>
              <w:t>半年</w:t>
            </w:r>
            <w:r>
              <w:rPr>
                <w:rFonts w:hint="eastAsia"/>
                <w:sz w:val="28"/>
                <w:szCs w:val="28"/>
              </w:rPr>
              <w:t>进行一次考核，目标基本实现。</w:t>
            </w:r>
          </w:p>
          <w:p>
            <w:pPr>
              <w:rPr>
                <w:sz w:val="28"/>
                <w:szCs w:val="28"/>
              </w:rPr>
            </w:pPr>
            <w:r>
              <w:rPr>
                <w:rFonts w:hint="eastAsia"/>
                <w:sz w:val="28"/>
                <w:szCs w:val="28"/>
              </w:rPr>
              <w:t>考核人：</w:t>
            </w:r>
            <w:r>
              <w:rPr>
                <w:rFonts w:hint="eastAsia"/>
                <w:sz w:val="28"/>
                <w:szCs w:val="28"/>
                <w:lang w:eastAsia="zh-CN"/>
              </w:rPr>
              <w:t>张现芳</w:t>
            </w:r>
            <w:r>
              <w:rPr>
                <w:rFonts w:hint="eastAsia"/>
                <w:sz w:val="28"/>
                <w:szCs w:val="28"/>
                <w:lang w:val="en-US" w:eastAsia="zh-CN"/>
              </w:rPr>
              <w:t xml:space="preserve">  </w:t>
            </w:r>
            <w:r>
              <w:rPr>
                <w:rFonts w:hint="eastAsia"/>
                <w:sz w:val="28"/>
                <w:szCs w:val="28"/>
              </w:rPr>
              <w:t>202</w:t>
            </w:r>
            <w:r>
              <w:rPr>
                <w:rFonts w:hint="eastAsia"/>
                <w:sz w:val="28"/>
                <w:szCs w:val="28"/>
                <w:lang w:val="en-US" w:eastAsia="zh-CN"/>
              </w:rPr>
              <w:t>1</w:t>
            </w:r>
            <w:r>
              <w:rPr>
                <w:rFonts w:hint="eastAsia"/>
                <w:sz w:val="28"/>
                <w:szCs w:val="28"/>
              </w:rPr>
              <w:t>.</w:t>
            </w:r>
            <w:r>
              <w:rPr>
                <w:rFonts w:hint="eastAsia"/>
                <w:sz w:val="28"/>
                <w:szCs w:val="28"/>
                <w:lang w:val="en-US" w:eastAsia="zh-CN"/>
              </w:rPr>
              <w:t>6</w:t>
            </w:r>
            <w:r>
              <w:rPr>
                <w:rFonts w:hint="eastAsia"/>
                <w:sz w:val="28"/>
                <w:szCs w:val="28"/>
              </w:rPr>
              <w:t>.30</w:t>
            </w:r>
          </w:p>
          <w:p>
            <w:pPr>
              <w:rPr>
                <w:rFonts w:hint="eastAsia"/>
                <w:sz w:val="28"/>
                <w:szCs w:val="28"/>
              </w:rPr>
            </w:pPr>
            <w:r>
              <w:rPr>
                <w:rFonts w:hint="eastAsia"/>
                <w:sz w:val="28"/>
                <w:szCs w:val="28"/>
              </w:rPr>
              <w:t>抽查管理方案情况</w:t>
            </w:r>
          </w:p>
          <w:p>
            <w:pPr>
              <w:rPr>
                <w:rFonts w:hint="eastAsia"/>
                <w:sz w:val="28"/>
                <w:szCs w:val="28"/>
              </w:rPr>
            </w:pPr>
            <w:r>
              <w:rPr>
                <w:rFonts w:hint="eastAsia"/>
                <w:sz w:val="28"/>
                <w:szCs w:val="28"/>
              </w:rPr>
              <w:t>环境目标指标：废弃物100%分类堆放处置</w:t>
            </w:r>
          </w:p>
          <w:p>
            <w:pPr>
              <w:rPr>
                <w:rFonts w:hint="eastAsia"/>
                <w:sz w:val="28"/>
                <w:szCs w:val="28"/>
              </w:rPr>
            </w:pPr>
            <w:r>
              <w:rPr>
                <w:rFonts w:hint="eastAsia"/>
                <w:sz w:val="28"/>
                <w:szCs w:val="28"/>
              </w:rPr>
              <w:t>管理方案：1．培训所有人员了解垃圾分类的知识</w:t>
            </w:r>
          </w:p>
          <w:p>
            <w:pPr>
              <w:rPr>
                <w:rFonts w:hint="eastAsia"/>
                <w:sz w:val="28"/>
                <w:szCs w:val="28"/>
              </w:rPr>
            </w:pPr>
            <w:r>
              <w:rPr>
                <w:rFonts w:hint="eastAsia"/>
                <w:sz w:val="28"/>
                <w:szCs w:val="28"/>
              </w:rPr>
              <w:t>2.按照要求进行垃圾分类，设置分类垃圾箱</w:t>
            </w:r>
          </w:p>
          <w:p>
            <w:pPr>
              <w:rPr>
                <w:rFonts w:hint="eastAsia"/>
                <w:sz w:val="28"/>
                <w:szCs w:val="28"/>
              </w:rPr>
            </w:pPr>
            <w:r>
              <w:rPr>
                <w:rFonts w:hint="eastAsia"/>
                <w:sz w:val="28"/>
                <w:szCs w:val="28"/>
              </w:rPr>
              <w:t>3、随时检查垃圾分类情况，杜绝混放、乱放垃圾现象</w:t>
            </w:r>
          </w:p>
          <w:p>
            <w:pPr>
              <w:rPr>
                <w:rFonts w:hint="eastAsia"/>
                <w:sz w:val="28"/>
                <w:szCs w:val="28"/>
              </w:rPr>
            </w:pPr>
            <w:r>
              <w:rPr>
                <w:rFonts w:hint="eastAsia"/>
                <w:sz w:val="28"/>
                <w:szCs w:val="28"/>
              </w:rPr>
              <w:t>完成时间： 2020年12月底之前 责任部门：各部门，监控部门：办公室</w:t>
            </w:r>
          </w:p>
          <w:p>
            <w:pPr>
              <w:rPr>
                <w:rFonts w:hint="eastAsia"/>
                <w:sz w:val="28"/>
                <w:szCs w:val="28"/>
              </w:rPr>
            </w:pPr>
            <w:r>
              <w:rPr>
                <w:rFonts w:hint="eastAsia"/>
                <w:sz w:val="28"/>
                <w:szCs w:val="28"/>
              </w:rPr>
              <w:t>另抽杜绝火灾事故管理方案以上类似，</w:t>
            </w:r>
            <w:r>
              <w:rPr>
                <w:rFonts w:hint="eastAsia"/>
                <w:sz w:val="28"/>
                <w:szCs w:val="28"/>
                <w:lang w:val="en-US" w:eastAsia="zh-CN"/>
              </w:rPr>
              <w:t>消防设施购置费用600元。</w:t>
            </w:r>
            <w:r>
              <w:rPr>
                <w:rFonts w:hint="eastAsia"/>
                <w:sz w:val="28"/>
                <w:szCs w:val="28"/>
              </w:rPr>
              <w:t>措施基本可行。</w:t>
            </w:r>
          </w:p>
        </w:tc>
        <w:tc>
          <w:tcPr>
            <w:tcW w:w="317" w:type="pct"/>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6" w:type="pct"/>
            <w:noWrap w:val="0"/>
            <w:vAlign w:val="center"/>
          </w:tcPr>
          <w:p>
            <w:pPr>
              <w:rPr>
                <w:sz w:val="28"/>
                <w:szCs w:val="28"/>
              </w:rPr>
            </w:pPr>
            <w:r>
              <w:rPr>
                <w:rFonts w:hint="eastAsia" w:cs="宋体"/>
                <w:sz w:val="28"/>
                <w:szCs w:val="28"/>
              </w:rPr>
              <w:t>环境因素</w:t>
            </w:r>
          </w:p>
        </w:tc>
        <w:tc>
          <w:tcPr>
            <w:tcW w:w="346" w:type="pct"/>
            <w:noWrap w:val="0"/>
            <w:vAlign w:val="center"/>
          </w:tcPr>
          <w:p>
            <w:pPr>
              <w:rPr>
                <w:sz w:val="28"/>
                <w:szCs w:val="28"/>
              </w:rPr>
            </w:pPr>
            <w:r>
              <w:rPr>
                <w:sz w:val="28"/>
                <w:szCs w:val="28"/>
              </w:rPr>
              <w:t>6.1.2</w:t>
            </w:r>
          </w:p>
        </w:tc>
        <w:tc>
          <w:tcPr>
            <w:tcW w:w="3820" w:type="pct"/>
            <w:noWrap w:val="0"/>
            <w:vAlign w:val="center"/>
          </w:tcPr>
          <w:p>
            <w:pPr>
              <w:rPr>
                <w:rFonts w:hint="eastAsia"/>
                <w:sz w:val="28"/>
                <w:szCs w:val="28"/>
              </w:rPr>
            </w:pPr>
            <w:r>
              <w:rPr>
                <w:rFonts w:hint="eastAsia"/>
                <w:sz w:val="28"/>
                <w:szCs w:val="28"/>
              </w:rPr>
              <w:t>策划、编制了《环境因素的识别和评价程序》，经文审符合标准要求</w:t>
            </w:r>
          </w:p>
          <w:p>
            <w:pPr>
              <w:rPr>
                <w:rFonts w:hint="eastAsia"/>
                <w:sz w:val="28"/>
                <w:szCs w:val="28"/>
              </w:rPr>
            </w:pPr>
            <w:r>
              <w:rPr>
                <w:rFonts w:hint="eastAsia"/>
                <w:sz w:val="28"/>
                <w:szCs w:val="28"/>
              </w:rPr>
              <w:t>提供《环境因素评价表》，其中包括：生活办公等，包括固废废弃、意外火灾、原材料损耗、包装箱的废弃、资源的消耗等。</w:t>
            </w:r>
          </w:p>
          <w:p>
            <w:pPr>
              <w:rPr>
                <w:rFonts w:hint="eastAsia"/>
                <w:sz w:val="28"/>
                <w:szCs w:val="28"/>
              </w:rPr>
            </w:pPr>
            <w:r>
              <w:rPr>
                <w:rFonts w:hint="eastAsia"/>
                <w:sz w:val="28"/>
                <w:szCs w:val="28"/>
              </w:rPr>
              <w:t>可以提供《重要环境因素清单》，其中重要环境因素：固体废弃物排放；意外火灾的发生，评价准确。</w:t>
            </w:r>
          </w:p>
        </w:tc>
        <w:tc>
          <w:tcPr>
            <w:tcW w:w="317" w:type="pct"/>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516" w:type="pct"/>
            <w:noWrap w:val="0"/>
            <w:vAlign w:val="center"/>
          </w:tcPr>
          <w:p>
            <w:pPr>
              <w:rPr>
                <w:sz w:val="28"/>
                <w:szCs w:val="28"/>
              </w:rPr>
            </w:pPr>
            <w:r>
              <w:rPr>
                <w:rFonts w:hint="eastAsia" w:cs="宋体"/>
                <w:sz w:val="28"/>
                <w:szCs w:val="28"/>
              </w:rPr>
              <w:t>合规义务</w:t>
            </w:r>
          </w:p>
        </w:tc>
        <w:tc>
          <w:tcPr>
            <w:tcW w:w="346" w:type="pct"/>
            <w:noWrap w:val="0"/>
            <w:vAlign w:val="center"/>
          </w:tcPr>
          <w:p>
            <w:pPr>
              <w:rPr>
                <w:sz w:val="28"/>
                <w:szCs w:val="28"/>
              </w:rPr>
            </w:pPr>
            <w:r>
              <w:rPr>
                <w:sz w:val="28"/>
                <w:szCs w:val="28"/>
              </w:rPr>
              <w:t>6.1.3</w:t>
            </w:r>
          </w:p>
        </w:tc>
        <w:tc>
          <w:tcPr>
            <w:tcW w:w="3820" w:type="pct"/>
            <w:noWrap w:val="0"/>
            <w:vAlign w:val="center"/>
          </w:tcPr>
          <w:p>
            <w:pPr>
              <w:rPr>
                <w:rFonts w:hint="eastAsia"/>
                <w:sz w:val="28"/>
                <w:szCs w:val="28"/>
              </w:rPr>
            </w:pPr>
            <w:r>
              <w:rPr>
                <w:rFonts w:hint="eastAsia"/>
                <w:sz w:val="28"/>
                <w:szCs w:val="28"/>
              </w:rPr>
              <w:t>提供了《法律、法规与其他要求获取与识别控制程序》，规定法律、法规及其他要求的范围、获取方法、确认及分发。</w:t>
            </w:r>
          </w:p>
          <w:p>
            <w:pPr>
              <w:rPr>
                <w:rFonts w:hint="eastAsia"/>
                <w:sz w:val="28"/>
                <w:szCs w:val="28"/>
              </w:rPr>
            </w:pPr>
            <w:r>
              <w:rPr>
                <w:rFonts w:hint="eastAsia"/>
                <w:sz w:val="28"/>
                <w:szCs w:val="28"/>
              </w:rPr>
              <w:t>提供公司适用的法律法规及要求清单，主要有中华人民共和国环境保护法、水污染防治法、中华人民共和国消防法、中华人民共和国固体废弃物环境防治法等标准；地方法规定，网上查录或购买，经查阅为现行有效版本，目前满足体系运行需要。</w:t>
            </w:r>
          </w:p>
          <w:p>
            <w:pPr>
              <w:rPr>
                <w:rFonts w:hint="eastAsia"/>
                <w:sz w:val="28"/>
                <w:szCs w:val="28"/>
              </w:rPr>
            </w:pPr>
            <w:r>
              <w:rPr>
                <w:rFonts w:hint="eastAsia"/>
                <w:sz w:val="28"/>
                <w:szCs w:val="28"/>
              </w:rPr>
              <w:t>明确了法律法规及其他要求对公司危险源的应用，明确了相应的适用条款。</w:t>
            </w:r>
          </w:p>
        </w:tc>
        <w:tc>
          <w:tcPr>
            <w:tcW w:w="317" w:type="pct"/>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6" w:type="pct"/>
            <w:noWrap w:val="0"/>
            <w:vAlign w:val="center"/>
          </w:tcPr>
          <w:p>
            <w:pPr>
              <w:rPr>
                <w:rFonts w:hint="eastAsia"/>
                <w:sz w:val="28"/>
                <w:szCs w:val="28"/>
              </w:rPr>
            </w:pPr>
            <w:r>
              <w:rPr>
                <w:rFonts w:hint="eastAsia" w:cs="宋体"/>
                <w:sz w:val="28"/>
                <w:szCs w:val="28"/>
              </w:rPr>
              <w:t>监视和测量</w:t>
            </w:r>
          </w:p>
        </w:tc>
        <w:tc>
          <w:tcPr>
            <w:tcW w:w="346" w:type="pct"/>
            <w:noWrap w:val="0"/>
            <w:vAlign w:val="center"/>
          </w:tcPr>
          <w:p>
            <w:pPr>
              <w:rPr>
                <w:sz w:val="28"/>
                <w:szCs w:val="28"/>
              </w:rPr>
            </w:pPr>
            <w:r>
              <w:rPr>
                <w:sz w:val="28"/>
                <w:szCs w:val="28"/>
              </w:rPr>
              <w:t>9.1.1</w:t>
            </w:r>
          </w:p>
        </w:tc>
        <w:tc>
          <w:tcPr>
            <w:tcW w:w="3820" w:type="pct"/>
            <w:noWrap w:val="0"/>
            <w:vAlign w:val="center"/>
          </w:tcPr>
          <w:p>
            <w:pPr>
              <w:rPr>
                <w:sz w:val="28"/>
                <w:szCs w:val="28"/>
              </w:rPr>
            </w:pPr>
            <w:r>
              <w:rPr>
                <w:rFonts w:hint="eastAsia" w:cs="宋体"/>
                <w:sz w:val="28"/>
                <w:szCs w:val="28"/>
              </w:rPr>
              <w:t>编制了《监视和测量控制程序》，通过以下几种方式对运行过程进行监视和测量：</w:t>
            </w:r>
          </w:p>
          <w:p>
            <w:pPr>
              <w:rPr>
                <w:sz w:val="28"/>
                <w:szCs w:val="28"/>
              </w:rPr>
            </w:pPr>
            <w:r>
              <w:rPr>
                <w:rFonts w:hint="eastAsia" w:cs="宋体"/>
                <w:sz w:val="28"/>
                <w:szCs w:val="28"/>
              </w:rPr>
              <w:t>●该公司对管理体系过程进行监视和测量的方法包括：内审、管理评审、目标考核、过程的监视和测量检查等。</w:t>
            </w:r>
          </w:p>
          <w:p>
            <w:pPr>
              <w:rPr>
                <w:sz w:val="28"/>
                <w:szCs w:val="28"/>
              </w:rPr>
            </w:pPr>
            <w:r>
              <w:rPr>
                <w:rFonts w:hint="eastAsia" w:cs="宋体"/>
                <w:sz w:val="28"/>
                <w:szCs w:val="28"/>
              </w:rPr>
              <w:t>内审、管理评审、目标考核详见</w:t>
            </w:r>
            <w:r>
              <w:rPr>
                <w:rFonts w:hint="eastAsia"/>
                <w:sz w:val="28"/>
                <w:szCs w:val="28"/>
              </w:rPr>
              <w:t>相关</w:t>
            </w:r>
            <w:r>
              <w:rPr>
                <w:rFonts w:hint="eastAsia" w:cs="宋体"/>
                <w:sz w:val="28"/>
                <w:szCs w:val="28"/>
              </w:rPr>
              <w:t>审核记录</w:t>
            </w:r>
            <w:r>
              <w:rPr>
                <w:rFonts w:hint="eastAsia"/>
                <w:sz w:val="28"/>
                <w:szCs w:val="28"/>
              </w:rPr>
              <w:t>。</w:t>
            </w:r>
          </w:p>
          <w:p>
            <w:pPr>
              <w:rPr>
                <w:sz w:val="28"/>
                <w:szCs w:val="28"/>
              </w:rPr>
            </w:pPr>
            <w:r>
              <w:rPr>
                <w:rFonts w:hint="eastAsia" w:cs="宋体"/>
                <w:sz w:val="28"/>
                <w:szCs w:val="28"/>
              </w:rPr>
              <w:t>每月进行一次过程的监视和测量的检查，发现问题立即整改。</w:t>
            </w:r>
          </w:p>
          <w:p>
            <w:pPr>
              <w:rPr>
                <w:rFonts w:cs="宋体"/>
                <w:sz w:val="28"/>
                <w:szCs w:val="28"/>
              </w:rPr>
            </w:pPr>
            <w:r>
              <w:rPr>
                <w:rFonts w:hint="eastAsia" w:cs="宋体"/>
                <w:sz w:val="28"/>
                <w:szCs w:val="28"/>
              </w:rPr>
              <w:t>查见</w:t>
            </w:r>
            <w:r>
              <w:rPr>
                <w:rFonts w:hint="eastAsia"/>
                <w:sz w:val="28"/>
                <w:szCs w:val="28"/>
              </w:rPr>
              <w:t>202</w:t>
            </w:r>
            <w:r>
              <w:rPr>
                <w:rFonts w:hint="eastAsia"/>
                <w:sz w:val="28"/>
                <w:szCs w:val="28"/>
                <w:lang w:val="en-US" w:eastAsia="zh-CN"/>
              </w:rPr>
              <w:t>1</w:t>
            </w:r>
            <w:r>
              <w:rPr>
                <w:rFonts w:hint="eastAsia"/>
                <w:sz w:val="28"/>
                <w:szCs w:val="28"/>
              </w:rPr>
              <w:t>.</w:t>
            </w:r>
            <w:r>
              <w:rPr>
                <w:rFonts w:hint="eastAsia"/>
                <w:sz w:val="28"/>
                <w:szCs w:val="28"/>
                <w:lang w:val="en-US" w:eastAsia="zh-CN"/>
              </w:rPr>
              <w:t>4.15---</w:t>
            </w:r>
            <w:r>
              <w:rPr>
                <w:rFonts w:hint="eastAsia"/>
                <w:sz w:val="28"/>
                <w:szCs w:val="28"/>
              </w:rPr>
              <w:t>202</w:t>
            </w:r>
            <w:r>
              <w:rPr>
                <w:rFonts w:hint="eastAsia"/>
                <w:sz w:val="28"/>
                <w:szCs w:val="28"/>
                <w:lang w:val="en-US" w:eastAsia="zh-CN"/>
              </w:rPr>
              <w:t>1</w:t>
            </w:r>
            <w:r>
              <w:rPr>
                <w:rFonts w:hint="eastAsia"/>
                <w:sz w:val="28"/>
                <w:szCs w:val="28"/>
              </w:rPr>
              <w:t>.</w:t>
            </w:r>
            <w:r>
              <w:rPr>
                <w:rFonts w:hint="eastAsia"/>
                <w:sz w:val="28"/>
                <w:szCs w:val="28"/>
                <w:lang w:val="en-US" w:eastAsia="zh-CN"/>
              </w:rPr>
              <w:t>7.15</w:t>
            </w:r>
            <w:r>
              <w:rPr>
                <w:rFonts w:hint="eastAsia" w:cs="宋体"/>
                <w:sz w:val="28"/>
                <w:szCs w:val="28"/>
              </w:rPr>
              <w:t>《</w:t>
            </w:r>
            <w:r>
              <w:rPr>
                <w:rFonts w:hint="eastAsia"/>
                <w:sz w:val="28"/>
                <w:szCs w:val="28"/>
              </w:rPr>
              <w:t>管理体系运行情况检查表</w:t>
            </w:r>
            <w:r>
              <w:rPr>
                <w:rFonts w:hint="eastAsia" w:cs="宋体"/>
                <w:sz w:val="28"/>
                <w:szCs w:val="28"/>
              </w:rPr>
              <w:t>》，内容包括：组织目标的适宜性、充分性、有效性，体系文件是否受控，培训的有效性，合规性评价，人员的上岗能力，应急准备与响应，固废的处置，相关方控制等。</w:t>
            </w:r>
          </w:p>
          <w:p>
            <w:pPr>
              <w:rPr>
                <w:sz w:val="28"/>
                <w:szCs w:val="28"/>
              </w:rPr>
            </w:pPr>
            <w:r>
              <w:rPr>
                <w:rFonts w:hint="eastAsia" w:cs="宋体"/>
                <w:sz w:val="28"/>
                <w:szCs w:val="28"/>
              </w:rPr>
              <w:t>●日常监督检查：办公室负责对各部门的环境行为进行不定期的巡检。</w:t>
            </w:r>
          </w:p>
          <w:p>
            <w:pPr>
              <w:rPr>
                <w:sz w:val="28"/>
                <w:szCs w:val="28"/>
              </w:rPr>
            </w:pPr>
            <w:r>
              <w:rPr>
                <w:rFonts w:hint="eastAsia" w:cs="宋体"/>
                <w:sz w:val="28"/>
                <w:szCs w:val="28"/>
              </w:rPr>
              <w:t>●环境绩效监测：办公区卫生间废水排入管网。</w:t>
            </w:r>
          </w:p>
          <w:p>
            <w:pPr>
              <w:rPr>
                <w:sz w:val="28"/>
                <w:szCs w:val="28"/>
                <w:u w:val="single"/>
              </w:rPr>
            </w:pPr>
            <w:r>
              <w:rPr>
                <w:rFonts w:hint="eastAsia" w:cs="宋体"/>
                <w:sz w:val="28"/>
                <w:szCs w:val="28"/>
              </w:rPr>
              <w:t>一般固废（废纸张等），按规定收集，卖给废品收购站。</w:t>
            </w:r>
          </w:p>
          <w:p>
            <w:pPr>
              <w:rPr>
                <w:sz w:val="28"/>
                <w:szCs w:val="28"/>
              </w:rPr>
            </w:pPr>
            <w:r>
              <w:rPr>
                <w:rFonts w:hint="eastAsia" w:cs="宋体"/>
                <w:sz w:val="28"/>
                <w:szCs w:val="28"/>
              </w:rPr>
              <w:t>被动监测：自体系建立以来没有发生过环境污染事故</w:t>
            </w:r>
          </w:p>
          <w:p>
            <w:pPr>
              <w:rPr>
                <w:sz w:val="28"/>
                <w:szCs w:val="28"/>
              </w:rPr>
            </w:pPr>
            <w:r>
              <w:rPr>
                <w:rFonts w:hint="eastAsia" w:cs="宋体"/>
                <w:sz w:val="28"/>
                <w:szCs w:val="28"/>
              </w:rPr>
              <w:t>●监测设备：公司暂无环境监测设备。</w:t>
            </w:r>
          </w:p>
        </w:tc>
        <w:tc>
          <w:tcPr>
            <w:tcW w:w="317" w:type="pct"/>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16" w:type="pct"/>
            <w:noWrap w:val="0"/>
            <w:vAlign w:val="center"/>
          </w:tcPr>
          <w:p>
            <w:pPr>
              <w:rPr>
                <w:sz w:val="28"/>
                <w:szCs w:val="28"/>
              </w:rPr>
            </w:pPr>
            <w:r>
              <w:rPr>
                <w:rFonts w:hint="eastAsia" w:cs="宋体"/>
                <w:sz w:val="28"/>
                <w:szCs w:val="28"/>
              </w:rPr>
              <w:t>合规性评价</w:t>
            </w:r>
          </w:p>
        </w:tc>
        <w:tc>
          <w:tcPr>
            <w:tcW w:w="346" w:type="pct"/>
            <w:noWrap w:val="0"/>
            <w:vAlign w:val="center"/>
          </w:tcPr>
          <w:p>
            <w:pPr>
              <w:rPr>
                <w:sz w:val="28"/>
                <w:szCs w:val="28"/>
              </w:rPr>
            </w:pPr>
            <w:r>
              <w:rPr>
                <w:sz w:val="28"/>
                <w:szCs w:val="28"/>
              </w:rPr>
              <w:t>9.1.2</w:t>
            </w:r>
          </w:p>
        </w:tc>
        <w:tc>
          <w:tcPr>
            <w:tcW w:w="3820" w:type="pct"/>
            <w:noWrap w:val="0"/>
            <w:vAlign w:val="center"/>
          </w:tcPr>
          <w:p>
            <w:pPr>
              <w:rPr>
                <w:rFonts w:hint="eastAsia"/>
                <w:sz w:val="28"/>
                <w:szCs w:val="28"/>
              </w:rPr>
            </w:pPr>
            <w:r>
              <w:rPr>
                <w:rFonts w:hint="eastAsia"/>
                <w:sz w:val="28"/>
                <w:szCs w:val="28"/>
              </w:rPr>
              <w:t>策划编制了《合规性评价控制程序》，经查符合要求</w:t>
            </w:r>
          </w:p>
          <w:p>
            <w:pPr>
              <w:rPr>
                <w:rFonts w:hint="eastAsia"/>
                <w:sz w:val="28"/>
                <w:szCs w:val="28"/>
              </w:rPr>
            </w:pPr>
            <w:r>
              <w:rPr>
                <w:rFonts w:hint="eastAsia"/>
                <w:sz w:val="28"/>
                <w:szCs w:val="28"/>
              </w:rPr>
              <w:t>查合规性评价：202</w:t>
            </w:r>
            <w:r>
              <w:rPr>
                <w:rFonts w:hint="eastAsia"/>
                <w:sz w:val="28"/>
                <w:szCs w:val="28"/>
                <w:lang w:val="en-US" w:eastAsia="zh-CN"/>
              </w:rPr>
              <w:t>1</w:t>
            </w:r>
            <w:r>
              <w:rPr>
                <w:rFonts w:hint="eastAsia"/>
                <w:sz w:val="28"/>
                <w:szCs w:val="28"/>
              </w:rPr>
              <w:t>年</w:t>
            </w:r>
            <w:r>
              <w:rPr>
                <w:rFonts w:hint="eastAsia"/>
                <w:sz w:val="28"/>
                <w:szCs w:val="28"/>
                <w:lang w:val="en-US" w:eastAsia="zh-CN"/>
              </w:rPr>
              <w:t>6</w:t>
            </w:r>
            <w:r>
              <w:rPr>
                <w:rFonts w:hint="eastAsia"/>
                <w:sz w:val="28"/>
                <w:szCs w:val="28"/>
              </w:rPr>
              <w:t>月</w:t>
            </w:r>
            <w:r>
              <w:rPr>
                <w:rFonts w:hint="eastAsia"/>
                <w:sz w:val="28"/>
                <w:szCs w:val="28"/>
                <w:lang w:val="en-US" w:eastAsia="zh-CN"/>
              </w:rPr>
              <w:t>30</w:t>
            </w:r>
            <w:r>
              <w:rPr>
                <w:rFonts w:hint="eastAsia"/>
                <w:sz w:val="28"/>
                <w:szCs w:val="28"/>
              </w:rPr>
              <w:t>日进行合规性评价，提供了《环境合规性评价表》，内容包括：活动场所/产品/服务、重要环境因素、现有控制措施、适用的法律法规及其对应条款、符合性评价等。</w:t>
            </w:r>
          </w:p>
          <w:p>
            <w:pPr>
              <w:rPr>
                <w:rFonts w:hint="eastAsia"/>
                <w:sz w:val="28"/>
                <w:szCs w:val="28"/>
              </w:rPr>
            </w:pPr>
            <w:r>
              <w:rPr>
                <w:rFonts w:hint="eastAsia"/>
                <w:sz w:val="28"/>
                <w:szCs w:val="28"/>
              </w:rPr>
              <w:t>评价了相关的法律法规，涉及火灾、固废排放、资源消耗</w:t>
            </w:r>
          </w:p>
          <w:p>
            <w:pPr>
              <w:rPr>
                <w:rFonts w:hint="eastAsia"/>
                <w:sz w:val="28"/>
                <w:szCs w:val="28"/>
              </w:rPr>
            </w:pPr>
            <w:r>
              <w:rPr>
                <w:rFonts w:hint="eastAsia"/>
                <w:sz w:val="28"/>
                <w:szCs w:val="28"/>
              </w:rPr>
              <w:t>评价结果：公司能够按照有关法律法规、公司文件进行控制、检查，能够遵守国家、地方的法律法规，符合要求。</w:t>
            </w:r>
          </w:p>
          <w:p>
            <w:pPr>
              <w:rPr>
                <w:rFonts w:hint="default" w:eastAsia="宋体"/>
                <w:sz w:val="28"/>
                <w:szCs w:val="28"/>
                <w:lang w:val="en-US" w:eastAsia="zh-CN"/>
              </w:rPr>
            </w:pPr>
            <w:r>
              <w:rPr>
                <w:rFonts w:hint="eastAsia"/>
                <w:sz w:val="28"/>
                <w:szCs w:val="28"/>
              </w:rPr>
              <w:t>批准/日期：</w:t>
            </w:r>
            <w:r>
              <w:rPr>
                <w:rFonts w:hint="eastAsia"/>
                <w:bCs/>
                <w:sz w:val="28"/>
                <w:szCs w:val="28"/>
                <w:lang w:eastAsia="zh-CN"/>
              </w:rPr>
              <w:t>张现芳</w:t>
            </w:r>
            <w:r>
              <w:rPr>
                <w:rFonts w:hint="eastAsia"/>
                <w:sz w:val="28"/>
                <w:szCs w:val="28"/>
              </w:rPr>
              <w:t xml:space="preserve"> 202</w:t>
            </w:r>
            <w:r>
              <w:rPr>
                <w:rFonts w:hint="eastAsia"/>
                <w:sz w:val="28"/>
                <w:szCs w:val="28"/>
                <w:lang w:val="en-US" w:eastAsia="zh-CN"/>
              </w:rPr>
              <w:t>1</w:t>
            </w:r>
            <w:r>
              <w:rPr>
                <w:rFonts w:hint="eastAsia"/>
                <w:sz w:val="28"/>
                <w:szCs w:val="28"/>
              </w:rPr>
              <w:t>.</w:t>
            </w:r>
            <w:r>
              <w:rPr>
                <w:rFonts w:hint="eastAsia"/>
                <w:sz w:val="28"/>
                <w:szCs w:val="28"/>
                <w:lang w:val="en-US" w:eastAsia="zh-CN"/>
              </w:rPr>
              <w:t>6.30</w:t>
            </w:r>
          </w:p>
        </w:tc>
        <w:tc>
          <w:tcPr>
            <w:tcW w:w="317" w:type="pct"/>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516" w:type="pct"/>
            <w:noWrap w:val="0"/>
            <w:vAlign w:val="center"/>
          </w:tcPr>
          <w:p>
            <w:pPr>
              <w:rPr>
                <w:sz w:val="28"/>
                <w:szCs w:val="28"/>
              </w:rPr>
            </w:pPr>
            <w:r>
              <w:rPr>
                <w:rFonts w:hint="eastAsia" w:cs="宋体"/>
                <w:sz w:val="28"/>
                <w:szCs w:val="28"/>
              </w:rPr>
              <w:t>内部审核</w:t>
            </w:r>
          </w:p>
        </w:tc>
        <w:tc>
          <w:tcPr>
            <w:tcW w:w="346" w:type="pct"/>
            <w:noWrap w:val="0"/>
            <w:vAlign w:val="center"/>
          </w:tcPr>
          <w:p>
            <w:pPr>
              <w:rPr>
                <w:sz w:val="28"/>
                <w:szCs w:val="28"/>
              </w:rPr>
            </w:pPr>
            <w:r>
              <w:rPr>
                <w:sz w:val="28"/>
                <w:szCs w:val="28"/>
              </w:rPr>
              <w:t>9.2</w:t>
            </w:r>
          </w:p>
        </w:tc>
        <w:tc>
          <w:tcPr>
            <w:tcW w:w="3820" w:type="pct"/>
            <w:noWrap w:val="0"/>
            <w:vAlign w:val="center"/>
          </w:tcPr>
          <w:p>
            <w:pPr>
              <w:rPr>
                <w:rFonts w:hint="eastAsia"/>
                <w:sz w:val="28"/>
                <w:szCs w:val="28"/>
              </w:rPr>
            </w:pPr>
            <w:r>
              <w:rPr>
                <w:rFonts w:hint="eastAsia"/>
                <w:sz w:val="28"/>
                <w:szCs w:val="28"/>
              </w:rPr>
              <w:t>编制《内部审核控制程序》，基本符合标准要求。</w:t>
            </w:r>
          </w:p>
          <w:p>
            <w:pPr>
              <w:rPr>
                <w:rFonts w:hint="eastAsia"/>
                <w:sz w:val="28"/>
                <w:szCs w:val="28"/>
              </w:rPr>
            </w:pPr>
            <w:r>
              <w:rPr>
                <w:rFonts w:hint="eastAsia"/>
                <w:sz w:val="28"/>
                <w:szCs w:val="28"/>
              </w:rPr>
              <w:t>经查问：总经理、管代、各部门主管均经培训并参加了内部审核。</w:t>
            </w:r>
          </w:p>
          <w:p>
            <w:pPr>
              <w:rPr>
                <w:rFonts w:hint="eastAsia"/>
                <w:sz w:val="28"/>
                <w:szCs w:val="28"/>
              </w:rPr>
            </w:pPr>
            <w:r>
              <w:rPr>
                <w:rFonts w:hint="eastAsia"/>
                <w:sz w:val="28"/>
                <w:szCs w:val="28"/>
              </w:rPr>
              <w:t>202</w:t>
            </w:r>
            <w:r>
              <w:rPr>
                <w:rFonts w:hint="eastAsia"/>
                <w:sz w:val="28"/>
                <w:szCs w:val="28"/>
                <w:lang w:val="en-US" w:eastAsia="zh-CN"/>
              </w:rPr>
              <w:t>1</w:t>
            </w:r>
            <w:r>
              <w:rPr>
                <w:rFonts w:hint="eastAsia"/>
                <w:sz w:val="28"/>
                <w:szCs w:val="28"/>
              </w:rPr>
              <w:t>.</w:t>
            </w:r>
            <w:r>
              <w:rPr>
                <w:rFonts w:hint="eastAsia"/>
                <w:sz w:val="28"/>
                <w:szCs w:val="28"/>
                <w:lang w:val="en-US" w:eastAsia="zh-CN"/>
              </w:rPr>
              <w:t>7</w:t>
            </w:r>
            <w:r>
              <w:rPr>
                <w:rFonts w:hint="eastAsia"/>
                <w:sz w:val="28"/>
                <w:szCs w:val="28"/>
              </w:rPr>
              <w:t>.</w:t>
            </w:r>
            <w:r>
              <w:rPr>
                <w:rFonts w:hint="eastAsia"/>
                <w:sz w:val="28"/>
                <w:szCs w:val="28"/>
                <w:lang w:val="en-US" w:eastAsia="zh-CN"/>
              </w:rPr>
              <w:t>5</w:t>
            </w:r>
            <w:r>
              <w:rPr>
                <w:rFonts w:hint="eastAsia"/>
                <w:sz w:val="28"/>
                <w:szCs w:val="28"/>
              </w:rPr>
              <w:t>开展了管理体系内部审核活动，并提供有以下内审的资料：</w:t>
            </w:r>
          </w:p>
          <w:p>
            <w:pPr>
              <w:rPr>
                <w:rFonts w:hint="eastAsia"/>
                <w:sz w:val="28"/>
                <w:szCs w:val="28"/>
              </w:rPr>
            </w:pPr>
            <w:r>
              <w:rPr>
                <w:rFonts w:hint="eastAsia"/>
                <w:sz w:val="28"/>
                <w:szCs w:val="28"/>
              </w:rPr>
              <w:t>——《审核实施计划》，批准：</w:t>
            </w:r>
            <w:r>
              <w:rPr>
                <w:rFonts w:hint="eastAsia"/>
                <w:sz w:val="28"/>
                <w:szCs w:val="28"/>
                <w:lang w:eastAsia="zh-CN"/>
              </w:rPr>
              <w:t xml:space="preserve">张现芳 </w:t>
            </w:r>
            <w:r>
              <w:rPr>
                <w:rFonts w:hint="eastAsia"/>
                <w:sz w:val="28"/>
                <w:szCs w:val="28"/>
              </w:rPr>
              <w:t>。计划中规定审核的目的、依据、范围、时间、审核安排；审核组成员。</w:t>
            </w:r>
          </w:p>
          <w:p>
            <w:pPr>
              <w:rPr>
                <w:rFonts w:hint="eastAsia"/>
                <w:sz w:val="28"/>
                <w:szCs w:val="28"/>
              </w:rPr>
            </w:pPr>
            <w:r>
              <w:rPr>
                <w:rFonts w:hint="eastAsia"/>
                <w:sz w:val="28"/>
                <w:szCs w:val="28"/>
              </w:rPr>
              <w:t>计划中没有漏标准条款、没有遗漏体系覆盖的部门和场所，内审员没有审核自己的工作。</w:t>
            </w:r>
          </w:p>
          <w:p>
            <w:pPr>
              <w:rPr>
                <w:rFonts w:hint="eastAsia"/>
                <w:sz w:val="28"/>
                <w:szCs w:val="28"/>
              </w:rPr>
            </w:pPr>
            <w:r>
              <w:rPr>
                <w:rFonts w:hint="eastAsia"/>
                <w:sz w:val="28"/>
                <w:szCs w:val="28"/>
              </w:rPr>
              <w:t>——内审首末次会议签到（领导层、各部门负责人）；</w:t>
            </w:r>
          </w:p>
          <w:p>
            <w:pPr>
              <w:rPr>
                <w:rFonts w:hint="eastAsia"/>
                <w:sz w:val="28"/>
                <w:szCs w:val="28"/>
              </w:rPr>
            </w:pPr>
            <w:r>
              <w:rPr>
                <w:rFonts w:hint="eastAsia"/>
                <w:sz w:val="28"/>
                <w:szCs w:val="28"/>
              </w:rPr>
              <w:t>——内部审核检查表，审核按计划进行，没有遗漏标准条款及体系覆盖的部门和场所，内审员没有审核自己的工作。</w:t>
            </w:r>
          </w:p>
          <w:p>
            <w:pPr>
              <w:rPr>
                <w:rFonts w:hint="eastAsia" w:eastAsia="宋体"/>
                <w:sz w:val="28"/>
                <w:szCs w:val="28"/>
                <w:lang w:val="en-US" w:eastAsia="zh-CN"/>
              </w:rPr>
            </w:pPr>
            <w:r>
              <w:rPr>
                <w:rFonts w:hint="eastAsia"/>
                <w:sz w:val="28"/>
                <w:szCs w:val="28"/>
              </w:rPr>
              <w:t>——本次内审发现1项不合格，在办公室</w:t>
            </w:r>
            <w:r>
              <w:rPr>
                <w:rFonts w:hint="eastAsia"/>
                <w:sz w:val="28"/>
                <w:szCs w:val="28"/>
                <w:lang w:val="en-US" w:eastAsia="zh-CN"/>
              </w:rPr>
              <w:t>对应管理体系7</w:t>
            </w:r>
            <w:r>
              <w:rPr>
                <w:rFonts w:hint="eastAsia"/>
                <w:sz w:val="28"/>
                <w:szCs w:val="28"/>
              </w:rPr>
              <w:t>.</w:t>
            </w:r>
            <w:r>
              <w:rPr>
                <w:rFonts w:hint="eastAsia"/>
                <w:sz w:val="28"/>
                <w:szCs w:val="28"/>
                <w:lang w:val="en-US" w:eastAsia="zh-CN"/>
              </w:rPr>
              <w:t>2条款</w:t>
            </w:r>
            <w:r>
              <w:rPr>
                <w:rFonts w:hint="eastAsia"/>
                <w:sz w:val="28"/>
                <w:szCs w:val="28"/>
              </w:rPr>
              <w:t>。为一般不符合项，查看《不符合报告》，不符合事实描述清晰，不符合原因分析准确，并制定了纠正及纠正预防措施，且措施可行，并对其有效性进行了验证，验证人：</w:t>
            </w:r>
            <w:r>
              <w:rPr>
                <w:rFonts w:hint="eastAsia"/>
                <w:sz w:val="28"/>
                <w:szCs w:val="28"/>
                <w:lang w:val="en-US" w:eastAsia="zh-CN"/>
              </w:rPr>
              <w:t xml:space="preserve">王静亚 </w:t>
            </w:r>
            <w:r>
              <w:rPr>
                <w:rFonts w:hint="eastAsia"/>
                <w:sz w:val="28"/>
                <w:szCs w:val="28"/>
              </w:rPr>
              <w:t>202</w:t>
            </w:r>
            <w:r>
              <w:rPr>
                <w:rFonts w:hint="eastAsia"/>
                <w:sz w:val="28"/>
                <w:szCs w:val="28"/>
                <w:lang w:val="en-US" w:eastAsia="zh-CN"/>
              </w:rPr>
              <w:t>1</w:t>
            </w:r>
            <w:r>
              <w:rPr>
                <w:rFonts w:hint="eastAsia"/>
                <w:sz w:val="28"/>
                <w:szCs w:val="28"/>
              </w:rPr>
              <w:t>.</w:t>
            </w:r>
            <w:r>
              <w:rPr>
                <w:rFonts w:hint="eastAsia"/>
                <w:sz w:val="28"/>
                <w:szCs w:val="28"/>
                <w:lang w:val="en-US" w:eastAsia="zh-CN"/>
              </w:rPr>
              <w:t>7</w:t>
            </w:r>
            <w:r>
              <w:rPr>
                <w:rFonts w:hint="eastAsia"/>
                <w:sz w:val="28"/>
                <w:szCs w:val="28"/>
              </w:rPr>
              <w:t>.</w:t>
            </w:r>
            <w:r>
              <w:rPr>
                <w:rFonts w:hint="eastAsia"/>
                <w:sz w:val="28"/>
                <w:szCs w:val="28"/>
                <w:lang w:val="en-US" w:eastAsia="zh-CN"/>
              </w:rPr>
              <w:t>6</w:t>
            </w:r>
          </w:p>
          <w:p>
            <w:pPr>
              <w:rPr>
                <w:rFonts w:hint="eastAsia"/>
                <w:sz w:val="28"/>
                <w:szCs w:val="28"/>
              </w:rPr>
            </w:pPr>
            <w:r>
              <w:rPr>
                <w:rFonts w:hint="eastAsia"/>
                <w:sz w:val="28"/>
                <w:szCs w:val="28"/>
              </w:rPr>
              <w:t>——本次内审编制有《内部管理体系审核报告》，对内审进行了综述和体系运行情况的评价，对纠正措施提出整改的要求。</w:t>
            </w:r>
          </w:p>
          <w:p>
            <w:pPr>
              <w:rPr>
                <w:rFonts w:hint="eastAsia"/>
                <w:sz w:val="28"/>
                <w:szCs w:val="28"/>
              </w:rPr>
            </w:pPr>
            <w:r>
              <w:rPr>
                <w:rFonts w:hint="eastAsia"/>
                <w:sz w:val="28"/>
                <w:szCs w:val="28"/>
              </w:rPr>
              <w:t>结论：公司的环境管理体系基本符合标准要求，且适宜、有效。</w:t>
            </w:r>
          </w:p>
          <w:p>
            <w:pPr>
              <w:rPr>
                <w:rFonts w:hint="eastAsia"/>
                <w:sz w:val="28"/>
                <w:szCs w:val="28"/>
              </w:rPr>
            </w:pPr>
            <w:r>
              <w:rPr>
                <w:rFonts w:hint="eastAsia"/>
                <w:sz w:val="28"/>
                <w:szCs w:val="28"/>
              </w:rPr>
              <w:t>审核组长：</w:t>
            </w:r>
            <w:r>
              <w:rPr>
                <w:rFonts w:hint="eastAsia"/>
                <w:sz w:val="28"/>
                <w:szCs w:val="28"/>
                <w:lang w:val="en-US" w:eastAsia="zh-CN"/>
              </w:rPr>
              <w:t>张召虎</w:t>
            </w:r>
            <w:r>
              <w:rPr>
                <w:rFonts w:hint="eastAsia"/>
                <w:sz w:val="28"/>
                <w:szCs w:val="28"/>
              </w:rPr>
              <w:t xml:space="preserve"> </w:t>
            </w:r>
            <w:r>
              <w:rPr>
                <w:rFonts w:hint="eastAsia"/>
                <w:sz w:val="28"/>
                <w:szCs w:val="28"/>
                <w:lang w:eastAsia="zh-CN"/>
              </w:rPr>
              <w:t>20</w:t>
            </w:r>
            <w:r>
              <w:rPr>
                <w:rFonts w:hint="eastAsia"/>
                <w:sz w:val="28"/>
                <w:szCs w:val="28"/>
                <w:lang w:val="en-US" w:eastAsia="zh-CN"/>
              </w:rPr>
              <w:t>21</w:t>
            </w:r>
            <w:r>
              <w:rPr>
                <w:rFonts w:hint="eastAsia"/>
                <w:sz w:val="28"/>
                <w:szCs w:val="28"/>
              </w:rPr>
              <w:t>年</w:t>
            </w:r>
            <w:r>
              <w:rPr>
                <w:rFonts w:hint="eastAsia"/>
                <w:sz w:val="28"/>
                <w:szCs w:val="28"/>
                <w:lang w:val="en-US" w:eastAsia="zh-CN"/>
              </w:rPr>
              <w:t>7</w:t>
            </w:r>
            <w:r>
              <w:rPr>
                <w:rFonts w:hint="eastAsia"/>
                <w:sz w:val="28"/>
                <w:szCs w:val="28"/>
              </w:rPr>
              <w:t>月</w:t>
            </w:r>
            <w:r>
              <w:rPr>
                <w:rFonts w:hint="eastAsia"/>
                <w:sz w:val="28"/>
                <w:szCs w:val="28"/>
                <w:lang w:val="en-US" w:eastAsia="zh-CN"/>
              </w:rPr>
              <w:t>5</w:t>
            </w:r>
            <w:r>
              <w:rPr>
                <w:rFonts w:hint="eastAsia"/>
                <w:sz w:val="28"/>
                <w:szCs w:val="28"/>
              </w:rPr>
              <w:t>日</w:t>
            </w:r>
          </w:p>
        </w:tc>
        <w:tc>
          <w:tcPr>
            <w:tcW w:w="317" w:type="pct"/>
            <w:noWrap w:val="0"/>
            <w:vAlign w:val="top"/>
          </w:tcPr>
          <w:p>
            <w:pPr>
              <w:rPr>
                <w:rFonts w:hint="eastAsia"/>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516" w:type="pct"/>
            <w:noWrap w:val="0"/>
            <w:vAlign w:val="center"/>
          </w:tcPr>
          <w:p>
            <w:pPr>
              <w:rPr>
                <w:sz w:val="28"/>
                <w:szCs w:val="28"/>
              </w:rPr>
            </w:pPr>
            <w:r>
              <w:rPr>
                <w:rFonts w:hint="eastAsia" w:cs="宋体"/>
                <w:sz w:val="28"/>
                <w:szCs w:val="28"/>
              </w:rPr>
              <w:t>不符合和纠正措施</w:t>
            </w:r>
          </w:p>
        </w:tc>
        <w:tc>
          <w:tcPr>
            <w:tcW w:w="346" w:type="pct"/>
            <w:noWrap w:val="0"/>
            <w:vAlign w:val="center"/>
          </w:tcPr>
          <w:p>
            <w:pPr>
              <w:rPr>
                <w:sz w:val="28"/>
                <w:szCs w:val="28"/>
              </w:rPr>
            </w:pPr>
            <w:r>
              <w:rPr>
                <w:sz w:val="28"/>
                <w:szCs w:val="28"/>
              </w:rPr>
              <w:t>10.2</w:t>
            </w:r>
          </w:p>
        </w:tc>
        <w:tc>
          <w:tcPr>
            <w:tcW w:w="3820" w:type="pct"/>
            <w:noWrap w:val="0"/>
            <w:vAlign w:val="center"/>
          </w:tcPr>
          <w:p>
            <w:pPr>
              <w:rPr>
                <w:rFonts w:hint="eastAsia"/>
                <w:sz w:val="28"/>
                <w:szCs w:val="28"/>
              </w:rPr>
            </w:pPr>
            <w:r>
              <w:rPr>
                <w:rFonts w:hint="eastAsia"/>
                <w:sz w:val="28"/>
                <w:szCs w:val="28"/>
              </w:rPr>
              <w:t>制定了《不合格和纠正措施控制程序》，内容基本符合标准要求。</w:t>
            </w:r>
          </w:p>
          <w:p>
            <w:pPr>
              <w:rPr>
                <w:rFonts w:hint="eastAsia"/>
                <w:sz w:val="28"/>
                <w:szCs w:val="28"/>
              </w:rPr>
            </w:pPr>
            <w:r>
              <w:rPr>
                <w:rFonts w:hint="eastAsia"/>
                <w:sz w:val="28"/>
                <w:szCs w:val="28"/>
              </w:rPr>
              <w:t>对日常工作检查，管理评审，内审，其他考评，合规性评价发现的不符合及质量、环境的事件采取纠正，防止事态发展，进行原因分析，采取必要的纠正预防措施，防止事件的发生、再发生。</w:t>
            </w:r>
          </w:p>
          <w:p>
            <w:pPr>
              <w:rPr>
                <w:rFonts w:hint="eastAsia"/>
                <w:sz w:val="28"/>
                <w:szCs w:val="28"/>
              </w:rPr>
            </w:pPr>
            <w:r>
              <w:rPr>
                <w:rFonts w:hint="eastAsia"/>
                <w:sz w:val="28"/>
                <w:szCs w:val="28"/>
              </w:rPr>
              <w:t>对管理评审、内审提出的不符合及改进要求，进行原因分析，制定了具体措施，目前已实施完成。</w:t>
            </w:r>
          </w:p>
        </w:tc>
        <w:tc>
          <w:tcPr>
            <w:tcW w:w="317" w:type="pct"/>
            <w:noWrap w:val="0"/>
            <w:vAlign w:val="top"/>
          </w:tcPr>
          <w:p>
            <w:pPr>
              <w:rPr>
                <w:sz w:val="28"/>
                <w:szCs w:val="28"/>
              </w:rPr>
            </w:pPr>
          </w:p>
        </w:tc>
      </w:tr>
    </w:tbl>
    <w:p>
      <w:pPr>
        <w:pStyle w:val="3"/>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0"/>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E29CDC"/>
    <w:multiLevelType w:val="singleLevel"/>
    <w:tmpl w:val="94E29CDC"/>
    <w:lvl w:ilvl="0" w:tentative="0">
      <w:start w:val="1"/>
      <w:numFmt w:val="decimal"/>
      <w:lvlText w:val="%1."/>
      <w:lvlJc w:val="left"/>
      <w:pPr>
        <w:tabs>
          <w:tab w:val="left" w:pos="312"/>
        </w:tabs>
      </w:pPr>
    </w:lvl>
  </w:abstractNum>
  <w:abstractNum w:abstractNumId="1">
    <w:nsid w:val="ED938C46"/>
    <w:multiLevelType w:val="singleLevel"/>
    <w:tmpl w:val="ED938C4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8327C5"/>
    <w:rsid w:val="14B80D70"/>
    <w:rsid w:val="2A7C6A50"/>
    <w:rsid w:val="2F332375"/>
    <w:rsid w:val="2F46707B"/>
    <w:rsid w:val="509D7B40"/>
    <w:rsid w:val="5D6D4812"/>
    <w:rsid w:val="68512E34"/>
    <w:rsid w:val="76710C43"/>
    <w:rsid w:val="79893C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49</TotalTime>
  <ScaleCrop>false</ScaleCrop>
  <LinksUpToDate>false</LinksUpToDate>
  <CharactersWithSpaces>101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企业咨询17334292415</cp:lastModifiedBy>
  <dcterms:modified xsi:type="dcterms:W3CDTF">2021-07-31T06:01:54Z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