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559"/>
        <w:gridCol w:w="534"/>
        <w:gridCol w:w="695"/>
        <w:gridCol w:w="288"/>
        <w:gridCol w:w="1143"/>
        <w:gridCol w:w="512"/>
        <w:gridCol w:w="57"/>
        <w:gridCol w:w="849"/>
        <w:gridCol w:w="531"/>
        <w:gridCol w:w="73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南京中田劳务有限公司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南京市高淳区固城街道后埠自然村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胡华中</w:t>
            </w:r>
            <w:bookmarkEnd w:id="2"/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13813055667</w:t>
            </w:r>
            <w:bookmarkEnd w:id="3"/>
          </w:p>
        </w:tc>
        <w:tc>
          <w:tcPr>
            <w:tcW w:w="8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159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2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8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1548835822@qq.com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0754-2021-QEO</w:t>
            </w:r>
            <w:bookmarkEnd w:id="8"/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6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□特殊审核: □确定是否推荐同意扩大范围的申请并换发认证证书。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□跟踪调查投诉、曝光情况，确认获证客户是否已实施有效的整改措施。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□调查获证客户变更信息，确定管理体系持续有效运行。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68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Q：物业管理服务（保洁服务）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E：物业管理服务（保洁服务）所涉及场所的相关环境管理活动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O：物业管理服务（保洁服务）所涉及场所的相关职业健康安全管理活动</w:t>
            </w:r>
            <w:bookmarkEnd w:id="13"/>
          </w:p>
        </w:tc>
        <w:tc>
          <w:tcPr>
            <w:tcW w:w="73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33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2021年07月21日 下午至2021年07月23日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13944636632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ISC-248076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周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2021.7.20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ind w:firstLine="600" w:firstLineChars="300"/>
              <w:rPr>
                <w:rFonts w:hint="default" w:eastAsia="宋体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/>
                <w:sz w:val="20"/>
                <w:lang w:val="en-US" w:eastAsia="zh-CN"/>
              </w:rPr>
              <w:t>2021.7.21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20"/>
        <w:gridCol w:w="1020"/>
        <w:gridCol w:w="571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ind w:firstLine="211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7.21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7.21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管理层、安全事务代表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职业健康安全管理体系及其过程、</w:t>
            </w:r>
            <w:r>
              <w:rPr>
                <w:rFonts w:ascii="宋体" w:hAnsi="宋体" w:cs="Arial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职业健康安全方针、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职业健康安全目标及其实现的策划、、</w:t>
            </w:r>
            <w:r>
              <w:rPr>
                <w:rFonts w:ascii="宋体" w:hAnsi="宋体" w:cs="Arial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z w:val="21"/>
                <w:szCs w:val="21"/>
              </w:rPr>
              <w:t>持续改进，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6.3</w:t>
            </w:r>
            <w:r>
              <w:rPr>
                <w:rFonts w:hint="eastAsia" w:ascii="宋体" w:hAnsi="宋体" w:cs="Arial"/>
                <w:sz w:val="21"/>
                <w:szCs w:val="21"/>
              </w:rPr>
              <w:t>变更的策划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7.1.6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组织知识、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不合格和纠正措施，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6.2.1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6.2.2</w:t>
            </w:r>
            <w:r>
              <w:rPr>
                <w:rFonts w:hint="eastAsia" w:ascii="宋体" w:hAnsi="宋体" w:cs="Arial"/>
                <w:sz w:val="21"/>
                <w:szCs w:val="21"/>
              </w:rPr>
              <w:t>实现环境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职业健康安全目标措施的策划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不符合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7.22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716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 xml:space="preserve"> 9.1.1</w:t>
            </w:r>
            <w:r>
              <w:rPr>
                <w:rFonts w:hint="eastAsia" w:ascii="宋体" w:hAnsi="宋体" w:cs="Arial"/>
                <w:sz w:val="21"/>
                <w:szCs w:val="21"/>
              </w:rPr>
              <w:t>监视、测量、分析和评价总则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7.23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716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6.2.1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6.2.2</w:t>
            </w:r>
            <w:r>
              <w:rPr>
                <w:rFonts w:hint="eastAsia" w:ascii="宋体" w:hAnsi="宋体" w:cs="Arial"/>
                <w:sz w:val="21"/>
                <w:szCs w:val="21"/>
              </w:rPr>
              <w:t>实现环境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职业健康安全目标措施的策划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不符合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审核组内部沟通；审核组与受审核方领导层沟通；</w:t>
            </w:r>
          </w:p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D9026B"/>
    <w:rsid w:val="2CF33AE3"/>
    <w:rsid w:val="326301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2021-07-23T00:39:09Z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EA72084ED49541D4AC2C546B52887BBB</vt:lpwstr>
  </property>
</Properties>
</file>