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D324" w14:textId="77777777" w:rsidR="00FB5842" w:rsidRDefault="002510D5"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725DD01C" w14:textId="77777777" w:rsidR="00FB5842" w:rsidRDefault="002510D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1405BFAE" w14:textId="77777777" w:rsidR="00FB5842" w:rsidRDefault="002510D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3B973347" w14:textId="77777777" w:rsidR="00FB5842" w:rsidRDefault="002510D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博检中艺</w:t>
      </w:r>
      <w:r>
        <w:rPr>
          <w:b/>
          <w:color w:val="000000" w:themeColor="text1"/>
          <w:sz w:val="22"/>
          <w:szCs w:val="22"/>
          <w:u w:val="single"/>
        </w:rPr>
        <w:t>(</w:t>
      </w:r>
      <w:r>
        <w:rPr>
          <w:b/>
          <w:color w:val="000000" w:themeColor="text1"/>
          <w:sz w:val="22"/>
          <w:szCs w:val="22"/>
          <w:u w:val="single"/>
        </w:rPr>
        <w:t>北京</w:t>
      </w:r>
      <w:r>
        <w:rPr>
          <w:b/>
          <w:color w:val="000000" w:themeColor="text1"/>
          <w:sz w:val="22"/>
          <w:szCs w:val="22"/>
          <w:u w:val="single"/>
        </w:rPr>
        <w:t>)</w:t>
      </w:r>
      <w:r>
        <w:rPr>
          <w:b/>
          <w:color w:val="000000" w:themeColor="text1"/>
          <w:sz w:val="22"/>
          <w:szCs w:val="22"/>
          <w:u w:val="single"/>
        </w:rPr>
        <w:t>科技文化有限公司</w:t>
      </w:r>
      <w:bookmarkEnd w:id="0"/>
    </w:p>
    <w:p w14:paraId="3297060F" w14:textId="2F1338C3" w:rsidR="00FB5842" w:rsidRPr="004A7004" w:rsidRDefault="002510D5">
      <w:pPr>
        <w:pStyle w:val="a3"/>
        <w:spacing w:line="400" w:lineRule="exact"/>
        <w:ind w:firstLineChars="286" w:firstLine="632"/>
        <w:rPr>
          <w:b/>
          <w:color w:val="FF0000"/>
          <w:sz w:val="22"/>
          <w:szCs w:val="22"/>
        </w:rPr>
      </w:pPr>
      <w:r w:rsidRPr="00411C55">
        <w:rPr>
          <w:rFonts w:hint="eastAsia"/>
          <w:b/>
          <w:color w:val="FF0000"/>
          <w:sz w:val="22"/>
          <w:szCs w:val="22"/>
        </w:rPr>
        <w:t>(</w:t>
      </w:r>
      <w:r w:rsidRPr="00411C55">
        <w:rPr>
          <w:rFonts w:hint="eastAsia"/>
          <w:b/>
          <w:color w:val="FF0000"/>
          <w:sz w:val="22"/>
          <w:szCs w:val="22"/>
        </w:rPr>
        <w:t>英文</w:t>
      </w:r>
      <w:r w:rsidRPr="00411C55">
        <w:rPr>
          <w:rFonts w:hint="eastAsia"/>
          <w:b/>
          <w:color w:val="FF0000"/>
          <w:sz w:val="22"/>
          <w:szCs w:val="22"/>
        </w:rPr>
        <w:t>)</w:t>
      </w:r>
      <w:r w:rsidRPr="00411C55">
        <w:rPr>
          <w:rFonts w:hint="eastAsia"/>
          <w:b/>
          <w:color w:val="FF0000"/>
          <w:sz w:val="22"/>
          <w:szCs w:val="22"/>
        </w:rPr>
        <w:t>：</w:t>
      </w:r>
      <w:bookmarkStart w:id="1" w:name="组织名称英"/>
      <w:bookmarkEnd w:id="1"/>
      <w:r w:rsidR="004A7004" w:rsidRPr="004A7004">
        <w:rPr>
          <w:b/>
          <w:color w:val="000000" w:themeColor="text1"/>
          <w:sz w:val="22"/>
          <w:szCs w:val="22"/>
        </w:rPr>
        <w:t>Bojian Zhongyi (Beijing) Science and Technical Culture Co., Ltd.</w:t>
      </w:r>
    </w:p>
    <w:p w14:paraId="66D02A10" w14:textId="77777777" w:rsidR="00FB5842" w:rsidRDefault="002510D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北京市朝阳区高碑店乡北花园村金地文</w:t>
      </w:r>
      <w:proofErr w:type="gramStart"/>
      <w:r>
        <w:rPr>
          <w:rFonts w:hint="eastAsia"/>
          <w:b/>
          <w:color w:val="000000" w:themeColor="text1"/>
          <w:sz w:val="22"/>
          <w:szCs w:val="22"/>
        </w:rPr>
        <w:t>创中心</w:t>
      </w:r>
      <w:proofErr w:type="gramEnd"/>
      <w:r>
        <w:rPr>
          <w:rFonts w:hint="eastAsia"/>
          <w:b/>
          <w:color w:val="000000" w:themeColor="text1"/>
          <w:sz w:val="22"/>
          <w:szCs w:val="22"/>
        </w:rPr>
        <w:t>写字楼</w:t>
      </w:r>
      <w:r>
        <w:rPr>
          <w:rFonts w:hint="eastAsia"/>
          <w:b/>
          <w:color w:val="000000" w:themeColor="text1"/>
          <w:sz w:val="22"/>
          <w:szCs w:val="22"/>
        </w:rPr>
        <w:t>A</w:t>
      </w:r>
      <w:r>
        <w:rPr>
          <w:rFonts w:hint="eastAsia"/>
          <w:b/>
          <w:color w:val="000000" w:themeColor="text1"/>
          <w:sz w:val="22"/>
          <w:szCs w:val="22"/>
        </w:rPr>
        <w:t>座二层</w:t>
      </w:r>
      <w:r>
        <w:rPr>
          <w:rFonts w:hint="eastAsia"/>
          <w:b/>
          <w:color w:val="000000" w:themeColor="text1"/>
          <w:sz w:val="22"/>
          <w:szCs w:val="22"/>
        </w:rPr>
        <w:t>248</w:t>
      </w:r>
      <w:r>
        <w:rPr>
          <w:rFonts w:hint="eastAsia"/>
          <w:b/>
          <w:color w:val="000000" w:themeColor="text1"/>
          <w:sz w:val="22"/>
          <w:szCs w:val="22"/>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100024</w:t>
      </w:r>
      <w:bookmarkEnd w:id="3"/>
    </w:p>
    <w:p w14:paraId="5AEAA5FE" w14:textId="373B1452" w:rsidR="00FB5842" w:rsidRPr="00411C55" w:rsidRDefault="002510D5">
      <w:pPr>
        <w:pStyle w:val="a3"/>
        <w:spacing w:line="400" w:lineRule="exact"/>
        <w:ind w:firstLineChars="286" w:firstLine="632"/>
        <w:rPr>
          <w:b/>
          <w:color w:val="FF0000"/>
          <w:sz w:val="22"/>
          <w:szCs w:val="22"/>
          <w:u w:val="single"/>
        </w:rPr>
      </w:pPr>
      <w:r w:rsidRPr="00411C55">
        <w:rPr>
          <w:rFonts w:hint="eastAsia"/>
          <w:b/>
          <w:color w:val="FF0000"/>
          <w:sz w:val="22"/>
          <w:szCs w:val="22"/>
        </w:rPr>
        <w:t>(</w:t>
      </w:r>
      <w:r w:rsidRPr="00411C55">
        <w:rPr>
          <w:rFonts w:hint="eastAsia"/>
          <w:b/>
          <w:color w:val="FF0000"/>
          <w:sz w:val="22"/>
          <w:szCs w:val="22"/>
        </w:rPr>
        <w:t>英文</w:t>
      </w:r>
      <w:r w:rsidRPr="00411C55">
        <w:rPr>
          <w:rFonts w:hint="eastAsia"/>
          <w:b/>
          <w:color w:val="FF0000"/>
          <w:sz w:val="22"/>
          <w:szCs w:val="22"/>
        </w:rPr>
        <w:t>)</w:t>
      </w:r>
      <w:r w:rsidRPr="00411C55">
        <w:rPr>
          <w:rFonts w:hint="eastAsia"/>
          <w:b/>
          <w:color w:val="FF0000"/>
          <w:sz w:val="22"/>
          <w:szCs w:val="22"/>
        </w:rPr>
        <w:t>：</w:t>
      </w:r>
      <w:r w:rsidR="004A7004">
        <w:rPr>
          <w:b/>
          <w:color w:val="000000" w:themeColor="text1"/>
          <w:sz w:val="22"/>
          <w:szCs w:val="22"/>
        </w:rPr>
        <w:t>248</w:t>
      </w:r>
      <w:r w:rsidR="004A7004" w:rsidRPr="004A7004">
        <w:rPr>
          <w:rFonts w:hint="eastAsia"/>
          <w:b/>
          <w:color w:val="000000" w:themeColor="text1"/>
          <w:sz w:val="22"/>
          <w:szCs w:val="22"/>
        </w:rPr>
        <w:t>room</w:t>
      </w:r>
      <w:r w:rsidR="004A7004" w:rsidRPr="004A7004">
        <w:rPr>
          <w:rFonts w:hint="eastAsia"/>
          <w:b/>
          <w:color w:val="000000" w:themeColor="text1"/>
          <w:sz w:val="22"/>
          <w:szCs w:val="22"/>
        </w:rPr>
        <w:t>，</w:t>
      </w:r>
      <w:r w:rsidR="004A7004" w:rsidRPr="004A7004">
        <w:rPr>
          <w:rFonts w:hint="eastAsia"/>
          <w:b/>
          <w:color w:val="000000" w:themeColor="text1"/>
          <w:sz w:val="22"/>
          <w:szCs w:val="22"/>
        </w:rPr>
        <w:t>Floor</w:t>
      </w:r>
      <w:r w:rsidR="001E2DDC">
        <w:rPr>
          <w:b/>
          <w:color w:val="000000" w:themeColor="text1"/>
          <w:sz w:val="22"/>
          <w:szCs w:val="22"/>
        </w:rPr>
        <w:t>2</w:t>
      </w:r>
      <w:r w:rsidR="004A7004" w:rsidRPr="004A7004">
        <w:rPr>
          <w:rFonts w:hint="eastAsia"/>
          <w:b/>
          <w:color w:val="000000" w:themeColor="text1"/>
          <w:sz w:val="22"/>
          <w:szCs w:val="22"/>
        </w:rPr>
        <w:t>,Build.</w:t>
      </w:r>
      <w:proofErr w:type="gramStart"/>
      <w:r w:rsidR="004A7004" w:rsidRPr="004A7004">
        <w:rPr>
          <w:rFonts w:hint="eastAsia"/>
          <w:b/>
          <w:color w:val="000000" w:themeColor="text1"/>
          <w:sz w:val="22"/>
          <w:szCs w:val="22"/>
        </w:rPr>
        <w:t>A,No.</w:t>
      </w:r>
      <w:proofErr w:type="gramEnd"/>
      <w:r w:rsidR="00904D1F">
        <w:rPr>
          <w:b/>
          <w:color w:val="000000" w:themeColor="text1"/>
          <w:sz w:val="22"/>
          <w:szCs w:val="22"/>
        </w:rPr>
        <w:t>4</w:t>
      </w:r>
      <w:bookmarkStart w:id="4" w:name="_GoBack"/>
      <w:bookmarkEnd w:id="4"/>
      <w:r w:rsidR="004A7004" w:rsidRPr="004A7004">
        <w:rPr>
          <w:rFonts w:hint="eastAsia"/>
          <w:b/>
          <w:color w:val="000000" w:themeColor="text1"/>
          <w:sz w:val="22"/>
          <w:szCs w:val="22"/>
        </w:rPr>
        <w:t>8 Jianguo road,Chaoyang district,Beijing</w:t>
      </w:r>
    </w:p>
    <w:p w14:paraId="76EED69D" w14:textId="77777777" w:rsidR="00FB5842" w:rsidRDefault="002510D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北京市朝阳区高碑店乡北花园村金地文</w:t>
      </w:r>
      <w:proofErr w:type="gramStart"/>
      <w:r>
        <w:rPr>
          <w:rFonts w:hint="eastAsia"/>
          <w:b/>
          <w:color w:val="000000" w:themeColor="text1"/>
          <w:sz w:val="22"/>
          <w:szCs w:val="22"/>
        </w:rPr>
        <w:t>创中心</w:t>
      </w:r>
      <w:proofErr w:type="gramEnd"/>
      <w:r>
        <w:rPr>
          <w:rFonts w:hint="eastAsia"/>
          <w:b/>
          <w:color w:val="000000" w:themeColor="text1"/>
          <w:sz w:val="22"/>
          <w:szCs w:val="22"/>
        </w:rPr>
        <w:t>写字楼</w:t>
      </w:r>
      <w:r>
        <w:rPr>
          <w:rFonts w:hint="eastAsia"/>
          <w:b/>
          <w:color w:val="000000" w:themeColor="text1"/>
          <w:sz w:val="22"/>
          <w:szCs w:val="22"/>
        </w:rPr>
        <w:t>A</w:t>
      </w:r>
      <w:r>
        <w:rPr>
          <w:rFonts w:hint="eastAsia"/>
          <w:b/>
          <w:color w:val="000000" w:themeColor="text1"/>
          <w:sz w:val="22"/>
          <w:szCs w:val="22"/>
        </w:rPr>
        <w:t>座二层</w:t>
      </w:r>
      <w:r>
        <w:rPr>
          <w:rFonts w:hint="eastAsia"/>
          <w:b/>
          <w:color w:val="000000" w:themeColor="text1"/>
          <w:sz w:val="22"/>
          <w:szCs w:val="22"/>
        </w:rPr>
        <w:t>248</w:t>
      </w:r>
      <w:r>
        <w:rPr>
          <w:rFonts w:hint="eastAsia"/>
          <w:b/>
          <w:color w:val="000000" w:themeColor="text1"/>
          <w:sz w:val="22"/>
          <w:szCs w:val="22"/>
        </w:rPr>
        <w:t>室</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100024</w:t>
      </w:r>
      <w:bookmarkEnd w:id="6"/>
    </w:p>
    <w:p w14:paraId="43AC40F7" w14:textId="634A13CA" w:rsidR="00FB5842" w:rsidRPr="00411C55" w:rsidRDefault="002510D5">
      <w:pPr>
        <w:pStyle w:val="a3"/>
        <w:spacing w:line="400" w:lineRule="exact"/>
        <w:ind w:firstLineChars="286" w:firstLine="632"/>
        <w:rPr>
          <w:b/>
          <w:color w:val="FF0000"/>
          <w:sz w:val="22"/>
          <w:szCs w:val="22"/>
          <w:u w:val="single"/>
        </w:rPr>
      </w:pPr>
      <w:r w:rsidRPr="00411C55">
        <w:rPr>
          <w:rFonts w:hint="eastAsia"/>
          <w:b/>
          <w:color w:val="FF0000"/>
          <w:sz w:val="22"/>
          <w:szCs w:val="22"/>
        </w:rPr>
        <w:t>(</w:t>
      </w:r>
      <w:r w:rsidRPr="00411C55">
        <w:rPr>
          <w:rFonts w:hint="eastAsia"/>
          <w:b/>
          <w:color w:val="FF0000"/>
          <w:sz w:val="22"/>
          <w:szCs w:val="22"/>
        </w:rPr>
        <w:t>英文</w:t>
      </w:r>
      <w:r w:rsidRPr="00411C55">
        <w:rPr>
          <w:rFonts w:hint="eastAsia"/>
          <w:b/>
          <w:color w:val="FF0000"/>
          <w:sz w:val="22"/>
          <w:szCs w:val="22"/>
        </w:rPr>
        <w:t>)</w:t>
      </w:r>
      <w:r w:rsidRPr="00411C55">
        <w:rPr>
          <w:rFonts w:hint="eastAsia"/>
          <w:b/>
          <w:color w:val="FF0000"/>
          <w:sz w:val="22"/>
          <w:szCs w:val="22"/>
        </w:rPr>
        <w:t>：</w:t>
      </w:r>
      <w:r w:rsidR="004A7004">
        <w:rPr>
          <w:b/>
          <w:color w:val="000000" w:themeColor="text1"/>
          <w:sz w:val="22"/>
          <w:szCs w:val="22"/>
        </w:rPr>
        <w:t>248</w:t>
      </w:r>
      <w:r w:rsidR="004A7004" w:rsidRPr="004A7004">
        <w:rPr>
          <w:rFonts w:hint="eastAsia"/>
          <w:b/>
          <w:color w:val="000000" w:themeColor="text1"/>
          <w:sz w:val="22"/>
          <w:szCs w:val="22"/>
        </w:rPr>
        <w:t>room</w:t>
      </w:r>
      <w:r w:rsidR="004A7004" w:rsidRPr="004A7004">
        <w:rPr>
          <w:rFonts w:hint="eastAsia"/>
          <w:b/>
          <w:color w:val="000000" w:themeColor="text1"/>
          <w:sz w:val="22"/>
          <w:szCs w:val="22"/>
        </w:rPr>
        <w:t>，</w:t>
      </w:r>
      <w:r w:rsidR="004A7004" w:rsidRPr="004A7004">
        <w:rPr>
          <w:rFonts w:hint="eastAsia"/>
          <w:b/>
          <w:color w:val="000000" w:themeColor="text1"/>
          <w:sz w:val="22"/>
          <w:szCs w:val="22"/>
        </w:rPr>
        <w:t>Floor</w:t>
      </w:r>
      <w:r w:rsidR="001E2DDC">
        <w:rPr>
          <w:b/>
          <w:color w:val="000000" w:themeColor="text1"/>
          <w:sz w:val="22"/>
          <w:szCs w:val="22"/>
        </w:rPr>
        <w:t>2</w:t>
      </w:r>
      <w:r w:rsidR="004A7004" w:rsidRPr="004A7004">
        <w:rPr>
          <w:rFonts w:hint="eastAsia"/>
          <w:b/>
          <w:color w:val="000000" w:themeColor="text1"/>
          <w:sz w:val="22"/>
          <w:szCs w:val="22"/>
        </w:rPr>
        <w:t>,Build.</w:t>
      </w:r>
      <w:proofErr w:type="gramStart"/>
      <w:r w:rsidR="004A7004" w:rsidRPr="004A7004">
        <w:rPr>
          <w:rFonts w:hint="eastAsia"/>
          <w:b/>
          <w:color w:val="000000" w:themeColor="text1"/>
          <w:sz w:val="22"/>
          <w:szCs w:val="22"/>
        </w:rPr>
        <w:t>A,No.</w:t>
      </w:r>
      <w:proofErr w:type="gramEnd"/>
      <w:r w:rsidR="00904D1F">
        <w:rPr>
          <w:b/>
          <w:color w:val="000000" w:themeColor="text1"/>
          <w:sz w:val="22"/>
          <w:szCs w:val="22"/>
        </w:rPr>
        <w:t>4</w:t>
      </w:r>
      <w:r w:rsidR="004A7004" w:rsidRPr="004A7004">
        <w:rPr>
          <w:rFonts w:hint="eastAsia"/>
          <w:b/>
          <w:color w:val="000000" w:themeColor="text1"/>
          <w:sz w:val="22"/>
          <w:szCs w:val="22"/>
        </w:rPr>
        <w:t>8 Jianguo road,Chaoyang district,Beijing</w:t>
      </w:r>
    </w:p>
    <w:p w14:paraId="42452E5B" w14:textId="77777777" w:rsidR="00FB5842" w:rsidRDefault="002510D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73101EBD" w14:textId="77777777" w:rsidR="00FB5842" w:rsidRDefault="002510D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C783604" w14:textId="77777777" w:rsidR="00FB5842" w:rsidRDefault="002510D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91110105MA01DH0H4Y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13001154551</w:t>
      </w:r>
      <w:bookmarkEnd w:id="9"/>
    </w:p>
    <w:p w14:paraId="3ABD0CF2" w14:textId="77777777" w:rsidR="00FB5842" w:rsidRDefault="002510D5"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于媛媛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王皓</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14:paraId="01A6836C" w14:textId="77777777" w:rsidR="00735F9E" w:rsidRDefault="002510D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6C0C821A" w14:textId="0FE2A111" w:rsidR="00FB5842" w:rsidRDefault="002510D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449CDBD" w14:textId="77777777" w:rsidR="00411C55" w:rsidRDefault="00411C55">
      <w:pPr>
        <w:pStyle w:val="a3"/>
        <w:spacing w:line="360" w:lineRule="exact"/>
        <w:ind w:firstLine="0"/>
        <w:rPr>
          <w:b/>
          <w:color w:val="000000" w:themeColor="text1"/>
          <w:sz w:val="22"/>
          <w:szCs w:val="22"/>
        </w:rPr>
      </w:pPr>
    </w:p>
    <w:p w14:paraId="358C47C5" w14:textId="31A8608E" w:rsidR="00411C55" w:rsidRPr="00411C55" w:rsidRDefault="00411C55">
      <w:pPr>
        <w:pStyle w:val="a3"/>
        <w:spacing w:line="360" w:lineRule="exact"/>
        <w:ind w:firstLine="0"/>
        <w:rPr>
          <w:b/>
          <w:color w:val="000000" w:themeColor="text1"/>
          <w:sz w:val="22"/>
          <w:szCs w:val="22"/>
        </w:rPr>
      </w:pPr>
      <w:bookmarkStart w:id="15" w:name="审核范围"/>
      <w:r w:rsidRPr="00411C55">
        <w:rPr>
          <w:b/>
          <w:color w:val="000000" w:themeColor="text1"/>
          <w:sz w:val="22"/>
          <w:szCs w:val="22"/>
        </w:rPr>
        <w:t>QMS:</w:t>
      </w:r>
      <w:r w:rsidRPr="00411C55">
        <w:rPr>
          <w:rFonts w:hint="eastAsia"/>
          <w:b/>
          <w:color w:val="000000" w:themeColor="text1"/>
          <w:sz w:val="22"/>
          <w:szCs w:val="22"/>
        </w:rPr>
        <w:t>资质范围内文物鉴定（不含出境文物鉴定）；工艺美术品鉴定评估</w:t>
      </w:r>
      <w:bookmarkEnd w:id="15"/>
    </w:p>
    <w:p w14:paraId="5962FB5B" w14:textId="7470D946" w:rsidR="00411C55" w:rsidRPr="00411C55" w:rsidRDefault="00411C55">
      <w:pPr>
        <w:pStyle w:val="a3"/>
        <w:spacing w:line="360" w:lineRule="exact"/>
        <w:ind w:firstLine="0"/>
        <w:rPr>
          <w:b/>
          <w:color w:val="000000" w:themeColor="text1"/>
          <w:sz w:val="22"/>
          <w:szCs w:val="22"/>
        </w:rPr>
      </w:pPr>
      <w:r w:rsidRPr="00411C55">
        <w:rPr>
          <w:b/>
          <w:color w:val="000000" w:themeColor="text1"/>
          <w:sz w:val="22"/>
          <w:szCs w:val="22"/>
        </w:rPr>
        <w:t xml:space="preserve"> </w:t>
      </w:r>
    </w:p>
    <w:p w14:paraId="284C4D2A" w14:textId="6D3BC1E7" w:rsidR="00411C55" w:rsidRPr="004A7004" w:rsidRDefault="00411C55">
      <w:pPr>
        <w:pStyle w:val="a3"/>
        <w:spacing w:line="360" w:lineRule="exact"/>
        <w:ind w:firstLine="0"/>
        <w:rPr>
          <w:b/>
          <w:color w:val="000000" w:themeColor="text1"/>
          <w:sz w:val="22"/>
          <w:szCs w:val="22"/>
        </w:rPr>
      </w:pPr>
      <w:r w:rsidRPr="00411C55">
        <w:rPr>
          <w:rFonts w:hint="eastAsia"/>
          <w:b/>
          <w:color w:val="FF0000"/>
          <w:sz w:val="22"/>
          <w:szCs w:val="22"/>
        </w:rPr>
        <w:t>Q</w:t>
      </w:r>
      <w:r w:rsidRPr="00411C55">
        <w:rPr>
          <w:b/>
          <w:color w:val="FF0000"/>
          <w:sz w:val="22"/>
          <w:szCs w:val="22"/>
        </w:rPr>
        <w:t>MS(</w:t>
      </w:r>
      <w:r w:rsidRPr="00411C55">
        <w:rPr>
          <w:rFonts w:hint="eastAsia"/>
          <w:b/>
          <w:color w:val="FF0000"/>
          <w:sz w:val="22"/>
          <w:szCs w:val="22"/>
        </w:rPr>
        <w:t>英文</w:t>
      </w:r>
      <w:r w:rsidRPr="00411C55">
        <w:rPr>
          <w:rFonts w:hint="eastAsia"/>
          <w:b/>
          <w:color w:val="FF0000"/>
          <w:sz w:val="22"/>
          <w:szCs w:val="22"/>
        </w:rPr>
        <w:t>)</w:t>
      </w:r>
      <w:r w:rsidRPr="00411C55">
        <w:rPr>
          <w:rFonts w:hint="eastAsia"/>
          <w:b/>
          <w:color w:val="FF0000"/>
          <w:sz w:val="22"/>
          <w:szCs w:val="22"/>
        </w:rPr>
        <w:t>：</w:t>
      </w:r>
      <w:r w:rsidR="004A7004" w:rsidRPr="004A7004">
        <w:rPr>
          <w:b/>
          <w:color w:val="000000" w:themeColor="text1"/>
          <w:sz w:val="22"/>
          <w:szCs w:val="22"/>
        </w:rPr>
        <w:t>Identification of cultural relics within the scope of qualification (excluding identification of cultural relics abroad); Appraisal and Evaluation of Arts and Crafts</w:t>
      </w:r>
    </w:p>
    <w:p w14:paraId="5BEF0B01" w14:textId="77777777" w:rsidR="00411C55" w:rsidRPr="00411C55" w:rsidRDefault="00411C55">
      <w:pPr>
        <w:pStyle w:val="a3"/>
        <w:spacing w:line="360" w:lineRule="exact"/>
        <w:ind w:firstLine="0"/>
        <w:rPr>
          <w:b/>
          <w:color w:val="FF0000"/>
          <w:sz w:val="22"/>
          <w:szCs w:val="22"/>
        </w:rPr>
      </w:pPr>
    </w:p>
    <w:p w14:paraId="7D13DA10" w14:textId="61AA3292" w:rsidR="00FB5842" w:rsidRDefault="002510D5">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7DA18EF2" w14:textId="77777777" w:rsidR="00FB5842" w:rsidRDefault="002510D5">
      <w:pPr>
        <w:pStyle w:val="a3"/>
        <w:spacing w:line="360" w:lineRule="exact"/>
        <w:ind w:firstLine="0"/>
        <w:rPr>
          <w:b/>
          <w:color w:val="000000" w:themeColor="text1"/>
          <w:sz w:val="22"/>
          <w:szCs w:val="22"/>
        </w:rPr>
      </w:pPr>
      <w:r>
        <w:rPr>
          <w:rFonts w:hint="eastAsia"/>
          <w:b/>
          <w:color w:val="000000" w:themeColor="text1"/>
          <w:sz w:val="22"/>
          <w:szCs w:val="22"/>
        </w:rPr>
        <w:t>备注：</w:t>
      </w:r>
    </w:p>
    <w:p w14:paraId="39F5D2ED" w14:textId="54FE0707" w:rsidR="00FB5842" w:rsidRDefault="002510D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11C55">
        <w:rPr>
          <w:rFonts w:hint="eastAsia"/>
          <w:b/>
          <w:color w:val="000000" w:themeColor="text1"/>
          <w:sz w:val="22"/>
          <w:szCs w:val="22"/>
        </w:rPr>
        <w:t xml:space="preserve"> </w:t>
      </w:r>
      <w:r w:rsidR="00411C55">
        <w:rPr>
          <w:b/>
          <w:color w:val="000000" w:themeColor="text1"/>
          <w:sz w:val="22"/>
          <w:szCs w:val="22"/>
        </w:rPr>
        <w:t xml:space="preserve">                        </w:t>
      </w:r>
      <w:r>
        <w:rPr>
          <w:rFonts w:hint="eastAsia"/>
          <w:b/>
          <w:color w:val="000000" w:themeColor="text1"/>
          <w:sz w:val="22"/>
          <w:szCs w:val="22"/>
        </w:rPr>
        <w:t>组长确认：</w:t>
      </w:r>
    </w:p>
    <w:p w14:paraId="26A98F10" w14:textId="3F2896B2" w:rsidR="00FB5842" w:rsidRDefault="002510D5">
      <w:pPr>
        <w:pStyle w:val="a3"/>
        <w:spacing w:line="360" w:lineRule="exact"/>
        <w:ind w:firstLine="0"/>
        <w:rPr>
          <w:b/>
          <w:color w:val="000000" w:themeColor="text1"/>
          <w:sz w:val="22"/>
          <w:szCs w:val="22"/>
        </w:rPr>
      </w:pPr>
      <w:r>
        <w:rPr>
          <w:rFonts w:hint="eastAsia"/>
          <w:b/>
          <w:color w:val="000000" w:themeColor="text1"/>
          <w:sz w:val="22"/>
          <w:szCs w:val="22"/>
        </w:rPr>
        <w:t>日期：</w:t>
      </w:r>
      <w:r w:rsidR="00411C55">
        <w:rPr>
          <w:rFonts w:hint="eastAsia"/>
          <w:b/>
          <w:color w:val="000000" w:themeColor="text1"/>
          <w:sz w:val="22"/>
          <w:szCs w:val="22"/>
        </w:rPr>
        <w:t xml:space="preserve"> </w:t>
      </w:r>
      <w:r w:rsidR="00411C55">
        <w:rPr>
          <w:b/>
          <w:color w:val="000000" w:themeColor="text1"/>
          <w:sz w:val="22"/>
          <w:szCs w:val="22"/>
        </w:rPr>
        <w:t xml:space="preserve">                                         </w:t>
      </w:r>
      <w:r>
        <w:rPr>
          <w:rFonts w:hint="eastAsia"/>
          <w:b/>
          <w:color w:val="000000" w:themeColor="text1"/>
          <w:sz w:val="22"/>
          <w:szCs w:val="22"/>
        </w:rPr>
        <w:t>日期：</w:t>
      </w:r>
    </w:p>
    <w:p w14:paraId="51E21ECB" w14:textId="77777777" w:rsidR="00FB5842" w:rsidRDefault="002510D5">
      <w:pPr>
        <w:pStyle w:val="a3"/>
        <w:spacing w:line="0" w:lineRule="atLeast"/>
        <w:ind w:firstLine="0"/>
        <w:rPr>
          <w:b/>
          <w:color w:val="000000" w:themeColor="text1"/>
          <w:sz w:val="18"/>
          <w:szCs w:val="18"/>
        </w:rPr>
      </w:pPr>
      <w:r>
        <w:rPr>
          <w:b/>
          <w:color w:val="000000" w:themeColor="text1"/>
          <w:sz w:val="18"/>
          <w:szCs w:val="18"/>
        </w:rPr>
        <w:t>注：</w:t>
      </w:r>
    </w:p>
    <w:p w14:paraId="6AC4449C" w14:textId="77777777" w:rsidR="00FB5842" w:rsidRDefault="002510D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969C" w14:textId="77777777" w:rsidR="0062436A" w:rsidRDefault="0062436A">
      <w:r>
        <w:separator/>
      </w:r>
    </w:p>
  </w:endnote>
  <w:endnote w:type="continuationSeparator" w:id="0">
    <w:p w14:paraId="3431DE67" w14:textId="77777777" w:rsidR="0062436A" w:rsidRDefault="006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6AC82" w14:textId="77777777" w:rsidR="0062436A" w:rsidRDefault="0062436A">
      <w:r>
        <w:separator/>
      </w:r>
    </w:p>
  </w:footnote>
  <w:footnote w:type="continuationSeparator" w:id="0">
    <w:p w14:paraId="1EBCC818" w14:textId="77777777" w:rsidR="0062436A" w:rsidRDefault="0062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4B14" w14:textId="77777777" w:rsidR="00A66DF0" w:rsidRPr="00390345" w:rsidRDefault="002510D5"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3DEE08C" wp14:editId="5859267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4ECF051" w14:textId="0692A72E" w:rsidR="00A66DF0" w:rsidRDefault="004A7004"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6F256145" wp14:editId="19AFC12D">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C94A6" w14:textId="77777777" w:rsidR="00A66DF0" w:rsidRPr="000B51BD" w:rsidRDefault="002510D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6145"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" stroked="f">
              <v:textbox>
                <w:txbxContent>
                  <w:p w14:paraId="21FC94A6" w14:textId="77777777" w:rsidR="00A66DF0" w:rsidRPr="000B51BD" w:rsidRDefault="002510D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2510D5" w:rsidRPr="00390345">
      <w:rPr>
        <w:rStyle w:val="CharChar1"/>
        <w:rFonts w:hint="default"/>
        <w:w w:val="90"/>
      </w:rPr>
      <w:t xml:space="preserve">Beijing International Standard united Certification </w:t>
    </w:r>
    <w:proofErr w:type="gramStart"/>
    <w:r w:rsidR="002510D5" w:rsidRPr="00390345">
      <w:rPr>
        <w:rStyle w:val="CharChar1"/>
        <w:rFonts w:hint="default"/>
        <w:w w:val="90"/>
      </w:rPr>
      <w:t>Co.,Ltd.</w:t>
    </w:r>
    <w:proofErr w:type="gramEnd"/>
  </w:p>
  <w:p w14:paraId="70CC3A26" w14:textId="7EFC8F19" w:rsidR="00A66DF0" w:rsidRDefault="004A7004" w:rsidP="0015041A">
    <w:r>
      <w:rPr>
        <w:noProof/>
      </w:rPr>
      <mc:AlternateContent>
        <mc:Choice Requires="wps">
          <w:drawing>
            <wp:anchor distT="0" distB="0" distL="114300" distR="114300" simplePos="0" relativeHeight="251659264" behindDoc="0" locked="0" layoutInCell="1" allowOverlap="1" wp14:anchorId="08117D32" wp14:editId="29856EE8">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49E70"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55"/>
    <w:rsid w:val="001E2DDC"/>
    <w:rsid w:val="002510D5"/>
    <w:rsid w:val="00411C55"/>
    <w:rsid w:val="004A7004"/>
    <w:rsid w:val="0062436A"/>
    <w:rsid w:val="00904D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61CF0"/>
  <w15:docId w15:val="{A30AA184-EF77-4483-91BF-4AA3EE7E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1001</Characters>
  <Application>Microsoft Office Word</Application>
  <DocSecurity>0</DocSecurity>
  <Lines>8</Lines>
  <Paragraphs>2</Paragraphs>
  <ScaleCrop>false</ScaleCrop>
  <Company>微软中国</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 潮</cp:lastModifiedBy>
  <cp:revision>7</cp:revision>
  <cp:lastPrinted>2019-05-13T03:13:00Z</cp:lastPrinted>
  <dcterms:created xsi:type="dcterms:W3CDTF">2019-11-22T04:19:00Z</dcterms:created>
  <dcterms:modified xsi:type="dcterms:W3CDTF">2019-11-22T04:19:00Z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