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16"/>
        <w:gridCol w:w="1437"/>
        <w:gridCol w:w="6"/>
        <w:gridCol w:w="567"/>
        <w:gridCol w:w="1182"/>
        <w:gridCol w:w="60"/>
        <w:gridCol w:w="176"/>
        <w:gridCol w:w="589"/>
        <w:gridCol w:w="261"/>
        <w:gridCol w:w="314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河北西环融合汽车服务有限公司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河北省石家庄市桥西区西二环南路128号南院院内102室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0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王兵</w:t>
            </w:r>
            <w:bookmarkEnd w:id="2"/>
          </w:p>
        </w:tc>
        <w:tc>
          <w:tcPr>
            <w:tcW w:w="143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13012166655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0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43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0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0740-2021-E</w:t>
            </w:r>
            <w:bookmarkEnd w:id="8"/>
          </w:p>
        </w:tc>
        <w:tc>
          <w:tcPr>
            <w:tcW w:w="144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001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汽车维修、保养及汽车配件的销售所涉及场所的相关环境管理活动</w:t>
            </w:r>
            <w:bookmarkStart w:id="16" w:name="_GoBack"/>
            <w:bookmarkEnd w:id="16"/>
          </w:p>
        </w:tc>
        <w:tc>
          <w:tcPr>
            <w:tcW w:w="108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29.02.00;29.03.01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24001-2016/ISO14001:2015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2021年07月20日 上午至2021年07月21日 上午 (共1.5天)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29.03.01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许立伟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专家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29.02.00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18031349586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ISC-JSZJ-128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2021.7.16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维保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D4018F"/>
    <w:rsid w:val="556A00BB"/>
    <w:rsid w:val="77F84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2021-07-21T00:51:19Z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7F66875715AC4B588AA6FA162F4846A8</vt:lpwstr>
  </property>
</Properties>
</file>