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"/>
        <w:gridCol w:w="219"/>
        <w:gridCol w:w="471"/>
        <w:gridCol w:w="720"/>
        <w:gridCol w:w="513"/>
        <w:gridCol w:w="628"/>
        <w:gridCol w:w="1076"/>
        <w:gridCol w:w="625"/>
        <w:gridCol w:w="1079"/>
        <w:gridCol w:w="430"/>
        <w:gridCol w:w="317"/>
        <w:gridCol w:w="584"/>
        <w:gridCol w:w="241"/>
        <w:gridCol w:w="132"/>
        <w:gridCol w:w="201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河北西环融合汽车服务有限公司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0740-2021-E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13012166655</w:t>
            </w:r>
            <w:bookmarkEnd w:id="6"/>
          </w:p>
        </w:tc>
        <w:tc>
          <w:tcPr>
            <w:tcW w:w="90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7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汽车维修、保养及汽车配件的销售所涉及场所的相关环境管理活动</w:t>
            </w:r>
            <w:bookmarkStart w:id="13" w:name="_GoBack"/>
            <w:bookmarkEnd w:id="13"/>
          </w:p>
        </w:tc>
        <w:tc>
          <w:tcPr>
            <w:tcW w:w="82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专业代码"/>
            <w:r>
              <w:rPr>
                <w:sz w:val="21"/>
                <w:szCs w:val="21"/>
              </w:rPr>
              <w:t>29.02.00;29.03.01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2021年07月19日 上午至2021年07月19日 上午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29.03.01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许立伟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1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29.02.00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18031349586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ISC-JSZJ-128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2021.7.16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2021.7.19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维保</w:t>
            </w:r>
            <w:r>
              <w:rPr>
                <w:rFonts w:hint="eastAsia"/>
                <w:sz w:val="21"/>
                <w:szCs w:val="21"/>
              </w:rPr>
              <w:t>部：现场基本情况、环境因素的识别评价情况；应急准备及响应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095422"/>
    <w:rsid w:val="7AF23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2021-07-21T00:52:08Z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291435B4D48F47CDAE1B1B074CD58EE1</vt:lpwstr>
  </property>
</Properties>
</file>