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青岛赛特嘟嘟动漫文化产业有限公司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郑娟娟、姜永彬、王锡亮</w:t>
            </w:r>
            <w:r>
              <w:rPr>
                <w:rFonts w:hint="eastAsia"/>
                <w:sz w:val="21"/>
                <w:szCs w:val="21"/>
              </w:rPr>
              <w:t xml:space="preserve">  </w:t>
            </w:r>
            <w:r w:rsidRPr="007F49B5">
              <w:rPr>
                <w:rFonts w:hint="eastAsia"/>
                <w:sz w:val="21"/>
                <w:szCs w:val="21"/>
              </w:rPr>
              <w:t>王锡亮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00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