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375"/>
        <w:gridCol w:w="115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3820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南京淳兴物业服务有限公司</w:t>
            </w:r>
            <w:bookmarkEnd w:id="4"/>
          </w:p>
        </w:tc>
        <w:tc>
          <w:tcPr>
            <w:tcW w:w="1505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309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Q：29.11.03;35.15.00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E：29.11.03;35.15.00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O：29.11.03;35.15.00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李君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37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周涛</w:t>
            </w:r>
          </w:p>
        </w:tc>
        <w:tc>
          <w:tcPr>
            <w:tcW w:w="115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37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Q:35.15.00</w:t>
            </w:r>
          </w:p>
        </w:tc>
        <w:tc>
          <w:tcPr>
            <w:tcW w:w="115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绿化流程：补苗、换苗、绿地改造----绿化修剪------施肥------植保和病虫害防治----除杂---排、灌水----中耕松土与土质改良----防风、抗寒工作</w:t>
            </w:r>
          </w:p>
          <w:p>
            <w:pPr>
              <w:snapToGrid w:val="0"/>
              <w:spacing w:line="280" w:lineRule="exact"/>
              <w:jc w:val="both"/>
              <w:rPr>
                <w:rFonts w:hint="default" w:ascii="仿宋" w:hAnsi="仿宋" w:eastAsia="仿宋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-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保洁服务流程：准备---开始工作----清扫路面垃圾------分拣垃圾-------拉运处理垃圾----自查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特殊过程：保洁服务过程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固废：分类处理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火灾：杜绝火源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中华人民共和国产品质量法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中华人民共和国合同法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中华人民共和国劳动法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微软雅黑"/>
                <w:bCs/>
                <w:szCs w:val="21"/>
              </w:rPr>
              <w:t>中华人民共和国招标投标法</w:t>
            </w:r>
            <w:r>
              <w:rPr>
                <w:rFonts w:hint="eastAsia" w:ascii="仿宋" w:hAnsi="仿宋" w:eastAsia="仿宋" w:cs="微软雅黑"/>
                <w:bCs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Cs w:val="21"/>
              </w:rPr>
              <w:t>保洁服务规范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Cs w:val="21"/>
              </w:rPr>
              <w:t>清洁行业经营服务规范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hint="eastAsia" w:ascii="宋体"/>
          <w:b/>
          <w:sz w:val="18"/>
          <w:szCs w:val="18"/>
          <w:lang w:val="en-US" w:eastAsia="zh-CN"/>
        </w:rPr>
        <w:t>李君</w:t>
      </w:r>
      <w:r>
        <w:rPr>
          <w:rFonts w:hint="eastAsia" w:ascii="宋体"/>
          <w:b/>
          <w:sz w:val="18"/>
          <w:szCs w:val="18"/>
        </w:rPr>
        <w:t xml:space="preserve">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2021.7.</w:t>
      </w:r>
      <w:r>
        <w:rPr>
          <w:rFonts w:hint="eastAsia"/>
          <w:b/>
          <w:sz w:val="18"/>
          <w:szCs w:val="18"/>
        </w:rPr>
        <w:t xml:space="preserve"> </w:t>
      </w:r>
      <w:r>
        <w:rPr>
          <w:rFonts w:hint="eastAsia"/>
          <w:b/>
          <w:sz w:val="18"/>
          <w:szCs w:val="18"/>
          <w:lang w:val="en-US" w:eastAsia="zh-CN"/>
        </w:rPr>
        <w:t>16</w:t>
      </w:r>
      <w:r>
        <w:rPr>
          <w:rFonts w:hint="eastAsia"/>
          <w:b/>
          <w:sz w:val="18"/>
          <w:szCs w:val="18"/>
        </w:rPr>
        <w:t xml:space="preserve">  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周涛</w:t>
      </w:r>
      <w:r>
        <w:rPr>
          <w:rFonts w:hint="eastAsia" w:ascii="宋体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 xml:space="preserve">： </w:t>
      </w:r>
      <w:r>
        <w:rPr>
          <w:rFonts w:hint="eastAsia"/>
          <w:b/>
          <w:sz w:val="18"/>
          <w:szCs w:val="18"/>
          <w:lang w:val="en-US" w:eastAsia="zh-CN"/>
        </w:rPr>
        <w:t>2021.7.</w:t>
      </w:r>
      <w:r>
        <w:rPr>
          <w:rFonts w:hint="eastAsia"/>
          <w:b/>
          <w:sz w:val="18"/>
          <w:szCs w:val="18"/>
        </w:rPr>
        <w:t xml:space="preserve"> </w:t>
      </w:r>
      <w:r>
        <w:rPr>
          <w:rFonts w:hint="eastAsia"/>
          <w:b/>
          <w:sz w:val="18"/>
          <w:szCs w:val="18"/>
          <w:lang w:val="en-US" w:eastAsia="zh-CN"/>
        </w:rPr>
        <w:t>16</w:t>
      </w:r>
      <w:r>
        <w:rPr>
          <w:rFonts w:hint="eastAsia"/>
          <w:b/>
          <w:sz w:val="18"/>
          <w:szCs w:val="18"/>
        </w:rPr>
        <w:t xml:space="preserve"> </w:t>
      </w:r>
      <w:bookmarkStart w:id="6" w:name="_GoBack"/>
      <w:bookmarkEnd w:id="6"/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177D7F27"/>
    <w:rsid w:val="78BF31F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0</TotalTime>
  <ScaleCrop>false</ScaleCrop>
  <LinksUpToDate>false</LinksUpToDate>
  <CharactersWithSpaces>314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Administrator</cp:lastModifiedBy>
  <dcterms:modified xsi:type="dcterms:W3CDTF">2021-07-21T12:29:33Z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72E540A6253F43BB9D12FEB9C887083C</vt:lpwstr>
  </property>
</Properties>
</file>