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北京懋润咨询有限公司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初审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一阶段：</w:t>
      </w:r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二阶段：</w:t>
      </w:r>
      <w:r>
        <w:rPr>
          <w:rFonts w:hint="eastAsia"/>
          <w:sz w:val="28"/>
          <w:szCs w:val="28"/>
        </w:rPr>
        <w:t>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 上午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至  2021年0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 xml:space="preserve">午 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</w:t>
      </w:r>
      <w:r>
        <w:rPr>
          <w:rFonts w:hint="eastAsia"/>
          <w:sz w:val="28"/>
          <w:szCs w:val="28"/>
          <w:u w:val="single"/>
        </w:rPr>
        <w:t>李京田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>李雅静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荆伟峰）严格按照审核计划执行，未出现迟到早退情况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北京懋润咨询有限公司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2021.7.26</w:t>
      </w:r>
      <w:bookmarkStart w:id="3" w:name="_GoBack"/>
      <w:bookmarkEnd w:id="3"/>
      <w:r>
        <w:rPr>
          <w:color w:val="auto"/>
          <w:sz w:val="24"/>
          <w:szCs w:val="24"/>
        </w:rPr>
        <w:t xml:space="preserve">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10D4924"/>
    <w:rsid w:val="03C70D7C"/>
    <w:rsid w:val="0CC66072"/>
    <w:rsid w:val="0ED63A4F"/>
    <w:rsid w:val="0EDC237A"/>
    <w:rsid w:val="108749D8"/>
    <w:rsid w:val="10D67E42"/>
    <w:rsid w:val="11E429AE"/>
    <w:rsid w:val="136B7F2C"/>
    <w:rsid w:val="187E11F0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94A7CC4"/>
    <w:rsid w:val="5A236703"/>
    <w:rsid w:val="5AD76C08"/>
    <w:rsid w:val="63E75C0F"/>
    <w:rsid w:val="66681660"/>
    <w:rsid w:val="679E5E64"/>
    <w:rsid w:val="6FE1331A"/>
    <w:rsid w:val="749B0408"/>
    <w:rsid w:val="752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2021-07-26T07:14:25Z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48D81A272EDC4B59B2CB5A9CB565809C</vt:lpwstr>
  </property>
</Properties>
</file>