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8"/>
        <w:gridCol w:w="301"/>
        <w:gridCol w:w="709"/>
        <w:gridCol w:w="709"/>
        <w:gridCol w:w="106"/>
        <w:gridCol w:w="808"/>
        <w:gridCol w:w="509"/>
        <w:gridCol w:w="671"/>
        <w:gridCol w:w="174"/>
        <w:gridCol w:w="1098"/>
        <w:gridCol w:w="14"/>
        <w:gridCol w:w="720"/>
        <w:gridCol w:w="578"/>
        <w:gridCol w:w="5"/>
        <w:gridCol w:w="101"/>
        <w:gridCol w:w="271"/>
        <w:gridCol w:w="473"/>
        <w:gridCol w:w="10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01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江西省南昌市青山湖区高新技术产业园沈桥路899号潘湖工业园物管大楼1楼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01" w:type="dxa"/>
            <w:gridSpan w:val="17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江西省南昌市青山湖区昌东工业园沈桥路899号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0683-2021-F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89" w:type="dxa"/>
            <w:gridSpan w:val="11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t>钟华建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18779053191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670592526@qq.com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4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highlight w:val="none"/>
              </w:rPr>
              <w:t>钟华建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法人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</w:tc>
        <w:tc>
          <w:tcPr>
            <w:tcW w:w="1180" w:type="dxa"/>
            <w:gridSpan w:val="2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18779053191</w:t>
            </w:r>
          </w:p>
        </w:tc>
        <w:tc>
          <w:tcPr>
            <w:tcW w:w="955" w:type="dxa"/>
            <w:gridSpan w:val="4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0" w:name="审核类型ZB"/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1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01" w:type="dxa"/>
            <w:gridSpan w:val="12"/>
            <w:vAlign w:val="center"/>
          </w:tcPr>
          <w:p>
            <w:pPr>
              <w:shd w:val="clear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F：</w:t>
            </w:r>
            <w:bookmarkStart w:id="1" w:name="审核范围"/>
            <w:r>
              <w:rPr>
                <w:rFonts w:hint="eastAsia"/>
                <w:sz w:val="21"/>
                <w:szCs w:val="21"/>
                <w:highlight w:val="none"/>
              </w:rPr>
              <w:t>位于江西省南昌市青山湖区昌东工业园沈桥路899号的江西港滋源餐饮管理有限公司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单位食堂的</w:t>
            </w:r>
            <w:r>
              <w:rPr>
                <w:rFonts w:hint="eastAsia"/>
                <w:sz w:val="21"/>
                <w:szCs w:val="21"/>
                <w:highlight w:val="none"/>
              </w:rPr>
              <w:t>热食类食品制售</w:t>
            </w:r>
            <w:bookmarkEnd w:id="1"/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GB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T 27306-2008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食品安全管理体系 餐饮业要求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上午8:00</w:t>
            </w:r>
            <w:r>
              <w:rPr>
                <w:rFonts w:hint="eastAsia"/>
                <w:b/>
                <w:sz w:val="20"/>
              </w:rPr>
              <w:t>至2021年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上午16:30</w:t>
            </w:r>
            <w:r>
              <w:rPr>
                <w:rFonts w:hint="eastAsia"/>
                <w:b/>
                <w:sz w:val="20"/>
              </w:rPr>
              <w:t xml:space="preserve">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497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97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肖新龙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17706316076</w:t>
            </w: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</w:t>
            </w:r>
            <w:r>
              <w:rPr>
                <w:rFonts w:hint="eastAsia"/>
                <w:sz w:val="20"/>
                <w:lang w:val="en-US" w:eastAsia="zh-CN"/>
              </w:rPr>
              <w:t>7.22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4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2021-07-23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FF0000"/>
                <w:sz w:val="21"/>
                <w:szCs w:val="21"/>
              </w:rPr>
              <w:t>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风险和机遇的控制、内外部沟通、体系策划过程、管理承诺相关过程、资源提供过程、管理评审过程、顾客投诉处理、监视和测量规划和持续改进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重大投诉处理、重大体系事故和变更管理、应急准备和响应，行业抽查情况、持续改进、对一阶段问题整改情况的确认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8:30-10：00</w:t>
            </w:r>
          </w:p>
        </w:tc>
        <w:tc>
          <w:tcPr>
            <w:tcW w:w="1064" w:type="dxa"/>
            <w:shd w:val="clear" w:color="auto" w:fill="FDEADA" w:themeFill="accent6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食品安全/HACCP小组及职责、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可追溯性、应急准备和相应、</w:t>
            </w:r>
            <w:r>
              <w:rPr>
                <w:sz w:val="21"/>
                <w:szCs w:val="21"/>
              </w:rPr>
              <w:t>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  <w:lang w:eastAsia="zh-CN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分析和评估</w:t>
            </w:r>
          </w:p>
        </w:tc>
        <w:tc>
          <w:tcPr>
            <w:tcW w:w="2245" w:type="dxa"/>
            <w:shd w:val="clear" w:color="auto" w:fill="FDEADA" w:themeFill="accent6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.1-8.5.4</w:t>
            </w:r>
            <w:r>
              <w:rPr>
                <w:sz w:val="21"/>
                <w:szCs w:val="21"/>
              </w:rPr>
              <w:t>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厨务部</w:t>
            </w:r>
            <w:r>
              <w:rPr>
                <w:rFonts w:hint="eastAsia" w:eastAsia="楷体_GB2312"/>
                <w:sz w:val="21"/>
                <w:szCs w:val="21"/>
              </w:rPr>
              <w:t>及现场</w:t>
            </w:r>
          </w:p>
        </w:tc>
        <w:tc>
          <w:tcPr>
            <w:tcW w:w="366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SSOP及现场情况、</w:t>
            </w:r>
            <w:r>
              <w:rPr>
                <w:sz w:val="21"/>
                <w:szCs w:val="21"/>
              </w:rPr>
              <w:t>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关键控制点的监视系统、可追溯性系统、潜在不符合品控制、 CCP的监控、纠偏及现场情况、</w:t>
            </w:r>
            <w:r>
              <w:rPr>
                <w:rFonts w:hint="eastAsia"/>
                <w:sz w:val="21"/>
                <w:szCs w:val="21"/>
              </w:rPr>
              <w:t>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  <w:r>
              <w:rPr>
                <w:rFonts w:hint="eastAsia"/>
                <w:sz w:val="21"/>
                <w:szCs w:val="21"/>
              </w:rPr>
              <w:t>潜在不符合品控制、</w:t>
            </w:r>
          </w:p>
        </w:tc>
        <w:tc>
          <w:tcPr>
            <w:tcW w:w="224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品保部及现场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</w:t>
            </w:r>
            <w:r>
              <w:rPr>
                <w:sz w:val="21"/>
                <w:szCs w:val="21"/>
              </w:rPr>
              <w:t>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(原辅料验收的管理等）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危害控制计划 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HACCP 计划／OPRP计划）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实施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不合格原料的处理/现场情况/验证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F:5.3/6.2/8.2/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/8.8.1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12:30-13:00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13:00-15:00</w:t>
            </w:r>
          </w:p>
        </w:tc>
        <w:tc>
          <w:tcPr>
            <w:tcW w:w="106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厨务部</w:t>
            </w:r>
            <w:r>
              <w:rPr>
                <w:rFonts w:hint="eastAsia" w:eastAsia="楷体_GB2312"/>
                <w:sz w:val="21"/>
                <w:szCs w:val="21"/>
              </w:rPr>
              <w:t>及现场</w:t>
            </w:r>
          </w:p>
        </w:tc>
        <w:tc>
          <w:tcPr>
            <w:tcW w:w="366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及现场情况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SSOP及现场情况、</w:t>
            </w:r>
            <w:r>
              <w:rPr>
                <w:sz w:val="21"/>
                <w:szCs w:val="21"/>
              </w:rPr>
              <w:t>操作性前提方案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关键控制点的监视系统、可追溯性系统、潜在不符合品控制、 CCP的监控、纠偏及现场情况、</w:t>
            </w:r>
            <w:r>
              <w:rPr>
                <w:rFonts w:hint="eastAsia"/>
                <w:sz w:val="21"/>
                <w:szCs w:val="21"/>
              </w:rPr>
              <w:t>可追溯性系统、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应急准备和响应、</w:t>
            </w:r>
            <w:r>
              <w:rPr>
                <w:rFonts w:hint="eastAsia"/>
                <w:sz w:val="21"/>
                <w:szCs w:val="21"/>
              </w:rPr>
              <w:t>潜在不符合品控制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4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13:00-15:00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10"/>
                <w:sz w:val="21"/>
                <w:szCs w:val="21"/>
                <w:lang w:val="en-US" w:eastAsia="zh-CN"/>
              </w:rPr>
              <w:t>物流部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职责、目标、前提方案（原材料采购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及验收</w:t>
            </w:r>
            <w:r>
              <w:rPr>
                <w:sz w:val="21"/>
                <w:szCs w:val="21"/>
              </w:rPr>
              <w:t>）；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106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66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245" w:type="dxa"/>
            <w:shd w:val="clear" w:color="auto" w:fill="FDEADA" w:themeFill="accent6" w:themeFillTint="32"/>
            <w:vAlign w:val="top"/>
          </w:tcPr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15：00-16:00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职责、目标管理、内外部沟通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撤回/召回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：5.3/6.2/7.4/8.9.5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>
              <w:rPr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fdNCNcAAAAKAQAADwAAAAAAAAABACAAAAAiAAAAZHJzL2Rvd25yZXYu&#10;eG1sUEsBAhQAFAAAAAgAh07iQHtaO9D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A6"/>
    <w:rsid w:val="00156B5E"/>
    <w:rsid w:val="0023284A"/>
    <w:rsid w:val="002B2EEE"/>
    <w:rsid w:val="002E6FE9"/>
    <w:rsid w:val="0063620F"/>
    <w:rsid w:val="008420F3"/>
    <w:rsid w:val="008D563A"/>
    <w:rsid w:val="00AD2FFB"/>
    <w:rsid w:val="00AE04EF"/>
    <w:rsid w:val="00CC3DA6"/>
    <w:rsid w:val="00CF0E3F"/>
    <w:rsid w:val="00D44EEC"/>
    <w:rsid w:val="00D52AAC"/>
    <w:rsid w:val="00DA629F"/>
    <w:rsid w:val="00F64655"/>
    <w:rsid w:val="07EE04C9"/>
    <w:rsid w:val="11085F21"/>
    <w:rsid w:val="120D737B"/>
    <w:rsid w:val="132C7CE5"/>
    <w:rsid w:val="14766299"/>
    <w:rsid w:val="16615EC8"/>
    <w:rsid w:val="27AE05A9"/>
    <w:rsid w:val="285375A9"/>
    <w:rsid w:val="2876646C"/>
    <w:rsid w:val="2D3A6008"/>
    <w:rsid w:val="303B275B"/>
    <w:rsid w:val="33423F36"/>
    <w:rsid w:val="3EC8260E"/>
    <w:rsid w:val="430F1B5E"/>
    <w:rsid w:val="44BE37CF"/>
    <w:rsid w:val="4A8A0432"/>
    <w:rsid w:val="518C613A"/>
    <w:rsid w:val="52836D76"/>
    <w:rsid w:val="565E7B3B"/>
    <w:rsid w:val="5E3B4537"/>
    <w:rsid w:val="5FD43591"/>
    <w:rsid w:val="602C7F70"/>
    <w:rsid w:val="61297E2B"/>
    <w:rsid w:val="61B26D73"/>
    <w:rsid w:val="65CB0369"/>
    <w:rsid w:val="71104B09"/>
    <w:rsid w:val="7F314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503</Words>
  <Characters>2872</Characters>
  <Lines>23</Lines>
  <Paragraphs>6</Paragraphs>
  <TotalTime>0</TotalTime>
  <ScaleCrop>false</ScaleCrop>
  <LinksUpToDate>false</LinksUpToDate>
  <CharactersWithSpaces>3369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longbefore_2020</cp:lastModifiedBy>
  <dcterms:modified xsi:type="dcterms:W3CDTF">2021-07-23T05:58:02Z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5DDD2195D1C44E5C8F964329BBF7C2E9</vt:lpwstr>
  </property>
</Properties>
</file>