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杭州千岛湖秋念食品有限公司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auto"/>
              <w:rPr>
                <w:rFonts w:ascii="宋体" w:hAnsi="宋体"/>
                <w:b/>
                <w:sz w:val="21"/>
                <w:szCs w:val="21"/>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lang w:val="en-US" w:eastAsia="zh-CN"/>
              </w:rPr>
              <w:t xml:space="preserve">CCAA 0008-2014(CNCA/CTS 0013-2008A)  </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w:t>
            </w:r>
            <w:r>
              <w:rPr>
                <w:rFonts w:hint="eastAsia" w:ascii="宋体" w:hAnsi="宋体"/>
                <w:b/>
                <w:sz w:val="21"/>
                <w:szCs w:val="21"/>
                <w:u w:val="single"/>
                <w:lang w:val="en-US" w:eastAsia="zh-CN"/>
              </w:rPr>
              <w:t>糕点生产企业要求</w:t>
            </w:r>
            <w:r>
              <w:rPr>
                <w:rFonts w:hint="eastAsia" w:ascii="宋体" w:hAnsi="宋体"/>
                <w:b/>
                <w:sz w:val="21"/>
                <w:szCs w:val="21"/>
                <w:u w:val="single"/>
                <w:lang w:eastAsia="zh-CN"/>
              </w:rPr>
              <w:t>》</w:t>
            </w:r>
            <w:r>
              <w:rPr>
                <w:rFonts w:hint="eastAsia" w:ascii="宋体" w:hAnsi="宋体"/>
                <w:b/>
                <w:sz w:val="21"/>
                <w:szCs w:val="21"/>
                <w:u w:val="single"/>
                <w:lang w:val="en-US" w:eastAsia="zh-CN"/>
              </w:rPr>
              <w:t xml:space="preserve"> </w:t>
            </w: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r>
              <w:rPr>
                <w:rFonts w:hint="eastAsia" w:ascii="宋体" w:hAnsi="宋体"/>
                <w:b/>
                <w:sz w:val="21"/>
                <w:szCs w:val="21"/>
                <w:lang w:val="en-US" w:eastAsia="zh-CN"/>
              </w:rPr>
              <w:t xml:space="preserve"> </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ind w:left="70" w:leftChars="29"/>
              <w:rPr>
                <w:sz w:val="22"/>
                <w:szCs w:val="22"/>
              </w:rPr>
            </w:pPr>
            <w:r>
              <w:rPr>
                <w:rFonts w:hint="eastAsia" w:ascii="宋体" w:hAnsi="宋体"/>
                <w:b/>
                <w:sz w:val="21"/>
                <w:szCs w:val="21"/>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0743-2021-HF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p>
          <w:p>
            <w:pPr>
              <w:spacing w:line="280" w:lineRule="exact"/>
              <w:rPr>
                <w:rFonts w:hint="eastAsia"/>
                <w:sz w:val="22"/>
                <w:szCs w:val="22"/>
              </w:rPr>
            </w:pPr>
            <w:r>
              <w:rPr>
                <w:rFonts w:hint="eastAsia"/>
                <w:sz w:val="22"/>
                <w:szCs w:val="22"/>
              </w:rPr>
              <w:t>危害分析与关键控制点体系：初次认证第（二）阶段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3"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2021-N0FSMS-1237169</w:t>
            </w:r>
          </w:p>
          <w:p>
            <w:pPr>
              <w:snapToGrid w:val="0"/>
              <w:spacing w:line="320" w:lineRule="exact"/>
              <w:ind w:left="1309"/>
              <w:rPr>
                <w:sz w:val="22"/>
                <w:szCs w:val="22"/>
                <w:highlight w:val="none"/>
              </w:rPr>
            </w:pPr>
            <w:r>
              <w:rPr>
                <w:sz w:val="22"/>
                <w:szCs w:val="22"/>
                <w:highlight w:val="none"/>
              </w:rPr>
              <w:t>培训证书</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34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2021-07-20T05:32:32Z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FF15878B15F74027B297449FDE8CD201</vt:lpwstr>
  </property>
</Properties>
</file>