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中讯通达（北京）企业管理服务</w:t>
      </w:r>
      <w:r>
        <w:rPr>
          <w:rFonts w:hint="eastAsia" w:ascii="楷体" w:hAnsi="楷体" w:eastAsia="楷体"/>
          <w:b/>
          <w:color w:val="000000" w:themeColor="text1"/>
          <w:sz w:val="32"/>
          <w:szCs w:val="32"/>
          <w:u w:val="single"/>
          <w:lang w:val="en-US" w:eastAsia="zh-CN"/>
        </w:rPr>
        <w:t>集团</w:t>
      </w:r>
      <w:r>
        <w:rPr>
          <w:rFonts w:ascii="楷体" w:hAnsi="楷体" w:eastAsia="楷体"/>
          <w:b/>
          <w:color w:val="000000" w:themeColor="text1"/>
          <w:sz w:val="32"/>
          <w:szCs w:val="32"/>
          <w:u w:val="single"/>
        </w:rPr>
        <w:t>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Q:35.10.00</w:t>
            </w:r>
          </w:p>
          <w:p>
            <w:pPr>
              <w:spacing w:line="240" w:lineRule="exact"/>
              <w:jc w:val="center"/>
              <w:rPr>
                <w:b/>
                <w:color w:val="000000" w:themeColor="text1"/>
                <w:sz w:val="20"/>
                <w:szCs w:val="20"/>
              </w:rPr>
            </w:pPr>
            <w:r>
              <w:rPr>
                <w:b/>
                <w:color w:val="000000" w:themeColor="text1"/>
                <w:sz w:val="20"/>
                <w:szCs w:val="20"/>
              </w:rPr>
              <w:t>O:35.10.00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李雅静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O:35.10.00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Q：GB/T19001-2016/ISO9001:2015,O：GB/T45001-2020 / ISO45001：2018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中讯通达（北京）企业管理服务</w:t>
            </w:r>
            <w:r>
              <w:rPr>
                <w:rFonts w:hint="eastAsia" w:ascii="宋体" w:hAnsi="宋体"/>
                <w:b/>
                <w:color w:val="000000" w:themeColor="text1"/>
                <w:sz w:val="20"/>
                <w:szCs w:val="20"/>
                <w:lang w:val="en-US" w:eastAsia="zh-CN"/>
              </w:rPr>
              <w:t>集团</w:t>
            </w:r>
            <w:r>
              <w:rPr>
                <w:rFonts w:ascii="宋体" w:hAnsi="宋体"/>
                <w:b/>
                <w:color w:val="000000" w:themeColor="text1"/>
                <w:sz w:val="20"/>
                <w:szCs w:val="20"/>
              </w:rPr>
              <w:t>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北京市北京经济开发区荣华南路10号院5号楼12层1509</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100176</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北京市北京经济开发区荣华南路10号院5号楼12层1509</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100176</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姜岩</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010-67881234</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贾福忠</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姜岩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Q：许可范围内劳务派遣</w:t>
            </w:r>
          </w:p>
          <w:p>
            <w:pPr>
              <w:spacing w:line="320" w:lineRule="exact"/>
              <w:rPr>
                <w:rFonts w:ascii="宋体" w:hAnsi="宋体"/>
                <w:b/>
                <w:color w:val="000000" w:themeColor="text1"/>
                <w:sz w:val="20"/>
                <w:szCs w:val="20"/>
              </w:rPr>
            </w:pPr>
            <w:r>
              <w:rPr>
                <w:rFonts w:ascii="宋体" w:hAnsi="宋体"/>
                <w:b/>
                <w:color w:val="000000" w:themeColor="text1"/>
                <w:sz w:val="20"/>
                <w:szCs w:val="20"/>
              </w:rPr>
              <w:t>O：许可范围内劳务派遣所涉及场所的相关职业健康安全管理活动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Q：35.10.00</w:t>
            </w:r>
          </w:p>
          <w:p>
            <w:pPr>
              <w:spacing w:line="320" w:lineRule="exact"/>
              <w:rPr>
                <w:rFonts w:ascii="宋体" w:hAnsi="宋体"/>
                <w:b/>
                <w:color w:val="000000" w:themeColor="text1"/>
                <w:sz w:val="20"/>
                <w:szCs w:val="20"/>
              </w:rPr>
            </w:pPr>
            <w:r>
              <w:rPr>
                <w:rFonts w:ascii="宋体" w:hAnsi="宋体"/>
                <w:b/>
                <w:color w:val="000000" w:themeColor="text1"/>
                <w:sz w:val="20"/>
                <w:szCs w:val="20"/>
              </w:rPr>
              <w:t>O：35.10.00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2020-08-10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widowControl/>
              <w:jc w:val="left"/>
              <w:rPr>
                <w:rFonts w:hint="eastAsia" w:ascii="宋体" w:hAnsi="宋体"/>
                <w:b/>
                <w:color w:val="000000" w:themeColor="text1"/>
                <w:sz w:val="20"/>
                <w:szCs w:val="20"/>
              </w:rPr>
            </w:pPr>
            <w:r>
              <w:rPr>
                <w:rFonts w:hint="eastAsia" w:ascii="宋体" w:hAnsi="宋体"/>
                <w:b/>
                <w:color w:val="000000" w:themeColor="text1"/>
                <w:sz w:val="20"/>
                <w:szCs w:val="20"/>
              </w:rPr>
              <w:t>所有项目部（临时场所）名称、地址（可附项目清单）：</w:t>
            </w:r>
          </w:p>
          <w:p>
            <w:pPr>
              <w:rPr>
                <w:rFonts w:hint="eastAsia" w:ascii="宋体" w:hAnsi="宋体"/>
                <w:b/>
                <w:color w:val="000000" w:themeColor="text1"/>
                <w:sz w:val="20"/>
                <w:szCs w:val="20"/>
              </w:rPr>
            </w:pPr>
            <w:r>
              <w:rPr>
                <w:rFonts w:hint="eastAsia" w:ascii="宋体" w:hAnsi="宋体"/>
                <w:b/>
                <w:color w:val="000000" w:themeColor="text1"/>
                <w:sz w:val="20"/>
                <w:szCs w:val="20"/>
              </w:rPr>
              <w:t>诺兰特移动通信配件（北京）有限公司</w:t>
            </w:r>
            <w:r>
              <w:rPr>
                <w:rFonts w:hint="eastAsia" w:ascii="宋体" w:hAnsi="宋体"/>
                <w:b/>
                <w:color w:val="000000" w:themeColor="text1"/>
                <w:sz w:val="20"/>
                <w:szCs w:val="20"/>
              </w:rPr>
              <w:tab/>
            </w:r>
            <w:r>
              <w:rPr>
                <w:rFonts w:hint="eastAsia" w:ascii="宋体" w:hAnsi="宋体"/>
                <w:b/>
                <w:color w:val="000000" w:themeColor="text1"/>
                <w:sz w:val="20"/>
                <w:szCs w:val="20"/>
              </w:rPr>
              <w:t xml:space="preserve"> </w:t>
            </w:r>
          </w:p>
          <w:p>
            <w:pPr>
              <w:rPr>
                <w:rFonts w:ascii="宋体" w:hAnsi="宋体"/>
                <w:b/>
                <w:color w:val="000000" w:themeColor="text1"/>
                <w:sz w:val="20"/>
                <w:szCs w:val="20"/>
              </w:rPr>
            </w:pPr>
            <w:r>
              <w:rPr>
                <w:rFonts w:hint="eastAsia" w:ascii="宋体" w:hAnsi="宋体"/>
                <w:b/>
                <w:color w:val="000000" w:themeColor="text1"/>
                <w:sz w:val="20"/>
                <w:szCs w:val="20"/>
                <w:lang w:val="en-US" w:eastAsia="zh-CN"/>
              </w:rPr>
              <w:t>地址：</w:t>
            </w:r>
            <w:r>
              <w:rPr>
                <w:rFonts w:hint="eastAsia" w:ascii="宋体" w:hAnsi="宋体"/>
                <w:b/>
                <w:color w:val="000000" w:themeColor="text1"/>
                <w:sz w:val="20"/>
                <w:szCs w:val="20"/>
              </w:rPr>
              <w:t>北京市大兴区经济技术开发区荣昌东街7号院隆盛工业园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p>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综合</w:t>
            </w:r>
            <w:r>
              <w:rPr>
                <w:rFonts w:hint="eastAsia" w:ascii="宋体" w:hAnsi="宋体"/>
                <w:b/>
                <w:color w:val="000000" w:themeColor="text1"/>
                <w:sz w:val="20"/>
                <w:szCs w:val="20"/>
              </w:rPr>
              <w:t>部</w:t>
            </w:r>
          </w:p>
        </w:tc>
        <w:tc>
          <w:tcPr>
            <w:tcW w:w="6804" w:type="dxa"/>
            <w:vAlign w:val="top"/>
          </w:tcPr>
          <w:p>
            <w:pPr>
              <w:ind w:firstLine="420" w:firstLineChars="200"/>
              <w:rPr>
                <w:rFonts w:ascii="宋体" w:hAnsi="宋体" w:cs="宋体"/>
                <w:color w:val="000000" w:themeColor="text1"/>
                <w:szCs w:val="21"/>
              </w:rPr>
            </w:pPr>
            <w:r>
              <w:rPr>
                <w:rFonts w:hint="eastAsia" w:ascii="宋体" w:hAnsi="宋体" w:cs="宋体"/>
                <w:color w:val="000000" w:themeColor="text1"/>
                <w:szCs w:val="21"/>
              </w:rPr>
              <w:t>人力资源管理过程</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资源提供与管理过程控制；</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内外部信息交流过程；</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职业健康安全体系运行过程；</w:t>
            </w:r>
          </w:p>
          <w:p>
            <w:pPr>
              <w:ind w:firstLine="420" w:firstLineChars="200"/>
              <w:rPr>
                <w:rFonts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业务部</w:t>
            </w:r>
          </w:p>
        </w:tc>
        <w:tc>
          <w:tcPr>
            <w:tcW w:w="6804" w:type="dxa"/>
            <w:vAlign w:val="top"/>
          </w:tcPr>
          <w:p>
            <w:pPr>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1、具体负责收集、研究、分析、劳务市场信息，研究行业有关法规和政策，指导、监督劳务项目承接业务；</w:t>
            </w:r>
          </w:p>
          <w:p>
            <w:pPr>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2、负责收集业务信息对客户资源进行管理，评估项目风险，评估客户的资信；</w:t>
            </w:r>
          </w:p>
          <w:p>
            <w:pPr>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3、负责劳务用工单位报名、登记、资格预审工作；</w:t>
            </w:r>
          </w:p>
          <w:p>
            <w:pPr>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4、负责劳务服务过程中的监督和管理；</w:t>
            </w:r>
          </w:p>
          <w:p>
            <w:pPr>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6、负责客户满意度的收集和评价；</w:t>
            </w:r>
          </w:p>
          <w:p>
            <w:pPr>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7、负责跟踪劳务服务合同的履约情况。</w:t>
            </w:r>
          </w:p>
          <w:p>
            <w:pPr>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顾客满意度调查</w:t>
            </w:r>
          </w:p>
          <w:p>
            <w:pPr>
              <w:ind w:firstLine="420" w:firstLineChars="200"/>
              <w:rPr>
                <w:rFonts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内外部信息交流过程；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职业健康安全事务代表</w:t>
            </w:r>
          </w:p>
        </w:tc>
        <w:tc>
          <w:tcPr>
            <w:tcW w:w="6804" w:type="dxa"/>
            <w:vAlign w:val="top"/>
          </w:tcPr>
          <w:p>
            <w:pPr>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1"/>
                <w:szCs w:val="21"/>
                <w:lang w:val="en-US" w:eastAsia="zh-CN" w:bidi="ar-SA"/>
              </w:rPr>
            </w:pPr>
            <w:r>
              <w:rPr>
                <w:rFonts w:hint="eastAsia" w:ascii="宋体" w:hAnsi="宋体"/>
                <w:b/>
                <w:color w:val="000000" w:themeColor="text1"/>
                <w:sz w:val="20"/>
                <w:szCs w:val="20"/>
              </w:rPr>
              <w:t>管理层</w:t>
            </w:r>
          </w:p>
        </w:tc>
        <w:tc>
          <w:tcPr>
            <w:tcW w:w="6804" w:type="dxa"/>
            <w:vAlign w:val="top"/>
          </w:tcPr>
          <w:p>
            <w:pPr>
              <w:rPr>
                <w:rFonts w:ascii="宋体" w:hAnsi="宋体" w:eastAsia="宋体" w:cs="Times New Roman"/>
                <w:b/>
                <w:color w:val="000000" w:themeColor="text1"/>
                <w:spacing w:val="-20"/>
                <w:kern w:val="2"/>
                <w:sz w:val="21"/>
                <w:szCs w:val="21"/>
                <w:u w:val="single"/>
                <w:lang w:val="en-US" w:eastAsia="zh-CN" w:bidi="ar-SA"/>
              </w:rPr>
            </w:pPr>
            <w:r>
              <w:rPr>
                <w:rFonts w:hint="eastAsia" w:ascii="宋体" w:hAnsi="宋体"/>
                <w:color w:val="000000" w:themeColor="text1"/>
                <w:sz w:val="18"/>
                <w:szCs w:val="18"/>
              </w:rPr>
              <w:t>与管理层有关的管理活动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eastAsia"/>
                <w:color w:val="000000"/>
                <w:lang w:val="en-US" w:eastAsia="zh-CN"/>
              </w:rPr>
            </w:pPr>
            <w:r>
              <w:rPr>
                <w:rFonts w:hint="eastAsia"/>
                <w:color w:val="000000"/>
                <w:lang w:val="en-US" w:eastAsia="zh-CN"/>
              </w:rPr>
              <w:t>诺兰特移动通信配件（北京）有限公司</w:t>
            </w:r>
          </w:p>
        </w:tc>
        <w:tc>
          <w:tcPr>
            <w:tcW w:w="3249" w:type="dxa"/>
          </w:tcPr>
          <w:p>
            <w:pPr>
              <w:jc w:val="left"/>
              <w:rPr>
                <w:rFonts w:hint="eastAsia"/>
                <w:color w:val="000000"/>
                <w:lang w:val="en-US" w:eastAsia="zh-CN"/>
              </w:rPr>
            </w:pPr>
            <w:r>
              <w:rPr>
                <w:rFonts w:hint="eastAsia"/>
                <w:color w:val="000000"/>
                <w:lang w:val="en-US" w:eastAsia="zh-CN"/>
              </w:rPr>
              <w:t>资质范围内的劳务合作</w:t>
            </w:r>
          </w:p>
        </w:tc>
        <w:tc>
          <w:tcPr>
            <w:tcW w:w="3555" w:type="dxa"/>
          </w:tcPr>
          <w:p>
            <w:pPr>
              <w:jc w:val="left"/>
              <w:rPr>
                <w:rFonts w:hint="eastAsia"/>
                <w:color w:val="000000"/>
                <w:lang w:val="en-US" w:eastAsia="zh-CN"/>
              </w:rPr>
            </w:pPr>
            <w:r>
              <w:rPr>
                <w:rFonts w:hint="eastAsia"/>
                <w:color w:val="000000"/>
                <w:lang w:val="en-US" w:eastAsia="zh-CN"/>
              </w:rPr>
              <w:t>北京市大兴区经济技术开发区荣昌东街7号院隆盛工业园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348"/>
        <w:gridCol w:w="1725"/>
        <w:gridCol w:w="4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348"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725" w:type="dxa"/>
          </w:tcPr>
          <w:p>
            <w:pPr>
              <w:rPr>
                <w:b/>
                <w:color w:val="000000" w:themeColor="text1"/>
                <w:sz w:val="20"/>
                <w:szCs w:val="20"/>
              </w:rPr>
            </w:pPr>
            <w:r>
              <w:rPr>
                <w:rFonts w:hint="eastAsia"/>
                <w:b/>
                <w:color w:val="000000" w:themeColor="text1"/>
                <w:sz w:val="20"/>
                <w:szCs w:val="20"/>
              </w:rPr>
              <w:t>规格</w:t>
            </w:r>
          </w:p>
        </w:tc>
        <w:tc>
          <w:tcPr>
            <w:tcW w:w="4832"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许可范围内劳务派遣</w:t>
            </w:r>
          </w:p>
        </w:tc>
        <w:tc>
          <w:tcPr>
            <w:tcW w:w="1348"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1725"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4832" w:type="dxa"/>
          </w:tcPr>
          <w:p>
            <w:r>
              <w:t>DB11/T 3008.12-2018</w:t>
            </w:r>
            <w:r>
              <w:tab/>
            </w:r>
            <w:r>
              <w:t xml:space="preserve"> 人力资源服务规范 第12部分：劳务派遣</w:t>
            </w:r>
            <w:r>
              <w:tab/>
            </w:r>
          </w:p>
          <w:p>
            <w:r>
              <w:t>GB/T 23859-2009</w:t>
            </w:r>
            <w:r>
              <w:tab/>
            </w:r>
            <w:r>
              <w:t xml:space="preserve"> 劳动定额测时方法</w:t>
            </w:r>
          </w:p>
          <w:p>
            <w:r>
              <w:t xml:space="preserve"> GB/T 32624-2016</w:t>
            </w:r>
            <w:r>
              <w:tab/>
            </w:r>
            <w:r>
              <w:t xml:space="preserve"> 人力资源培训服务规范</w:t>
            </w:r>
            <w:r>
              <w:tab/>
            </w:r>
            <w:r>
              <w:t xml:space="preserve"> GB/T 32625-2016</w:t>
            </w:r>
            <w:r>
              <w:tab/>
            </w:r>
            <w:r>
              <w:t xml:space="preserve"> 人力资源管理咨询服务规范</w:t>
            </w:r>
            <w:r>
              <w:tab/>
            </w:r>
            <w:r>
              <w:t xml:space="preserve"> GB/T 33529-2017</w:t>
            </w:r>
            <w:r>
              <w:tab/>
            </w:r>
            <w:r>
              <w:t xml:space="preserve"> 人力资源服务术语</w:t>
            </w:r>
            <w:r>
              <w:tab/>
            </w:r>
            <w:r>
              <w:t>国家质量监督检验检疫.</w:t>
            </w:r>
            <w:r>
              <w:tab/>
            </w:r>
            <w:r>
              <w:t>2017-09-01</w:t>
            </w:r>
            <w:r>
              <w:tab/>
            </w:r>
            <w:r>
              <w:t>现行</w:t>
            </w:r>
          </w:p>
          <w:p>
            <w:r>
              <w:t xml:space="preserve"> GB/T 33530-2017</w:t>
            </w:r>
            <w:r>
              <w:tab/>
            </w:r>
            <w:r>
              <w:t xml:space="preserve"> 人力资源外包服务规范</w:t>
            </w:r>
            <w:r>
              <w:tab/>
            </w:r>
            <w:r>
              <w:t>国家质量监督检验检疫.</w:t>
            </w:r>
            <w:r>
              <w:tab/>
            </w:r>
            <w:r>
              <w:t>2017-09-01</w:t>
            </w:r>
            <w:r>
              <w:tab/>
            </w:r>
            <w:r>
              <w:t>现行</w:t>
            </w:r>
          </w:p>
          <w:p>
            <w:r>
              <w:t xml:space="preserve"> GB/T 33860-2017</w:t>
            </w:r>
            <w:r>
              <w:tab/>
            </w:r>
            <w:r>
              <w:t xml:space="preserve"> 人力资源服务机构能力指数国家质量监督检验检疫.</w:t>
            </w:r>
            <w:r>
              <w:tab/>
            </w:r>
            <w:r>
              <w:t>2017-12-01</w:t>
            </w:r>
            <w:r>
              <w:tab/>
            </w:r>
            <w:r>
              <w:t>现行</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348" w:type="dxa"/>
          </w:tcPr>
          <w:p>
            <w:pPr>
              <w:rPr>
                <w:b/>
                <w:color w:val="000000" w:themeColor="text1"/>
                <w:sz w:val="20"/>
                <w:szCs w:val="20"/>
              </w:rPr>
            </w:pPr>
          </w:p>
        </w:tc>
        <w:tc>
          <w:tcPr>
            <w:tcW w:w="1725" w:type="dxa"/>
          </w:tcPr>
          <w:p>
            <w:pPr>
              <w:rPr>
                <w:b/>
                <w:color w:val="000000" w:themeColor="text1"/>
                <w:sz w:val="20"/>
                <w:szCs w:val="20"/>
              </w:rPr>
            </w:pPr>
          </w:p>
        </w:tc>
        <w:tc>
          <w:tcPr>
            <w:tcW w:w="4832"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348" w:type="dxa"/>
          </w:tcPr>
          <w:p>
            <w:pPr>
              <w:rPr>
                <w:b/>
                <w:color w:val="000000" w:themeColor="text1"/>
                <w:sz w:val="20"/>
                <w:szCs w:val="20"/>
              </w:rPr>
            </w:pPr>
          </w:p>
        </w:tc>
        <w:tc>
          <w:tcPr>
            <w:tcW w:w="1725" w:type="dxa"/>
          </w:tcPr>
          <w:p>
            <w:pPr>
              <w:rPr>
                <w:b/>
                <w:color w:val="000000" w:themeColor="text1"/>
                <w:sz w:val="20"/>
                <w:szCs w:val="20"/>
              </w:rPr>
            </w:pPr>
          </w:p>
        </w:tc>
        <w:tc>
          <w:tcPr>
            <w:tcW w:w="4832"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348" w:type="dxa"/>
          </w:tcPr>
          <w:p>
            <w:pPr>
              <w:rPr>
                <w:b/>
                <w:color w:val="000000" w:themeColor="text1"/>
                <w:sz w:val="20"/>
                <w:szCs w:val="20"/>
              </w:rPr>
            </w:pPr>
          </w:p>
        </w:tc>
        <w:tc>
          <w:tcPr>
            <w:tcW w:w="1725" w:type="dxa"/>
          </w:tcPr>
          <w:p>
            <w:pPr>
              <w:rPr>
                <w:b/>
                <w:color w:val="000000" w:themeColor="text1"/>
                <w:sz w:val="20"/>
                <w:szCs w:val="20"/>
              </w:rPr>
            </w:pPr>
          </w:p>
        </w:tc>
        <w:tc>
          <w:tcPr>
            <w:tcW w:w="4832"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2020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bookmarkStart w:id="20" w:name="OLE_LINK1"/>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2021</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7</w:t>
      </w:r>
      <w:r>
        <w:rPr>
          <w:rFonts w:hint="eastAsia"/>
          <w:b/>
          <w:color w:val="000000" w:themeColor="text1"/>
          <w:spacing w:val="-10"/>
          <w:szCs w:val="21"/>
        </w:rPr>
        <w:t>月</w:t>
      </w:r>
      <w:r>
        <w:rPr>
          <w:rFonts w:hint="eastAsia"/>
          <w:b/>
          <w:color w:val="000000" w:themeColor="text1"/>
          <w:spacing w:val="-10"/>
          <w:szCs w:val="21"/>
          <w:u w:val="single"/>
          <w:lang w:val="en-US" w:eastAsia="zh-CN"/>
        </w:rPr>
        <w:t>22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pStyle w:val="2"/>
              <w:rPr>
                <w:rFonts w:hint="eastAsia"/>
              </w:rPr>
            </w:pPr>
            <w:r>
              <w:t>1、</w:t>
            </w:r>
            <w:r>
              <w:rPr>
                <w:rFonts w:hint="eastAsia"/>
              </w:rPr>
              <w:t>组织及其环境的识别情况</w:t>
            </w:r>
          </w:p>
          <w:p>
            <w:pPr>
              <w:rPr>
                <w:rFonts w:hint="eastAsia" w:asciiTheme="minorEastAsia" w:hAnsiTheme="minorEastAsia" w:eastAsiaTheme="minorEastAsia" w:cstheme="minorEastAsia"/>
                <w:bCs w:val="0"/>
                <w:szCs w:val="21"/>
                <w:lang w:val="en-US" w:eastAsia="zh-CN"/>
              </w:rPr>
            </w:pPr>
            <w:r>
              <w:rPr>
                <w:rFonts w:hint="eastAsia" w:asciiTheme="minorEastAsia" w:hAnsiTheme="minorEastAsia" w:eastAsiaTheme="minorEastAsia" w:cstheme="minorEastAsia"/>
                <w:bCs w:val="0"/>
                <w:szCs w:val="21"/>
                <w:lang w:val="en-US" w:eastAsia="zh-CN"/>
              </w:rPr>
              <w:t>公司于2021.7.15日进行了名称变更，</w:t>
            </w:r>
          </w:p>
          <w:p>
            <w:pPr>
              <w:rPr>
                <w:rFonts w:hint="eastAsia"/>
              </w:rPr>
            </w:pPr>
            <w:r>
              <w:rPr>
                <w:rFonts w:hint="eastAsia"/>
              </w:rPr>
              <w:t>原名称：中讯通达（北京）企业管理服务有限公司</w:t>
            </w:r>
          </w:p>
          <w:p>
            <w:pPr>
              <w:rPr>
                <w:rFonts w:hint="eastAsia"/>
              </w:rPr>
            </w:pPr>
            <w:r>
              <w:rPr>
                <w:rFonts w:hint="eastAsia"/>
              </w:rPr>
              <w:t>名称变更为:中讯通达（北京）企业管理服务</w:t>
            </w:r>
            <w:r>
              <w:rPr>
                <w:rFonts w:hint="eastAsia"/>
                <w:lang w:val="en-US" w:eastAsia="zh-CN"/>
              </w:rPr>
              <w:t>集团</w:t>
            </w:r>
            <w:r>
              <w:rPr>
                <w:rFonts w:hint="eastAsia"/>
              </w:rPr>
              <w:t>有限公司</w:t>
            </w:r>
          </w:p>
          <w:p>
            <w:pPr>
              <w:pStyle w:val="2"/>
              <w:rPr>
                <w:rFonts w:hint="default"/>
                <w:lang w:val="en-US"/>
              </w:rPr>
            </w:pPr>
            <w:r>
              <w:rPr>
                <w:rFonts w:hint="eastAsia"/>
                <w:lang w:val="en-US" w:eastAsia="zh-CN"/>
              </w:rPr>
              <w:t>提供了新的营业执照及变更通知</w:t>
            </w:r>
          </w:p>
          <w:p>
            <w:pPr>
              <w:rPr>
                <w:rFonts w:hint="eastAsia"/>
              </w:rPr>
            </w:pPr>
            <w:r>
              <w:rPr>
                <w:rFonts w:hint="eastAsia"/>
              </w:rPr>
              <w:t>认证范围：</w:t>
            </w:r>
          </w:p>
          <w:p>
            <w:pPr>
              <w:rPr>
                <w:rFonts w:hint="eastAsia"/>
              </w:rPr>
            </w:pPr>
            <w:r>
              <w:rPr>
                <w:rFonts w:hint="eastAsia"/>
              </w:rPr>
              <w:t>Q：许可范围内劳务派遣</w:t>
            </w:r>
          </w:p>
          <w:p>
            <w:pPr>
              <w:rPr>
                <w:rFonts w:hint="eastAsia"/>
              </w:rPr>
            </w:pPr>
            <w:r>
              <w:rPr>
                <w:rFonts w:hint="eastAsia"/>
              </w:rPr>
              <w:t xml:space="preserve">O：许可范围内劳务派遣所涉及场所的相关职业健康安全管理活动 </w:t>
            </w:r>
          </w:p>
          <w:p>
            <w:pPr>
              <w:pStyle w:val="2"/>
              <w:rPr>
                <w:rFonts w:hint="default" w:eastAsia="宋体"/>
                <w:lang w:val="en-US" w:eastAsia="zh-CN"/>
              </w:rPr>
            </w:pPr>
            <w:r>
              <w:rPr>
                <w:rFonts w:hint="eastAsia"/>
                <w:lang w:val="en-US" w:eastAsia="zh-CN"/>
              </w:rPr>
              <w:t>资质如下：</w:t>
            </w:r>
          </w:p>
          <w:p>
            <w:pPr>
              <w:pStyle w:val="2"/>
              <w:rPr>
                <w:rFonts w:hint="eastAsia"/>
              </w:rPr>
            </w:pPr>
            <w:r>
              <w:rPr>
                <w:rFonts w:hint="eastAsia"/>
                <w:lang w:val="en-US" w:eastAsia="zh-CN"/>
              </w:rPr>
              <w:t>①人</w:t>
            </w:r>
            <w:r>
              <w:rPr>
                <w:rFonts w:hint="eastAsia"/>
              </w:rPr>
              <w:t>力资源服务许可证：</w:t>
            </w:r>
          </w:p>
          <w:p>
            <w:pPr>
              <w:pStyle w:val="2"/>
              <w:rPr>
                <w:rFonts w:hint="eastAsia"/>
              </w:rPr>
            </w:pPr>
            <w:r>
              <w:rPr>
                <w:rFonts w:hint="eastAsia"/>
              </w:rPr>
              <w:t>范围：为劳动者介绍用人单位；为用人单位推荐劳动者，为用人单位和个人提供职业介绍信息服务</w:t>
            </w:r>
          </w:p>
          <w:p>
            <w:pPr>
              <w:pStyle w:val="2"/>
              <w:rPr>
                <w:rFonts w:hint="eastAsia"/>
              </w:rPr>
            </w:pPr>
            <w:r>
              <w:rPr>
                <w:rFonts w:hint="eastAsia"/>
              </w:rPr>
              <w:t>有效期：2019.9.27-2024.9.26</w:t>
            </w:r>
          </w:p>
          <w:p>
            <w:pPr>
              <w:pStyle w:val="2"/>
              <w:rPr>
                <w:rFonts w:hint="eastAsia"/>
              </w:rPr>
            </w:pPr>
            <w:r>
              <w:rPr>
                <w:rFonts w:hint="eastAsia"/>
                <w:lang w:val="en-US" w:eastAsia="zh-CN"/>
              </w:rPr>
              <w:t>②</w:t>
            </w:r>
            <w:r>
              <w:rPr>
                <w:rFonts w:hint="eastAsia"/>
              </w:rPr>
              <w:t>劳务派遣经营许可证：</w:t>
            </w:r>
          </w:p>
          <w:p>
            <w:pPr>
              <w:pStyle w:val="2"/>
              <w:rPr>
                <w:rFonts w:hint="eastAsia"/>
              </w:rPr>
            </w:pPr>
            <w:r>
              <w:rPr>
                <w:rFonts w:hint="eastAsia"/>
              </w:rPr>
              <w:t>许可经营事项：劳务派遣延续许可</w:t>
            </w:r>
          </w:p>
          <w:p>
            <w:pPr>
              <w:pStyle w:val="2"/>
            </w:pPr>
            <w:r>
              <w:rPr>
                <w:rFonts w:hint="eastAsia"/>
              </w:rPr>
              <w:t>有效期：2020.11.30-2023.11.29</w:t>
            </w:r>
          </w:p>
          <w:p>
            <w:pPr>
              <w:rPr>
                <w:rFonts w:hint="default"/>
                <w:lang w:val="en-US" w:eastAsia="zh-CN"/>
              </w:rPr>
            </w:pPr>
            <w:r>
              <w:rPr>
                <w:rFonts w:hint="eastAsia"/>
              </w:rPr>
              <w:t>认证范围在经营范围内。不适用条款:</w:t>
            </w:r>
            <w:r>
              <w:rPr>
                <w:rFonts w:hint="eastAsia"/>
                <w:lang w:val="en-US" w:eastAsia="zh-CN"/>
              </w:rPr>
              <w:t>8.3  理由：因</w:t>
            </w:r>
            <w:r>
              <w:rPr>
                <w:rFonts w:hint="eastAsia"/>
              </w:rPr>
              <w:t>劳务派遣</w:t>
            </w:r>
            <w:r>
              <w:rPr>
                <w:rFonts w:hint="eastAsia"/>
                <w:lang w:eastAsia="zh-CN"/>
              </w:rPr>
              <w:t>，</w:t>
            </w:r>
            <w:r>
              <w:rPr>
                <w:rFonts w:hint="eastAsia"/>
                <w:lang w:val="en-US" w:eastAsia="zh-CN"/>
              </w:rPr>
              <w:t>按照国家标准及顾客的要求进行，该条款的不适用,</w:t>
            </w:r>
            <w:r>
              <w:rPr>
                <w:rFonts w:hint="eastAsia"/>
              </w:rPr>
              <w:t xml:space="preserve">不影响组织确保其产品和服务合格的能力和责任，也不会对增强顾客满意产生影响 </w:t>
            </w:r>
          </w:p>
          <w:p>
            <w:r>
              <w:rPr>
                <w:rFonts w:hint="eastAsia"/>
              </w:rPr>
              <w:t>查国家企业信用信息公示系统，企业无异常经营记录、无违法失信记录。</w:t>
            </w:r>
          </w:p>
          <w:p>
            <w:pPr>
              <w:spacing w:line="240" w:lineRule="exact"/>
              <w:rPr>
                <w:rFonts w:hint="eastAsia"/>
                <w:lang w:val="en-US" w:eastAsia="zh-CN"/>
              </w:rPr>
            </w:pPr>
            <w:r>
              <w:rPr>
                <w:rFonts w:hint="eastAsia"/>
              </w:rPr>
              <w:t>对于企业的外包过程也进行了充分识别，公司</w:t>
            </w:r>
            <w:r>
              <w:rPr>
                <w:rFonts w:hint="eastAsia"/>
                <w:lang w:val="en-US" w:eastAsia="zh-CN"/>
              </w:rPr>
              <w:t>外包为：劳务外包</w:t>
            </w:r>
          </w:p>
          <w:p>
            <w:pPr>
              <w:pStyle w:val="2"/>
            </w:pPr>
            <w:r>
              <w:rPr>
                <w:rFonts w:hint="eastAsia"/>
              </w:rPr>
              <w:t>策划基本体现了P</w:t>
            </w:r>
            <w:r>
              <w:rPr>
                <w:rFonts w:hint="eastAsia"/>
                <w:lang w:val="en-US" w:eastAsia="zh-CN"/>
              </w:rPr>
              <w:t>DC</w:t>
            </w:r>
            <w:r>
              <w:rPr>
                <w:rFonts w:hint="eastAsia"/>
              </w:rPr>
              <w:t>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各种制度及规定基本建立。管理手册中对组织机构和职责进行了策划，形成了文件。组织机构的设置，职责、权限的分配基本明确，基本适宜，人力资源基本满足需求。</w:t>
            </w:r>
            <w:r>
              <w:rPr>
                <w:rFonts w:hint="eastAsia"/>
                <w:lang w:eastAsia="zh-CN"/>
              </w:rPr>
              <w:t>策划管理体系时，公司</w:t>
            </w:r>
            <w:r>
              <w:rPr>
                <w:rFonts w:hint="eastAsia"/>
              </w:rPr>
              <w:t>确定</w:t>
            </w:r>
            <w:r>
              <w:rPr>
                <w:rFonts w:hint="eastAsia"/>
                <w:lang w:eastAsia="zh-CN"/>
              </w:rPr>
              <w:t>了</w:t>
            </w:r>
            <w:r>
              <w:rPr>
                <w:rFonts w:hint="eastAsia"/>
              </w:rPr>
              <w:t>与其宗旨和战略方向相关并影响其实现质量管理体系预期结果的能力的各种外部和内部因素。</w:t>
            </w:r>
            <w:r>
              <w:rPr>
                <w:rFonts w:hint="eastAsia"/>
                <w:lang w:eastAsia="zh-CN"/>
              </w:rPr>
              <w:t>同时，</w:t>
            </w:r>
            <w:r>
              <w:rPr>
                <w:rFonts w:hint="eastAsia"/>
              </w:rPr>
              <w:t>确定</w:t>
            </w:r>
            <w:r>
              <w:rPr>
                <w:rFonts w:hint="eastAsia"/>
                <w:lang w:eastAsia="zh-CN"/>
              </w:rPr>
              <w:t>了</w:t>
            </w:r>
            <w:r>
              <w:rPr>
                <w:rFonts w:hint="eastAsia"/>
              </w:rPr>
              <w:t>与质量管理体系有关的相关方</w:t>
            </w:r>
            <w:r>
              <w:rPr>
                <w:rFonts w:hint="eastAsia"/>
                <w:lang w:eastAsia="zh-CN"/>
              </w:rPr>
              <w:t>及相关要求。并根据所确定的各种因素及相关方和其要求，确定了公司应对的风险和机遇，并对应对措施进行了策划</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color w:val="000000" w:themeColor="text1"/>
              </w:rPr>
            </w:pPr>
            <w:r>
              <w:rPr>
                <w:rFonts w:hint="eastAsia"/>
                <w:color w:val="000000" w:themeColor="text1"/>
              </w:rPr>
              <w:t>相关方需求和期望识别情况</w:t>
            </w:r>
          </w:p>
          <w:p>
            <w:pPr>
              <w:rPr>
                <w:color w:val="000000" w:themeColor="text1"/>
              </w:rPr>
            </w:pPr>
            <w:r>
              <w:rPr>
                <w:rFonts w:hint="eastAsia"/>
                <w:color w:val="000000" w:themeColor="text1"/>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spacing w:line="240" w:lineRule="exact"/>
              <w:rPr>
                <w:b/>
                <w:color w:val="000000" w:themeColor="text1"/>
                <w:sz w:val="20"/>
                <w:szCs w:val="20"/>
              </w:rPr>
            </w:pPr>
            <w:r>
              <w:rPr>
                <w:rFonts w:hint="eastAsia"/>
                <w:color w:val="000000" w:themeColor="text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sym w:font="Wingdings" w:char="00A8"/>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hint="eastAsia"/>
                <w:color w:val="000000" w:themeColor="text1"/>
              </w:rPr>
            </w:pPr>
            <w:r>
              <w:rPr>
                <w:rFonts w:hint="eastAsia" w:ascii="楷体" w:hAnsi="楷体" w:eastAsia="楷体"/>
                <w:color w:val="000000" w:themeColor="text1"/>
                <w:sz w:val="24"/>
              </w:rPr>
              <w:t>公司的管理方针是：</w:t>
            </w:r>
            <w:r>
              <w:rPr>
                <w:rFonts w:hint="eastAsia"/>
                <w:color w:val="000000" w:themeColor="text1"/>
              </w:rPr>
              <w:t>守法诚信追求质量，预防污染保护环境；</w:t>
            </w:r>
          </w:p>
          <w:p>
            <w:pPr>
              <w:pStyle w:val="2"/>
              <w:rPr>
                <w:rFonts w:hint="eastAsia"/>
                <w:color w:val="000000" w:themeColor="text1"/>
              </w:rPr>
            </w:pPr>
            <w:r>
              <w:rPr>
                <w:rFonts w:hint="eastAsia"/>
                <w:color w:val="000000" w:themeColor="text1"/>
              </w:rPr>
              <w:t xml:space="preserve">                  关爱员工健康安全，持续改进追求卓越</w:t>
            </w:r>
          </w:p>
          <w:p>
            <w:pPr>
              <w:pStyle w:val="2"/>
              <w:rPr>
                <w:color w:val="000000" w:themeColor="text1"/>
              </w:rPr>
            </w:pPr>
            <w:r>
              <w:rPr>
                <w:rFonts w:hint="eastAsia"/>
                <w:color w:val="000000" w:themeColor="text1"/>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rPr>
                <w:color w:val="000000" w:themeColor="text1"/>
              </w:rPr>
            </w:pPr>
            <w:r>
              <w:rPr>
                <w:rFonts w:hint="eastAsia"/>
                <w:color w:val="000000" w:themeColor="text1"/>
              </w:rPr>
              <w:t>风险识别与控制策划</w:t>
            </w:r>
          </w:p>
          <w:p>
            <w:pPr>
              <w:rPr>
                <w:color w:val="000000" w:themeColor="text1"/>
              </w:rPr>
            </w:pPr>
            <w:r>
              <w:rPr>
                <w:rFonts w:hint="eastAsia"/>
                <w:color w:val="000000" w:themeColor="text1"/>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rPr>
                <w:color w:val="000000" w:themeColor="text1"/>
              </w:rPr>
            </w:pPr>
            <w:r>
              <w:rPr>
                <w:rFonts w:hint="eastAsia"/>
                <w:color w:val="000000" w:themeColor="text1"/>
              </w:rPr>
              <w:t>提供了“20</w:t>
            </w:r>
            <w:r>
              <w:rPr>
                <w:rFonts w:hint="eastAsia"/>
                <w:color w:val="000000" w:themeColor="text1"/>
                <w:lang w:val="en-US" w:eastAsia="zh-CN"/>
              </w:rPr>
              <w:t>20-2021</w:t>
            </w:r>
            <w:r>
              <w:rPr>
                <w:rFonts w:hint="eastAsia"/>
                <w:color w:val="000000" w:themeColor="text1"/>
              </w:rPr>
              <w:t>年度 SWOT经营环境分析及对策报告”，对影响公司经营和发展的各种因素（内外部环境、相关方要求等）进行分析，确定需要应对的风险和机遇</w:t>
            </w:r>
          </w:p>
          <w:p>
            <w:pPr>
              <w:pStyle w:val="2"/>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rPr>
                <w:color w:val="000000" w:themeColor="text1"/>
                <w:szCs w:val="21"/>
              </w:rPr>
            </w:pPr>
            <w:r>
              <w:rPr>
                <w:rFonts w:hint="eastAsia"/>
                <w:color w:val="000000" w:themeColor="text1"/>
                <w:szCs w:val="21"/>
              </w:rPr>
              <w:t>劳务</w:t>
            </w:r>
            <w:r>
              <w:rPr>
                <w:rFonts w:hint="eastAsia"/>
                <w:color w:val="000000" w:themeColor="text1"/>
                <w:szCs w:val="21"/>
                <w:lang w:val="en-US" w:eastAsia="zh-CN"/>
              </w:rPr>
              <w:t>派遣</w:t>
            </w:r>
            <w:r>
              <w:rPr>
                <w:rFonts w:hint="eastAsia"/>
                <w:color w:val="000000" w:themeColor="text1"/>
                <w:szCs w:val="21"/>
              </w:rPr>
              <w:t>服务流程：</w:t>
            </w:r>
          </w:p>
          <w:p>
            <w:pPr>
              <w:tabs>
                <w:tab w:val="left" w:pos="540"/>
              </w:tabs>
              <w:spacing w:line="300" w:lineRule="exact"/>
              <w:ind w:left="201" w:hanging="210" w:hangingChars="100"/>
              <w:rPr>
                <w:rFonts w:hint="eastAsia"/>
                <w:color w:val="000000" w:themeColor="text1"/>
                <w:szCs w:val="21"/>
              </w:rPr>
            </w:pPr>
            <w:r>
              <w:rPr>
                <w:rFonts w:hint="eastAsia"/>
                <w:color w:val="000000" w:themeColor="text1"/>
                <w:szCs w:val="21"/>
              </w:rPr>
              <w:t>服务需求-洽谈-签订劳务派遣协议-人员派遣-人员劳务  -服务跟踪</w:t>
            </w:r>
          </w:p>
          <w:p>
            <w:pPr>
              <w:rPr>
                <w:rFonts w:hint="eastAsia"/>
                <w:color w:val="000000" w:themeColor="text1"/>
                <w:szCs w:val="21"/>
                <w:lang w:val="en-US" w:eastAsia="zh-CN"/>
              </w:rPr>
            </w:pPr>
            <w:r>
              <w:rPr>
                <w:rFonts w:hint="eastAsia"/>
                <w:color w:val="000000" w:themeColor="text1"/>
                <w:szCs w:val="21"/>
                <w:lang w:val="en-US" w:eastAsia="zh-CN"/>
              </w:rPr>
              <w:t xml:space="preserve">其中关键过程有     劳务派遣过程     </w:t>
            </w:r>
          </w:p>
          <w:p>
            <w:pPr>
              <w:rPr>
                <w:rFonts w:hint="eastAsia"/>
                <w:color w:val="000000" w:themeColor="text1"/>
                <w:szCs w:val="21"/>
                <w:lang w:val="en-US" w:eastAsia="zh-CN"/>
              </w:rPr>
            </w:pPr>
            <w:r>
              <w:rPr>
                <w:rFonts w:hint="eastAsia"/>
                <w:color w:val="000000" w:themeColor="text1"/>
                <w:szCs w:val="21"/>
                <w:lang w:val="en-US" w:eastAsia="zh-CN"/>
              </w:rPr>
              <w:t>需要确认过程  劳务派遣过程</w:t>
            </w:r>
          </w:p>
          <w:p>
            <w:pPr>
              <w:rPr>
                <w:rFonts w:ascii="宋体" w:hAnsi="宋体"/>
                <w:b/>
                <w:color w:val="000000" w:themeColor="text1"/>
                <w:sz w:val="20"/>
                <w:szCs w:val="20"/>
              </w:rPr>
            </w:pPr>
            <w:r>
              <w:rPr>
                <w:rFonts w:hint="eastAsia"/>
                <w:color w:val="000000" w:themeColor="text1"/>
                <w:szCs w:val="21"/>
                <w:lang w:val="en-US" w:eastAsia="zh-CN"/>
              </w:rPr>
              <w:t xml:space="preserve">不适用条款是   8.3     ，不适用理由：   8.3，不适用，理由：劳务派遣，按照国家标准及顾客的要求进行，该条款的不适用,不影响组织确保其产品和服务合格的能力和责任，也不会对增强顾客满意产生影响     </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leftChars="0"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color w:val="000000" w:themeColor="text1"/>
              </w:rPr>
            </w:pPr>
            <w:r>
              <w:rPr>
                <w:rFonts w:hint="eastAsia"/>
                <w:color w:val="000000" w:themeColor="text1"/>
              </w:rPr>
              <w:t xml:space="preserve">7. </w:t>
            </w:r>
            <w:r>
              <w:rPr>
                <w:color w:val="000000" w:themeColor="text1"/>
              </w:rPr>
              <w:t>OHSMS</w:t>
            </w:r>
            <w:r>
              <w:rPr>
                <w:rFonts w:hint="eastAsia"/>
                <w:color w:val="000000" w:themeColor="text1"/>
              </w:rPr>
              <w:t>职业健康安全危险源</w:t>
            </w:r>
          </w:p>
          <w:p>
            <w:pPr>
              <w:spacing w:line="300" w:lineRule="exact"/>
              <w:rPr>
                <w:color w:val="000000" w:themeColor="text1"/>
              </w:rPr>
            </w:pPr>
            <w:r>
              <w:rPr>
                <w:rFonts w:hint="eastAsia"/>
                <w:color w:val="000000" w:themeColor="text1"/>
              </w:rPr>
              <w:t>（职业健康安全危险源辨识是否充分、风险评价合理性，以及风险评价动态变更的及时性等）</w:t>
            </w:r>
          </w:p>
          <w:p>
            <w:pPr>
              <w:ind w:firstLine="420" w:firstLineChars="200"/>
              <w:rPr>
                <w:color w:val="000000" w:themeColor="text1"/>
                <w:szCs w:val="21"/>
              </w:rPr>
            </w:pPr>
            <w:r>
              <w:rPr>
                <w:rFonts w:hint="eastAsia"/>
                <w:color w:val="000000" w:themeColor="text1"/>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pStyle w:val="2"/>
              <w:numPr>
                <w:ilvl w:val="0"/>
                <w:numId w:val="3"/>
              </w:numPr>
              <w:rPr>
                <w:bCs w:val="0"/>
                <w:color w:val="000000" w:themeColor="text1"/>
                <w:spacing w:val="0"/>
              </w:rPr>
            </w:pPr>
            <w:r>
              <w:rPr>
                <w:rFonts w:hint="eastAsia"/>
                <w:color w:val="000000" w:themeColor="text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color w:val="000000" w:themeColor="text1"/>
                <w:szCs w:val="21"/>
                <w:lang w:val="en-US" w:eastAsia="zh-CN"/>
              </w:rPr>
              <w:t>3</w:t>
            </w:r>
            <w:r>
              <w:rPr>
                <w:rFonts w:hint="eastAsia"/>
                <w:color w:val="000000" w:themeColor="text1"/>
                <w:szCs w:val="21"/>
              </w:rPr>
              <w:t>项，涉及：火灾、</w:t>
            </w:r>
            <w:r>
              <w:rPr>
                <w:rFonts w:hint="eastAsia"/>
                <w:color w:val="000000" w:themeColor="text1"/>
                <w:szCs w:val="21"/>
                <w:lang w:val="en-US" w:eastAsia="zh-CN"/>
              </w:rPr>
              <w:t>触电、</w:t>
            </w:r>
            <w:r>
              <w:rPr>
                <w:rFonts w:hint="eastAsia"/>
                <w:color w:val="000000" w:themeColor="text1"/>
                <w:szCs w:val="21"/>
              </w:rPr>
              <w:t>意外伤害评价符合程序要求及公司的实际情况。对危险源的控制措施包括制定管理制度、监督检查、应急预案、培训等。</w:t>
            </w:r>
          </w:p>
          <w:p>
            <w:pPr>
              <w:pStyle w:val="2"/>
              <w:rPr>
                <w:b/>
                <w:color w:val="000000" w:themeColor="text1"/>
                <w:sz w:val="20"/>
                <w:szCs w:val="20"/>
              </w:rPr>
            </w:pPr>
            <w:r>
              <w:rPr>
                <w:rFonts w:hint="eastAsia"/>
                <w:bCs w:val="0"/>
                <w:color w:val="000000" w:themeColor="text1"/>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获取法律法规80项，■法律法规获取充分，□法律法规获取有遗漏，缺少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7"/>
              <w:numPr>
                <w:ilvl w:val="0"/>
                <w:numId w:val="4"/>
              </w:numPr>
              <w:tabs>
                <w:tab w:val="left" w:pos="540"/>
              </w:tabs>
              <w:spacing w:line="300" w:lineRule="exact"/>
              <w:ind w:firstLineChars="0"/>
              <w:rPr>
                <w:rFonts w:ascii="宋体" w:hAnsi="宋体"/>
                <w:color w:val="000000" w:themeColor="text1"/>
                <w:szCs w:val="21"/>
              </w:rPr>
            </w:pPr>
            <w:r>
              <w:rPr>
                <w:rFonts w:hint="eastAsia" w:ascii="宋体" w:hAnsi="宋体"/>
                <w:b/>
                <w:color w:val="000000" w:themeColor="text1"/>
                <w:szCs w:val="21"/>
              </w:rPr>
              <w:t>法律法规的宣传方式：</w:t>
            </w:r>
            <w:r>
              <w:rPr>
                <w:rFonts w:hint="eastAsia" w:ascii="宋体" w:hAnsi="宋体"/>
                <w:color w:val="000000" w:themeColor="text1"/>
                <w:szCs w:val="21"/>
              </w:rPr>
              <w:t>进行发放纸质文件、电子文件的形式</w:t>
            </w:r>
          </w:p>
          <w:p>
            <w:pPr>
              <w:pStyle w:val="17"/>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color w:val="000000" w:themeColor="text1"/>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rPr>
                <w:color w:val="000000" w:themeColor="text1"/>
              </w:rPr>
            </w:pPr>
          </w:p>
          <w:p>
            <w:pPr>
              <w:spacing w:line="240" w:lineRule="exact"/>
              <w:ind w:firstLine="420" w:firstLineChars="200"/>
              <w:rPr>
                <w:rFonts w:ascii="宋体" w:hAnsi="宋体"/>
                <w:b/>
                <w:color w:val="000000" w:themeColor="text1"/>
              </w:rPr>
            </w:pPr>
            <w:r>
              <w:rPr>
                <w:rFonts w:hint="eastAsia"/>
                <w:bCs/>
                <w:color w:val="000000" w:themeColor="text1"/>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color w:val="000000" w:themeColor="text1"/>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rPr>
                <w:color w:val="000000" w:themeColor="text1"/>
              </w:rPr>
            </w:pPr>
          </w:p>
          <w:p>
            <w:pPr>
              <w:spacing w:line="300" w:lineRule="exact"/>
              <w:rPr>
                <w:rFonts w:ascii="宋体" w:hAnsi="宋体"/>
                <w:b/>
                <w:color w:val="000000" w:themeColor="text1"/>
                <w:sz w:val="20"/>
                <w:szCs w:val="20"/>
              </w:rPr>
            </w:pPr>
            <w:r>
              <w:rPr>
                <w:rFonts w:hint="eastAsia"/>
                <w:bCs/>
                <w:color w:val="000000" w:themeColor="text1"/>
                <w:szCs w:val="21"/>
              </w:rPr>
              <w:t>该公司员工共</w:t>
            </w:r>
            <w:r>
              <w:rPr>
                <w:rFonts w:hint="eastAsia"/>
                <w:bCs/>
                <w:color w:val="000000" w:themeColor="text1"/>
                <w:szCs w:val="21"/>
                <w:lang w:val="en-US" w:eastAsia="zh-CN"/>
              </w:rPr>
              <w:t>25</w:t>
            </w:r>
            <w:r>
              <w:rPr>
                <w:rFonts w:hint="eastAsia"/>
                <w:bCs/>
                <w:color w:val="000000" w:themeColor="text1"/>
                <w:szCs w:val="21"/>
              </w:rPr>
              <w:t>人，管理人</w:t>
            </w:r>
            <w:r>
              <w:rPr>
                <w:rFonts w:hint="eastAsia"/>
                <w:bCs/>
                <w:color w:val="000000" w:themeColor="text1"/>
                <w:szCs w:val="21"/>
                <w:lang w:val="en-US" w:eastAsia="zh-CN"/>
              </w:rPr>
              <w:t>8</w:t>
            </w:r>
            <w:r>
              <w:rPr>
                <w:rFonts w:hint="eastAsia"/>
                <w:bCs/>
                <w:color w:val="000000" w:themeColor="text1"/>
                <w:szCs w:val="21"/>
              </w:rPr>
              <w:t>人。有专业的</w:t>
            </w:r>
            <w:r>
              <w:rPr>
                <w:rFonts w:hint="eastAsia"/>
                <w:bCs/>
                <w:color w:val="000000" w:themeColor="text1"/>
                <w:szCs w:val="21"/>
                <w:lang w:eastAsia="zh-CN"/>
              </w:rPr>
              <w:t>劳务派遣</w:t>
            </w:r>
            <w:r>
              <w:rPr>
                <w:rFonts w:hint="eastAsia"/>
                <w:bCs/>
                <w:color w:val="000000" w:themeColor="text1"/>
                <w:szCs w:val="21"/>
              </w:rPr>
              <w:t>服务</w:t>
            </w:r>
            <w:r>
              <w:rPr>
                <w:rFonts w:hint="eastAsia" w:ascii="宋体" w:hAnsi="宋体"/>
                <w:color w:val="000000" w:themeColor="text1"/>
                <w:szCs w:val="21"/>
              </w:rPr>
              <w:t>人员，</w:t>
            </w:r>
            <w:r>
              <w:rPr>
                <w:rFonts w:hint="eastAsia"/>
                <w:bCs/>
                <w:color w:val="000000" w:themeColor="text1"/>
                <w:szCs w:val="21"/>
                <w:lang w:eastAsia="zh-CN"/>
              </w:rPr>
              <w:t>劳务派遣</w:t>
            </w:r>
            <w:r>
              <w:rPr>
                <w:rFonts w:hint="eastAsia"/>
                <w:bCs/>
                <w:color w:val="000000" w:themeColor="text1"/>
                <w:szCs w:val="21"/>
              </w:rPr>
              <w:t>销售人员，能资质范围内的</w:t>
            </w:r>
            <w:r>
              <w:rPr>
                <w:rFonts w:hint="eastAsia"/>
                <w:bCs/>
                <w:color w:val="000000" w:themeColor="text1"/>
                <w:szCs w:val="21"/>
                <w:lang w:eastAsia="zh-CN"/>
              </w:rPr>
              <w:t>劳务派遣</w:t>
            </w:r>
            <w:r>
              <w:rPr>
                <w:rFonts w:hint="eastAsia"/>
                <w:bCs/>
                <w:color w:val="000000" w:themeColor="text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00" w:lineRule="exact"/>
              <w:rPr>
                <w:bCs/>
                <w:color w:val="000000" w:themeColor="text1"/>
                <w:szCs w:val="21"/>
              </w:rPr>
            </w:pPr>
            <w:r>
              <w:rPr>
                <w:rFonts w:hint="eastAsia"/>
                <w:bCs/>
                <w:color w:val="000000" w:themeColor="text1"/>
                <w:szCs w:val="21"/>
              </w:rPr>
              <w:t>设备主要是办公设备，如电脑、打印机等。</w:t>
            </w:r>
          </w:p>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rPr>
                <w:color w:val="000000" w:themeColor="text1"/>
              </w:rPr>
            </w:pPr>
            <w:r>
              <w:rPr>
                <w:rFonts w:hint="eastAsia"/>
                <w:color w:val="000000" w:themeColor="text1"/>
              </w:rPr>
              <w:t>现场观察办公区域环境卫生管理，工作场所布局合理，温湿度适宜，照明良好，满足需求。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lang w:val="en-US" w:eastAsia="zh-CN"/>
              </w:rPr>
              <w:t>通过内审，管评，工作检查进行监视测量 。</w:t>
            </w:r>
            <w:r>
              <w:rPr>
                <w:rFonts w:hint="eastAsia"/>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rPr>
                <w:color w:val="000000" w:themeColor="text1"/>
              </w:rPr>
            </w:pPr>
            <w:r>
              <w:rPr>
                <w:rFonts w:hint="eastAsia"/>
                <w:color w:val="000000" w:themeColor="text1"/>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垃圾桶、灭火器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b/>
                <w:bCs/>
                <w:color w:val="000000" w:themeColor="text1"/>
              </w:rPr>
            </w:pPr>
            <w:r>
              <w:rPr>
                <w:rFonts w:hint="eastAsia"/>
                <w:b/>
                <w:bCs/>
                <w:color w:val="000000" w:themeColor="text1"/>
              </w:rPr>
              <w:t>职业健康安全设施：</w:t>
            </w:r>
          </w:p>
          <w:p>
            <w:pPr>
              <w:spacing w:line="240" w:lineRule="exact"/>
              <w:rPr>
                <w:color w:val="000000" w:themeColor="text1"/>
              </w:rPr>
            </w:pPr>
            <w:r>
              <w:rPr>
                <w:rFonts w:hint="eastAsia"/>
                <w:color w:val="000000" w:themeColor="text1"/>
              </w:rPr>
              <w:t>配备有灭火器等环保设施。</w:t>
            </w:r>
          </w:p>
          <w:p>
            <w:pPr>
              <w:pStyle w:val="2"/>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color w:val="000000" w:themeColor="text1"/>
              </w:rPr>
            </w:pPr>
            <w:r>
              <w:rPr>
                <w:rFonts w:hint="eastAsia"/>
                <w:b/>
                <w:bCs/>
                <w:color w:val="000000" w:themeColor="text1"/>
              </w:rPr>
              <w:t>1. 针对方针的管理职责评审</w:t>
            </w:r>
          </w:p>
          <w:p>
            <w:pPr>
              <w:spacing w:line="300" w:lineRule="exact"/>
              <w:ind w:left="1"/>
              <w:rPr>
                <w:b/>
                <w:bCs/>
                <w:color w:val="000000" w:themeColor="text1"/>
              </w:rPr>
            </w:pPr>
            <w:r>
              <w:rPr>
                <w:rFonts w:hint="eastAsia"/>
                <w:b/>
                <w:bCs/>
                <w:color w:val="000000" w:themeColor="text1"/>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color w:val="000000" w:themeColor="text1"/>
                <w:szCs w:val="21"/>
              </w:rPr>
              <w:t>制定的方针符合组织宗旨，对方针进行宣传和传达学习，可以确保方针为员工理解。在管理评审中对方针进行了评价，目前基本适宜。</w:t>
            </w:r>
          </w:p>
          <w:p>
            <w:pPr>
              <w:spacing w:line="300" w:lineRule="exact"/>
              <w:ind w:left="1"/>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color w:val="000000" w:themeColor="text1"/>
                <w:szCs w:val="21"/>
              </w:rPr>
            </w:pPr>
            <w:r>
              <w:rPr>
                <w:rFonts w:hint="eastAsia" w:ascii="楷体_GB2312" w:eastAsia="楷体_GB2312"/>
                <w:b/>
                <w:color w:val="000000" w:themeColor="text1"/>
                <w:szCs w:val="21"/>
              </w:rPr>
              <w:t>组织对外联络，关注顾客的感受情况（QMS）：</w:t>
            </w:r>
            <w:r>
              <w:rPr>
                <w:rFonts w:hint="eastAsia"/>
                <w:bCs/>
                <w:color w:val="000000" w:themeColor="text1"/>
                <w:szCs w:val="21"/>
              </w:rPr>
              <w:t>顾客满意度调查表的发放、电话回访、到顾客现场进行询问、相关方告知书等形式</w:t>
            </w:r>
          </w:p>
          <w:p>
            <w:pPr>
              <w:spacing w:line="240" w:lineRule="exact"/>
              <w:rPr>
                <w:bCs/>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外部信息的接收、成文并答复的情况（E、S填写）：</w:t>
            </w:r>
            <w:r>
              <w:rPr>
                <w:rFonts w:hint="eastAsia"/>
                <w:bCs/>
                <w:color w:val="000000" w:themeColor="text1"/>
                <w:szCs w:val="21"/>
              </w:rPr>
              <w:t>进行接收、答复，但未进行记录</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重要环境因素信息对外交流情况（EMS填写）：</w:t>
            </w:r>
            <w:r>
              <w:rPr>
                <w:rFonts w:hint="eastAsia"/>
                <w:bCs/>
                <w:color w:val="000000" w:themeColor="text1"/>
                <w:szCs w:val="21"/>
              </w:rPr>
              <w:t>对相关方进行了书面告知，见到相关方告知书。内容符合标准要求</w:t>
            </w:r>
          </w:p>
          <w:p>
            <w:pPr>
              <w:spacing w:line="240" w:lineRule="exact"/>
              <w:rPr>
                <w:rFonts w:ascii="楷体_GB2312" w:eastAsia="楷体_GB2312"/>
                <w:b/>
                <w:color w:val="000000" w:themeColor="text1"/>
                <w:szCs w:val="21"/>
              </w:rPr>
            </w:pPr>
          </w:p>
          <w:p>
            <w:pPr>
              <w:spacing w:line="240" w:lineRule="exact"/>
              <w:rPr>
                <w:bCs/>
                <w:color w:val="000000" w:themeColor="text1"/>
                <w:szCs w:val="21"/>
              </w:rPr>
            </w:pPr>
            <w:r>
              <w:rPr>
                <w:rFonts w:hint="eastAsia" w:ascii="楷体_GB2312" w:eastAsia="楷体_GB2312"/>
                <w:b/>
                <w:color w:val="000000" w:themeColor="text1"/>
                <w:szCs w:val="21"/>
              </w:rPr>
              <w:t>OHSMS事务代表协商和交流的情况（OHSMS填写）：</w:t>
            </w:r>
            <w:r>
              <w:rPr>
                <w:rFonts w:hint="eastAsia"/>
                <w:bCs/>
                <w:color w:val="000000" w:themeColor="text1"/>
                <w:szCs w:val="21"/>
              </w:rPr>
              <w:t>，参与了体系文件的制定，每年召开一次员工代表会议。但未保留记录</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bCs/>
                <w:color w:val="000000" w:themeColor="text1"/>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napToGrid w:val="0"/>
              <w:spacing w:line="280" w:lineRule="exact"/>
              <w:jc w:val="left"/>
              <w:rPr>
                <w:color w:val="000000" w:themeColor="text1"/>
              </w:rPr>
            </w:pPr>
          </w:p>
          <w:p>
            <w:pPr>
              <w:rPr>
                <w:color w:val="000000" w:themeColor="text1"/>
              </w:rPr>
            </w:pPr>
            <w:r>
              <w:rPr>
                <w:rFonts w:hint="eastAsia"/>
                <w:color w:val="000000" w:themeColor="text1"/>
              </w:rPr>
              <w:t>提供《服务过程确认记录表》，确认内容包括：服务方法和程序、设备工具的认可、人员资格的鉴定、记录要求等。评审结论：根据公司实际情况</w:t>
            </w:r>
            <w:r>
              <w:rPr>
                <w:rFonts w:hint="eastAsia" w:ascii="宋体" w:hAnsi="宋体"/>
                <w:color w:val="000000" w:themeColor="text1"/>
                <w:szCs w:val="21"/>
              </w:rPr>
              <w:t>劳务派遣</w:t>
            </w:r>
            <w:r>
              <w:rPr>
                <w:rFonts w:hint="eastAsia" w:ascii="宋体" w:hAnsi="宋体"/>
                <w:color w:val="000000" w:themeColor="text1"/>
                <w:szCs w:val="21"/>
                <w:lang w:val="en-US" w:eastAsia="zh-CN"/>
              </w:rPr>
              <w:t>过程</w:t>
            </w:r>
            <w:r>
              <w:rPr>
                <w:rFonts w:hint="eastAsia"/>
                <w:color w:val="000000" w:themeColor="text1"/>
              </w:rPr>
              <w:t xml:space="preserve">服务，实现过程按照公司质量控制管理制度进行，过程所用基础设施均处在完好状态，从业人员经过培训，胜任本职工作，可以提供满足顾客要求、法律法规要求的服务。 </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hint="eastAsia"/>
                <w:bCs/>
                <w:color w:val="000000" w:themeColor="text1"/>
                <w:szCs w:val="21"/>
              </w:rPr>
            </w:pPr>
            <w:r>
              <w:rPr>
                <w:rFonts w:hint="eastAsia"/>
                <w:bCs/>
                <w:color w:val="000000" w:themeColor="text1"/>
                <w:szCs w:val="21"/>
              </w:rPr>
              <w:t>按照顾客和合同要求进行服务，能够稳定的向顾客提供合格的资质范围内的</w:t>
            </w:r>
            <w:r>
              <w:rPr>
                <w:rFonts w:hint="eastAsia"/>
                <w:bCs/>
                <w:color w:val="000000" w:themeColor="text1"/>
                <w:szCs w:val="21"/>
                <w:lang w:eastAsia="zh-CN"/>
              </w:rPr>
              <w:t>劳务派遣</w:t>
            </w:r>
            <w:r>
              <w:rPr>
                <w:rFonts w:hint="eastAsia"/>
                <w:bCs/>
                <w:color w:val="000000" w:themeColor="text1"/>
                <w:szCs w:val="21"/>
              </w:rPr>
              <w:t>服务。</w:t>
            </w:r>
          </w:p>
          <w:p>
            <w:pPr>
              <w:spacing w:line="30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color w:val="000000" w:themeColor="text1"/>
              </w:rPr>
            </w:pPr>
            <w:r>
              <w:rPr>
                <w:rFonts w:hint="eastAsia"/>
                <w:color w:val="000000" w:themeColor="text1"/>
              </w:rPr>
              <w:t>6. 不合格品/项的识别、控制;</w:t>
            </w:r>
          </w:p>
          <w:p>
            <w:pPr>
              <w:spacing w:line="240" w:lineRule="exact"/>
              <w:rPr>
                <w:color w:val="000000" w:themeColor="text1"/>
              </w:rPr>
            </w:pPr>
          </w:p>
          <w:p>
            <w:pPr>
              <w:pStyle w:val="2"/>
              <w:rPr>
                <w:b/>
                <w:color w:val="000000" w:themeColor="text1"/>
                <w:sz w:val="20"/>
                <w:szCs w:val="20"/>
              </w:rPr>
            </w:pPr>
            <w:r>
              <w:rPr>
                <w:rFonts w:hint="eastAsia" w:ascii="宋体" w:hAnsi="宋体" w:cs="宋体"/>
                <w:color w:val="000000" w:themeColor="text1"/>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color w:val="000000" w:themeColor="text1"/>
                <w:szCs w:val="21"/>
              </w:rPr>
              <w:t>对不可接受风险（火灾）进行了识别和控制。目前公司不可接受风险对公司及周边环境影响不大，可得到有效控制。对相关方进行了必要告知。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color w:val="000000" w:themeColor="text1"/>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5"/>
              </w:numPr>
              <w:spacing w:line="240" w:lineRule="exact"/>
              <w:rPr>
                <w:rFonts w:hint="eastAsia"/>
                <w:b/>
                <w:color w:val="000000" w:themeColor="text1"/>
                <w:sz w:val="20"/>
                <w:szCs w:val="20"/>
              </w:rPr>
            </w:pPr>
            <w:r>
              <w:rPr>
                <w:rFonts w:hint="eastAsia"/>
                <w:b/>
                <w:color w:val="000000" w:themeColor="text1"/>
                <w:sz w:val="20"/>
                <w:szCs w:val="20"/>
              </w:rPr>
              <w:t>对特种设备的维护，检定;</w:t>
            </w:r>
          </w:p>
          <w:p>
            <w:pPr>
              <w:numPr>
                <w:ilvl w:val="0"/>
                <w:numId w:val="0"/>
              </w:numPr>
              <w:spacing w:line="240" w:lineRule="exact"/>
              <w:rPr>
                <w:rFonts w:hint="eastAsia" w:eastAsia="宋体"/>
                <w:b/>
                <w:color w:val="000000" w:themeColor="text1"/>
                <w:sz w:val="20"/>
                <w:szCs w:val="20"/>
                <w:lang w:val="en-US" w:eastAsia="zh-CN"/>
              </w:rPr>
            </w:pPr>
            <w:r>
              <w:rPr>
                <w:rFonts w:hint="eastAsia"/>
                <w:b/>
                <w:color w:val="000000" w:themeColor="text1"/>
                <w:sz w:val="20"/>
                <w:szCs w:val="20"/>
              </w:rPr>
              <w:t xml:space="preserve"> </w:t>
            </w: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rPr>
            </w:pPr>
            <w:r>
              <w:rPr>
                <w:rFonts w:hint="eastAsia"/>
              </w:rPr>
              <w:t>11 .对危险化学品销售、使用、储存、运输处置，规定的执行力度(必要时);</w:t>
            </w:r>
          </w:p>
          <w:p>
            <w:pPr>
              <w:pStyle w:val="2"/>
              <w:rPr>
                <w:rFonts w:hint="eastAsia" w:eastAsia="宋体"/>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cs="宋体"/>
                <w:color w:val="000000" w:themeColor="text1"/>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8月</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2021年6</w:t>
            </w:r>
            <w:r>
              <w:rPr>
                <w:rFonts w:hint="eastAsia" w:ascii="宋体" w:hAnsi="宋体" w:cs="宋体"/>
                <w:color w:val="000000" w:themeColor="text1"/>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5" w:hangingChars="50"/>
              <w:rPr>
                <w:color w:val="000000" w:themeColor="text1"/>
              </w:rPr>
            </w:pPr>
            <w:r>
              <w:rPr>
                <w:rFonts w:hint="eastAsia"/>
                <w:color w:val="000000" w:themeColor="text1"/>
              </w:rPr>
              <w:t>2.顾客满意</w:t>
            </w:r>
          </w:p>
          <w:p>
            <w:pPr>
              <w:spacing w:line="240" w:lineRule="exact"/>
              <w:ind w:left="100" w:hanging="105" w:hangingChars="50"/>
              <w:rPr>
                <w:color w:val="000000" w:themeColor="text1"/>
              </w:rPr>
            </w:pPr>
          </w:p>
          <w:p>
            <w:pPr>
              <w:spacing w:line="240" w:lineRule="exact"/>
              <w:ind w:left="105" w:leftChars="0" w:hanging="105" w:hangingChars="50"/>
              <w:rPr>
                <w:rFonts w:hint="eastAsia"/>
                <w:color w:val="000000" w:themeColor="text1"/>
              </w:rPr>
            </w:pPr>
            <w:r>
              <w:rPr>
                <w:rFonts w:hint="eastAsia"/>
                <w:color w:val="000000" w:themeColor="text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color w:val="000000" w:themeColor="text1"/>
                <w:lang w:val="en-US" w:eastAsia="zh-CN"/>
              </w:rPr>
              <w:t>8</w:t>
            </w:r>
            <w:r>
              <w:rPr>
                <w:rFonts w:hint="eastAsia"/>
                <w:color w:val="000000" w:themeColor="text1"/>
              </w:rPr>
              <w:t>分，总体实现了顾客满意度的质量目标要求。</w:t>
            </w:r>
          </w:p>
          <w:p>
            <w:pPr>
              <w:pStyle w:val="2"/>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ascii="宋体" w:hAnsi="宋体"/>
                <w:color w:val="000000" w:themeColor="text1"/>
                <w:szCs w:val="21"/>
              </w:rPr>
              <w:t>建立有《内部审核控制程序》，规定了内审频次一年一次，内审时间：</w:t>
            </w:r>
            <w:r>
              <w:rPr>
                <w:rFonts w:hint="default"/>
                <w:lang w:val="en-US" w:eastAsia="zh-CN"/>
              </w:rPr>
              <w:t>202</w:t>
            </w:r>
            <w:r>
              <w:rPr>
                <w:rFonts w:hint="eastAsia"/>
                <w:lang w:val="en-US" w:eastAsia="zh-CN"/>
              </w:rPr>
              <w:t>1</w:t>
            </w:r>
            <w:r>
              <w:rPr>
                <w:rFonts w:hint="default"/>
                <w:lang w:val="en-US" w:eastAsia="zh-CN"/>
              </w:rPr>
              <w:t>年</w:t>
            </w:r>
            <w:r>
              <w:rPr>
                <w:rFonts w:hint="eastAsia"/>
                <w:lang w:val="en-US" w:eastAsia="zh-CN"/>
              </w:rPr>
              <w:t>6</w:t>
            </w:r>
            <w:r>
              <w:rPr>
                <w:rFonts w:hint="default"/>
                <w:lang w:val="en-US" w:eastAsia="zh-CN"/>
              </w:rPr>
              <w:t>月</w:t>
            </w:r>
            <w:r>
              <w:rPr>
                <w:rFonts w:hint="eastAsia"/>
                <w:lang w:val="en-US" w:eastAsia="zh-CN"/>
              </w:rPr>
              <w:t>1</w:t>
            </w:r>
            <w:r>
              <w:rPr>
                <w:rFonts w:hint="default"/>
                <w:lang w:val="en-US" w:eastAsia="zh-CN"/>
              </w:rPr>
              <w:t>0日</w:t>
            </w:r>
            <w:r>
              <w:rPr>
                <w:rFonts w:hint="eastAsia" w:ascii="宋体" w:hAnsi="宋体" w:eastAsia="宋体" w:cs="宋体"/>
                <w:color w:val="000000" w:themeColor="text1"/>
                <w:szCs w:val="21"/>
              </w:rPr>
              <w:t xml:space="preserve">   </w:t>
            </w:r>
            <w:r>
              <w:rPr>
                <w:rFonts w:hint="eastAsia" w:ascii="宋体" w:hAnsi="宋体"/>
                <w:color w:val="000000" w:themeColor="text1"/>
                <w:szCs w:val="21"/>
              </w:rPr>
              <w:t>，拟定了审核实施表，明确了内审范围，内审人员经培训合格上岗，能力满足要求，未出现审核本部门情况，内审</w:t>
            </w:r>
            <w:r>
              <w:rPr>
                <w:rFonts w:hint="eastAsia" w:ascii="宋体" w:hAnsi="宋体"/>
                <w:color w:val="000000" w:themeColor="text1"/>
                <w:szCs w:val="21"/>
                <w:highlight w:val="none"/>
              </w:rPr>
              <w:t>不符合项</w:t>
            </w:r>
            <w:r>
              <w:rPr>
                <w:rFonts w:hint="eastAsia" w:ascii="宋体" w:hAnsi="宋体"/>
                <w:color w:val="000000" w:themeColor="text1"/>
                <w:szCs w:val="21"/>
                <w:highlight w:val="none"/>
                <w:lang w:val="en-US" w:eastAsia="zh-CN"/>
              </w:rPr>
              <w:t>1</w:t>
            </w:r>
            <w:r>
              <w:rPr>
                <w:rFonts w:hint="eastAsia" w:ascii="宋体" w:hAnsi="宋体"/>
                <w:color w:val="000000" w:themeColor="text1"/>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tabs>
                <w:tab w:val="left" w:pos="3330"/>
              </w:tabs>
              <w:rPr>
                <w:b/>
                <w:color w:val="000000" w:themeColor="text1"/>
                <w:sz w:val="20"/>
                <w:szCs w:val="20"/>
              </w:rPr>
            </w:pPr>
            <w:r>
              <w:rPr>
                <w:rFonts w:hint="eastAsia" w:ascii="宋体" w:hAnsi="宋体" w:cs="宋体"/>
                <w:color w:val="000000" w:themeColor="text1"/>
                <w:szCs w:val="21"/>
              </w:rPr>
              <w:t>管理评审频次为一年一次、本次管理评审于</w:t>
            </w:r>
            <w:r>
              <w:rPr>
                <w:rFonts w:hint="default"/>
                <w:lang w:val="en-US" w:eastAsia="zh-CN"/>
              </w:rPr>
              <w:t>202</w:t>
            </w:r>
            <w:r>
              <w:rPr>
                <w:rFonts w:hint="eastAsia"/>
                <w:lang w:val="en-US" w:eastAsia="zh-CN"/>
              </w:rPr>
              <w:t>1</w:t>
            </w:r>
            <w:r>
              <w:rPr>
                <w:rFonts w:hint="default"/>
                <w:lang w:val="en-US" w:eastAsia="zh-CN"/>
              </w:rPr>
              <w:t>年</w:t>
            </w:r>
            <w:r>
              <w:rPr>
                <w:rFonts w:hint="eastAsia"/>
                <w:lang w:val="en-US" w:eastAsia="zh-CN"/>
              </w:rPr>
              <w:t>6</w:t>
            </w:r>
            <w:r>
              <w:rPr>
                <w:rFonts w:hint="default"/>
                <w:lang w:val="en-US" w:eastAsia="zh-CN"/>
              </w:rPr>
              <w:t>月</w:t>
            </w:r>
            <w:r>
              <w:rPr>
                <w:rFonts w:hint="eastAsia"/>
                <w:lang w:val="en-US" w:eastAsia="zh-CN"/>
              </w:rPr>
              <w:t>20</w:t>
            </w:r>
            <w:r>
              <w:rPr>
                <w:rFonts w:hint="default"/>
                <w:lang w:val="en-US" w:eastAsia="zh-CN"/>
              </w:rPr>
              <w:t>日</w:t>
            </w:r>
            <w:r>
              <w:rPr>
                <w:rFonts w:hint="eastAsia" w:ascii="宋体" w:hAnsi="宋体" w:cs="宋体"/>
                <w:color w:val="000000" w:themeColor="text1"/>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ind w:firstLine="420" w:firstLineChars="200"/>
              <w:rPr>
                <w:rFonts w:hint="eastAsia"/>
                <w:color w:val="000000" w:themeColor="text1"/>
              </w:rPr>
            </w:pPr>
            <w:r>
              <w:rPr>
                <w:rFonts w:hint="eastAsia"/>
                <w:color w:val="000000" w:themeColor="text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rPr>
              <w:t>2（近一年）重大事故、顾客/相关方投诉：：</w:t>
            </w:r>
            <w:r>
              <w:rPr>
                <w:rFonts w:hint="eastAsia"/>
                <w:b/>
                <w:color w:val="000000" w:themeColor="text1"/>
                <w:spacing w:val="-20"/>
                <w:sz w:val="20"/>
                <w:szCs w:val="20"/>
                <w:lang w:val="en-US" w:eastAsia="zh-CN"/>
              </w:rPr>
              <w:t>无</w:t>
            </w:r>
          </w:p>
          <w:p>
            <w:pPr>
              <w:spacing w:line="240" w:lineRule="exact"/>
              <w:rPr>
                <w:b/>
                <w:color w:val="000000" w:themeColor="text1"/>
                <w:spacing w:val="-20"/>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3"/>
              </w:numPr>
              <w:spacing w:line="240" w:lineRule="exact"/>
              <w:ind w:left="0" w:leftChars="0" w:firstLine="0" w:firstLineChars="0"/>
              <w:rPr>
                <w:rFonts w:hint="eastAsia"/>
                <w:b/>
                <w:color w:val="000000" w:themeColor="text1"/>
                <w:sz w:val="20"/>
                <w:szCs w:val="20"/>
              </w:rPr>
            </w:pPr>
            <w:r>
              <w:rPr>
                <w:rFonts w:hint="eastAsia"/>
                <w:b/>
                <w:color w:val="000000" w:themeColor="text1"/>
                <w:sz w:val="20"/>
                <w:szCs w:val="20"/>
              </w:rPr>
              <w:t>一阶段提出问题的整改情况?</w:t>
            </w:r>
          </w:p>
          <w:p>
            <w:pPr>
              <w:pStyle w:val="2"/>
              <w:numPr>
                <w:ilvl w:val="0"/>
                <w:numId w:val="0"/>
              </w:numPr>
              <w:ind w:leftChars="0"/>
              <w:rPr>
                <w:rFonts w:hint="default" w:eastAsia="宋体"/>
                <w:lang w:val="en-US" w:eastAsia="zh-CN"/>
              </w:rPr>
            </w:pPr>
            <w:r>
              <w:rPr>
                <w:rFonts w:hint="eastAsia"/>
                <w:lang w:val="en-US" w:eastAsia="zh-CN"/>
              </w:rPr>
              <w:t>一阶段无书面不符合</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color w:val="000000" w:themeColor="text1"/>
                <w:sz w:val="20"/>
                <w:szCs w:val="20"/>
                <w:lang w:val="en-US" w:eastAsia="zh-CN"/>
              </w:rPr>
              <w:t>企业至今无创新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2</w:t>
      </w:r>
      <w:r>
        <w:rPr>
          <w:rFonts w:hint="eastAsia"/>
          <w:b/>
          <w:color w:val="000000" w:themeColor="text1"/>
        </w:rPr>
        <w:t>项；其中</w:t>
      </w:r>
      <w:r>
        <w:rPr>
          <w:b/>
          <w:color w:val="000000" w:themeColor="text1"/>
        </w:rPr>
        <w:pict>
          <v:line id="直接连接符 1" o:spid="_x0000_s2050"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w:t>
      </w:r>
      <w:r>
        <w:rPr>
          <w:rFonts w:hint="eastAsia"/>
          <w:b/>
          <w:color w:val="000000" w:themeColor="text1"/>
          <w:lang w:val="en-US" w:eastAsia="zh-CN"/>
        </w:rPr>
        <w:t>2</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color w:val="000000" w:themeColor="text1"/>
              </w:rPr>
            </w:pPr>
            <w:r>
              <w:rPr>
                <w:rFonts w:hint="eastAsia"/>
                <w:color w:val="000000" w:themeColor="text1"/>
              </w:rPr>
              <w:t xml:space="preserve">1. ■QMS     </w:t>
            </w:r>
            <w:r>
              <w:rPr>
                <w:rFonts w:hint="eastAsia"/>
                <w:color w:val="000000" w:themeColor="text1"/>
              </w:rPr>
              <w:sym w:font="Wingdings" w:char="00A8"/>
            </w:r>
            <w:r>
              <w:rPr>
                <w:rFonts w:hint="eastAsia"/>
                <w:color w:val="000000" w:themeColor="text1"/>
              </w:rPr>
              <w:t>EMS ■OHSMS的适宜性、充分性、运行有效性，自我完善机制等。管理体系满足适用要求和实现预期结果的能力。</w:t>
            </w:r>
          </w:p>
          <w:p>
            <w:pPr>
              <w:spacing w:line="280" w:lineRule="exact"/>
              <w:ind w:left="210" w:hanging="210" w:hangingChars="100"/>
              <w:rPr>
                <w:rFonts w:hint="eastAsia"/>
                <w:color w:val="000000" w:themeColor="text1"/>
              </w:rPr>
            </w:pPr>
            <w:r>
              <w:rPr>
                <w:rFonts w:hint="eastAsia"/>
                <w:color w:val="000000" w:themeColor="text1"/>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2"/>
              <w:rPr>
                <w:rFonts w:hint="eastAsia"/>
                <w:color w:val="000000" w:themeColor="text1"/>
              </w:rPr>
            </w:pPr>
          </w:p>
          <w:p>
            <w:pPr>
              <w:pStyle w:val="18"/>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000000" w:themeColor="text1"/>
                <w:kern w:val="2"/>
                <w:sz w:val="21"/>
                <w:szCs w:val="21"/>
                <w:lang w:val="en-GB"/>
              </w:rPr>
            </w:pPr>
            <w:r>
              <w:rPr>
                <w:rFonts w:hint="eastAsia"/>
                <w:b/>
                <w:color w:val="000000" w:themeColor="text1"/>
                <w:kern w:val="2"/>
                <w:sz w:val="21"/>
                <w:szCs w:val="21"/>
                <w:lang w:val="en-GB"/>
              </w:rPr>
              <w:t>审核结论：</w:t>
            </w:r>
            <w:r>
              <w:rPr>
                <w:rFonts w:hint="eastAsia"/>
                <w:color w:val="000000" w:themeColor="text1"/>
                <w:kern w:val="2"/>
                <w:sz w:val="21"/>
                <w:szCs w:val="21"/>
                <w:lang w:val="en-GB"/>
              </w:rPr>
              <w:t>根据审核发现，审核组一致认为，</w:t>
            </w:r>
            <w:r>
              <w:rPr>
                <w:color w:val="000000"/>
                <w:szCs w:val="21"/>
              </w:rPr>
              <w:t>中讯通达（北京）企业管理服务</w:t>
            </w:r>
            <w:r>
              <w:rPr>
                <w:rFonts w:hint="eastAsia"/>
                <w:color w:val="000000"/>
                <w:szCs w:val="21"/>
                <w:lang w:val="en-US" w:eastAsia="zh-CN"/>
              </w:rPr>
              <w:t>集团</w:t>
            </w:r>
            <w:r>
              <w:rPr>
                <w:color w:val="000000"/>
                <w:szCs w:val="21"/>
              </w:rPr>
              <w:t>有限公司</w:t>
            </w:r>
            <w:r>
              <w:rPr>
                <w:rFonts w:hint="eastAsia"/>
                <w:color w:val="000000" w:themeColor="text1"/>
                <w:kern w:val="2"/>
                <w:sz w:val="21"/>
                <w:szCs w:val="21"/>
                <w:lang w:val="en-GB"/>
              </w:rPr>
              <w:t>的</w:t>
            </w:r>
          </w:p>
          <w:p>
            <w:pPr>
              <w:pStyle w:val="18"/>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olor w:val="000000" w:themeColor="text1"/>
                <w:kern w:val="2"/>
                <w:sz w:val="21"/>
                <w:szCs w:val="21"/>
                <w:lang w:val="en-GB"/>
              </w:rPr>
              <w:t>质量</w:t>
            </w:r>
            <w:r>
              <w:rPr>
                <w:rFonts w:hint="eastAsia" w:ascii="宋体" w:hAnsi="宋体" w:eastAsia="宋体" w:cs="宋体"/>
                <w:b/>
                <w:color w:val="000000" w:themeColor="text1"/>
                <w:kern w:val="2"/>
                <w:sz w:val="21"/>
                <w:szCs w:val="21"/>
                <w:lang w:val="en-GB"/>
              </w:rPr>
              <w:sym w:font="Wingdings" w:char="00A8"/>
            </w:r>
            <w:r>
              <w:rPr>
                <w:rFonts w:hint="eastAsia"/>
                <w:color w:val="000000" w:themeColor="text1"/>
                <w:kern w:val="2"/>
                <w:sz w:val="21"/>
                <w:szCs w:val="21"/>
                <w:lang w:val="en-GB"/>
              </w:rPr>
              <w:t>环境</w:t>
            </w:r>
            <w:r>
              <w:rPr>
                <w:rFonts w:hint="eastAsia" w:ascii="宋体" w:hAnsi="宋体" w:eastAsia="宋体" w:cs="宋体"/>
                <w:b/>
                <w:color w:val="000000" w:themeColor="text1"/>
                <w:kern w:val="2"/>
                <w:sz w:val="21"/>
                <w:szCs w:val="21"/>
                <w:lang w:val="en-GB"/>
              </w:rPr>
              <w:t>▉</w:t>
            </w:r>
            <w:r>
              <w:rPr>
                <w:rFonts w:hint="eastAsia"/>
                <w:color w:val="000000" w:themeColor="text1"/>
                <w:kern w:val="2"/>
                <w:sz w:val="21"/>
                <w:szCs w:val="21"/>
                <w:lang w:val="en-GB"/>
              </w:rPr>
              <w:t>职业健康安全</w:t>
            </w:r>
            <w:r>
              <w:rPr>
                <w:rFonts w:hint="eastAsia" w:cs="宋体"/>
                <w:b/>
                <w:color w:val="000000" w:themeColor="text1"/>
                <w:sz w:val="21"/>
                <w:szCs w:val="21"/>
              </w:rPr>
              <w:t>□</w:t>
            </w:r>
            <w:r>
              <w:rPr>
                <w:rFonts w:hint="eastAsia"/>
                <w:color w:val="000000" w:themeColor="text1"/>
                <w:kern w:val="2"/>
                <w:sz w:val="21"/>
                <w:szCs w:val="21"/>
                <w:lang w:val="en-GB"/>
              </w:rPr>
              <w:t>食品安全 管理体系</w:t>
            </w:r>
            <w:r>
              <w:rPr>
                <w:rFonts w:hint="eastAsia" w:cs="宋体"/>
                <w:b/>
                <w:color w:val="000000" w:themeColor="text1"/>
                <w:sz w:val="21"/>
                <w:szCs w:val="21"/>
              </w:rPr>
              <w:t>□</w:t>
            </w:r>
            <w:r>
              <w:rPr>
                <w:rFonts w:hint="eastAsia" w:cs="宋体"/>
                <w:color w:val="000000" w:themeColor="text1"/>
                <w:sz w:val="21"/>
                <w:szCs w:val="21"/>
              </w:rPr>
              <w:t>危害分析与关键控制点</w:t>
            </w:r>
            <w:r>
              <w:rPr>
                <w:rFonts w:hint="eastAsia"/>
                <w:color w:val="000000" w:themeColor="text1"/>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olor w:val="000000" w:themeColor="text1"/>
                      <w:kern w:val="2"/>
                      <w:sz w:val="21"/>
                      <w:szCs w:val="21"/>
                      <w:lang w:val="en-GB"/>
                    </w:rPr>
                    <w:t>审核准则的要求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olor w:val="000000" w:themeColor="text1"/>
                      <w:kern w:val="2"/>
                      <w:sz w:val="21"/>
                      <w:szCs w:val="21"/>
                      <w:lang w:val="en-GB"/>
                    </w:rPr>
                    <w:t>符合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olor w:val="000000" w:themeColor="text1"/>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适用要求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实现预期结果的能力</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内部审核和管理评审过程</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审核目的</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达到</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olor w:val="000000" w:themeColor="text1"/>
                      <w:kern w:val="2"/>
                      <w:sz w:val="21"/>
                      <w:szCs w:val="21"/>
                      <w:lang w:val="en-GB"/>
                    </w:rPr>
                    <w:t>体系运行</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无效</w:t>
                  </w:r>
                </w:p>
              </w:tc>
            </w:tr>
          </w:tbl>
          <w:p>
            <w:pPr>
              <w:pStyle w:val="2"/>
              <w:rPr>
                <w:rFonts w:hint="eastAsia"/>
                <w:color w:val="000000" w:themeColor="text1"/>
              </w:rPr>
            </w:pPr>
          </w:p>
          <w:p>
            <w:pPr>
              <w:spacing w:line="240" w:lineRule="exact"/>
              <w:rPr>
                <w:color w:val="000000" w:themeColor="text1"/>
              </w:rPr>
            </w:pPr>
            <w:r>
              <w:rPr>
                <w:rFonts w:hint="eastAsia"/>
                <w:color w:val="000000" w:themeColor="text1"/>
              </w:rPr>
              <w:t xml:space="preserve">■QMS  </w:t>
            </w:r>
            <w:r>
              <w:rPr>
                <w:rFonts w:hint="eastAsia"/>
                <w:color w:val="000000" w:themeColor="text1"/>
              </w:rPr>
              <w:sym w:font="Wingdings" w:char="00A8"/>
            </w:r>
            <w:r>
              <w:rPr>
                <w:rFonts w:hint="eastAsia"/>
                <w:color w:val="000000" w:themeColor="text1"/>
              </w:rPr>
              <w:t>EMS  ■OHSMS持续的符合性及运行的有效性，以及与认证范围的持续相关性和适宜性及自我完善机制等。</w:t>
            </w:r>
          </w:p>
          <w:p>
            <w:pPr>
              <w:spacing w:line="240" w:lineRule="exact"/>
              <w:rPr>
                <w:color w:val="000000" w:themeColor="text1"/>
              </w:rPr>
            </w:pPr>
          </w:p>
          <w:p>
            <w:pPr>
              <w:spacing w:line="240" w:lineRule="exact"/>
              <w:rPr>
                <w:color w:val="000000" w:themeColor="text1"/>
              </w:rPr>
            </w:pPr>
          </w:p>
          <w:p>
            <w:pPr>
              <w:spacing w:line="240" w:lineRule="exact"/>
              <w:ind w:firstLine="420" w:firstLineChars="200"/>
              <w:rPr>
                <w:color w:val="000000" w:themeColor="text1"/>
              </w:rPr>
            </w:pPr>
            <w:r>
              <w:rPr>
                <w:rFonts w:hint="eastAsia"/>
                <w:color w:val="000000" w:themeColor="text1"/>
              </w:rPr>
              <w:t>组织建立并实施的管理体系基本符合标准要求，可能存在的重要风险可以得到有效控制，没有出现过环境和安全事故以及顾客投诉事件发生，体系运行基本有效，组织初步建立了自我完善和自我改进机制，同意推荐认证注册。</w:t>
            </w:r>
          </w:p>
          <w:p>
            <w:pPr>
              <w:spacing w:line="240" w:lineRule="exact"/>
              <w:rPr>
                <w:color w:val="000000" w:themeColor="text1"/>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847725" cy="368300"/>
            <wp:effectExtent l="0" t="0" r="317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631190" cy="424815"/>
            <wp:effectExtent l="0" t="0" r="381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631190" cy="424815"/>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22</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847725" cy="368300"/>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bookmarkStart w:id="22" w:name="_GoBack"/>
      <w:bookmarkEnd w:id="22"/>
      <w:r>
        <w:rPr>
          <w:rFonts w:hint="eastAsia"/>
          <w:b/>
          <w:color w:val="000000" w:themeColor="text1"/>
          <w:szCs w:val="21"/>
        </w:rPr>
        <w:t xml:space="preserve">                           日期:      </w:t>
      </w:r>
      <w:r>
        <w:rPr>
          <w:rFonts w:hint="eastAsia"/>
          <w:b/>
          <w:color w:val="000000" w:themeColor="text1"/>
          <w:szCs w:val="21"/>
          <w:lang w:val="en-US" w:eastAsia="zh-CN"/>
        </w:rPr>
        <w:t>2021</w:t>
      </w:r>
      <w:r>
        <w:rPr>
          <w:rFonts w:hint="eastAsia"/>
          <w:b/>
          <w:color w:val="000000" w:themeColor="text1"/>
          <w:szCs w:val="21"/>
        </w:rPr>
        <w:t xml:space="preserve"> 年</w:t>
      </w:r>
      <w:r>
        <w:rPr>
          <w:rFonts w:hint="eastAsia"/>
          <w:b/>
          <w:color w:val="000000" w:themeColor="text1"/>
          <w:szCs w:val="21"/>
          <w:lang w:val="en-US" w:eastAsia="zh-CN"/>
        </w:rPr>
        <w:t>7</w:t>
      </w:r>
      <w:r>
        <w:rPr>
          <w:rFonts w:hint="eastAsia"/>
          <w:b/>
          <w:color w:val="000000" w:themeColor="text1"/>
          <w:szCs w:val="21"/>
        </w:rPr>
        <w:t>月</w:t>
      </w:r>
      <w:r>
        <w:rPr>
          <w:rFonts w:hint="eastAsia"/>
          <w:b/>
          <w:color w:val="000000" w:themeColor="text1"/>
          <w:szCs w:val="21"/>
          <w:lang w:val="en-US" w:eastAsia="zh-CN"/>
        </w:rPr>
        <w:t>22</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3CE2A"/>
    <w:multiLevelType w:val="singleLevel"/>
    <w:tmpl w:val="AAE3CE2A"/>
    <w:lvl w:ilvl="0" w:tentative="0">
      <w:start w:val="10"/>
      <w:numFmt w:val="decimal"/>
      <w:suff w:val="space"/>
      <w:lvlText w:val="%1."/>
      <w:lvlJc w:val="left"/>
    </w:lvl>
  </w:abstractNum>
  <w:abstractNum w:abstractNumId="1">
    <w:nsid w:val="335235A9"/>
    <w:multiLevelType w:val="singleLevel"/>
    <w:tmpl w:val="335235A9"/>
    <w:lvl w:ilvl="0" w:tentative="0">
      <w:start w:val="1"/>
      <w:numFmt w:val="decimal"/>
      <w:lvlText w:val="%1."/>
      <w:lvlJc w:val="left"/>
      <w:pPr>
        <w:tabs>
          <w:tab w:val="left" w:pos="312"/>
        </w:tabs>
      </w:pPr>
    </w:lvl>
  </w:abstractNum>
  <w:abstractNum w:abstractNumId="2">
    <w:nsid w:val="406EA223"/>
    <w:multiLevelType w:val="singleLevel"/>
    <w:tmpl w:val="406EA223"/>
    <w:lvl w:ilvl="0" w:tentative="0">
      <w:start w:val="2"/>
      <w:numFmt w:val="decimal"/>
      <w:suff w:val="nothing"/>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967132"/>
    <w:rsid w:val="31A53044"/>
    <w:rsid w:val="49747535"/>
    <w:rsid w:val="56393568"/>
    <w:rsid w:val="58B33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列出段落1"/>
    <w:basedOn w:val="1"/>
    <w:qFormat/>
    <w:uiPriority w:val="34"/>
    <w:pPr>
      <w:ind w:firstLine="420" w:firstLineChars="200"/>
    </w:p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2021-07-23T15:07:14Z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4C8A1DDE563F4A1E8159DB7E0E36721B</vt:lpwstr>
  </property>
</Properties>
</file>