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bottom w:val="none" w:color="auto" w:sz="0" w:space="0"/>
        </w:pBdr>
        <w:tabs>
          <w:tab w:val="right" w:pos="8640"/>
          <w:tab w:val="clear" w:pos="8306"/>
        </w:tabs>
        <w:bidi w:val="0"/>
        <w:spacing w:line="300" w:lineRule="exact"/>
        <w:rPr>
          <w:color w:val="000000"/>
          <w:sz w:val="21"/>
        </w:rPr>
      </w:pPr>
      <w:r>
        <w:rPr>
          <w:b/>
          <w:color w:val="000000"/>
          <w:sz w:val="28"/>
        </w:rPr>
        <w:t>多</w:t>
      </w:r>
      <w:r>
        <w:rPr>
          <w:rFonts w:eastAsia="Times New Roman"/>
          <w:b/>
          <w:color w:val="000000"/>
          <w:sz w:val="28"/>
        </w:rPr>
        <w:t xml:space="preserve"> </w:t>
      </w:r>
      <w:r>
        <w:rPr>
          <w:b/>
          <w:color w:val="000000"/>
          <w:sz w:val="28"/>
        </w:rPr>
        <w:t>场</w:t>
      </w:r>
      <w:r>
        <w:rPr>
          <w:rFonts w:eastAsia="Times New Roman"/>
          <w:b/>
          <w:color w:val="000000"/>
          <w:sz w:val="28"/>
        </w:rPr>
        <w:t xml:space="preserve"> </w:t>
      </w:r>
      <w:r>
        <w:rPr>
          <w:b/>
          <w:color w:val="000000"/>
          <w:sz w:val="28"/>
        </w:rPr>
        <w:t>所</w:t>
      </w:r>
      <w:r>
        <w:rPr>
          <w:rFonts w:eastAsia="Times New Roman"/>
          <w:b/>
          <w:color w:val="000000"/>
          <w:sz w:val="28"/>
        </w:rPr>
        <w:t xml:space="preserve"> </w:t>
      </w:r>
      <w:r>
        <w:rPr>
          <w:b/>
          <w:color w:val="000000"/>
          <w:sz w:val="28"/>
        </w:rPr>
        <w:t>申</w:t>
      </w:r>
      <w:r>
        <w:rPr>
          <w:rFonts w:eastAsia="Times New Roman"/>
          <w:b/>
          <w:color w:val="000000"/>
          <w:sz w:val="28"/>
        </w:rPr>
        <w:t xml:space="preserve"> </w:t>
      </w:r>
      <w:r>
        <w:rPr>
          <w:b/>
          <w:color w:val="000000"/>
          <w:sz w:val="28"/>
        </w:rPr>
        <w:t>报</w:t>
      </w:r>
      <w:r>
        <w:rPr>
          <w:rFonts w:eastAsia="Times New Roman"/>
          <w:b/>
          <w:color w:val="000000"/>
          <w:sz w:val="28"/>
        </w:rPr>
        <w:t xml:space="preserve"> </w:t>
      </w:r>
      <w:r>
        <w:rPr>
          <w:b/>
          <w:color w:val="000000"/>
          <w:sz w:val="28"/>
        </w:rPr>
        <w:t>清</w:t>
      </w:r>
      <w:r>
        <w:rPr>
          <w:rFonts w:eastAsia="Times New Roman"/>
          <w:b/>
          <w:color w:val="000000"/>
          <w:sz w:val="28"/>
        </w:rPr>
        <w:t xml:space="preserve"> </w:t>
      </w:r>
      <w:r>
        <w:rPr>
          <w:b/>
          <w:color w:val="000000"/>
          <w:sz w:val="28"/>
        </w:rPr>
        <w:t>单</w:t>
      </w:r>
    </w:p>
    <w:p>
      <w:pPr>
        <w:pStyle w:val="2"/>
        <w:pBdr>
          <w:bottom w:val="none" w:color="auto" w:sz="0" w:space="0"/>
        </w:pBdr>
        <w:tabs>
          <w:tab w:val="right" w:pos="8640"/>
          <w:tab w:val="clear" w:pos="8306"/>
        </w:tabs>
        <w:bidi w:val="0"/>
        <w:spacing w:line="300" w:lineRule="exact"/>
        <w:ind w:right="-902" w:firstLine="0"/>
        <w:jc w:val="both"/>
        <w:rPr>
          <w:color w:val="000000"/>
          <w:sz w:val="24"/>
          <w:szCs w:val="24"/>
        </w:rPr>
      </w:pPr>
    </w:p>
    <w:p>
      <w:pPr>
        <w:pStyle w:val="2"/>
        <w:pBdr>
          <w:bottom w:val="none" w:color="auto" w:sz="0" w:space="0"/>
        </w:pBdr>
        <w:tabs>
          <w:tab w:val="right" w:pos="8640"/>
          <w:tab w:val="left" w:pos="14264"/>
          <w:tab w:val="clear" w:pos="8306"/>
        </w:tabs>
        <w:bidi w:val="0"/>
        <w:spacing w:line="300" w:lineRule="exact"/>
        <w:ind w:right="-902" w:firstLine="210"/>
        <w:jc w:val="both"/>
        <w:rPr>
          <w:rFonts w:ascii="宋体;SimSun" w:hAnsi="宋体;SimSun" w:cs="宋体;SimSun"/>
          <w:color w:val="000000"/>
          <w:sz w:val="21"/>
        </w:rPr>
      </w:pPr>
      <w:r>
        <w:rPr>
          <w:rFonts w:ascii="宋体;SimSun" w:hAnsi="宋体;SimSun" w:cs="宋体;SimSun"/>
          <w:color w:val="000000"/>
          <w:sz w:val="21"/>
        </w:rPr>
        <w:sym w:font="Wingdings 2" w:char="0052"/>
      </w:r>
      <w:r>
        <w:rPr>
          <w:rFonts w:ascii="宋体;SimSun" w:hAnsi="宋体;SimSun" w:cs="宋体;SimSun"/>
          <w:color w:val="000000"/>
          <w:sz w:val="21"/>
        </w:rPr>
        <w:t xml:space="preserve">固定多场所（如：连锁店/分支机构/分公司等） □临时多场所 (如：建设类的施工现场)     □多名称组织        </w:t>
      </w:r>
      <w:r>
        <w:rPr>
          <w:rFonts w:ascii="宋体;SimSun" w:hAnsi="宋体;SimSun" w:cs="宋体;SimSun"/>
          <w:color w:val="000000"/>
          <w:sz w:val="21"/>
          <w:szCs w:val="21"/>
        </w:rPr>
        <w:t xml:space="preserve"> </w:t>
      </w:r>
    </w:p>
    <w:tbl>
      <w:tblPr>
        <w:tblStyle w:val="3"/>
        <w:tblW w:w="15236" w:type="dxa"/>
        <w:jc w:val="center"/>
        <w:tblLayout w:type="fixed"/>
        <w:tblCellMar>
          <w:top w:w="0" w:type="dxa"/>
          <w:left w:w="108" w:type="dxa"/>
          <w:bottom w:w="0" w:type="dxa"/>
          <w:right w:w="108" w:type="dxa"/>
        </w:tblCellMar>
      </w:tblPr>
      <w:tblGrid>
        <w:gridCol w:w="525"/>
        <w:gridCol w:w="2835"/>
        <w:gridCol w:w="1001"/>
        <w:gridCol w:w="3797"/>
        <w:gridCol w:w="1246"/>
        <w:gridCol w:w="2753"/>
        <w:gridCol w:w="1276"/>
        <w:gridCol w:w="992"/>
        <w:gridCol w:w="811"/>
      </w:tblGrid>
      <w:tr>
        <w:tblPrEx>
          <w:tblCellMar>
            <w:top w:w="0" w:type="dxa"/>
            <w:left w:w="108" w:type="dxa"/>
            <w:bottom w:w="0" w:type="dxa"/>
            <w:right w:w="108" w:type="dxa"/>
          </w:tblCellMar>
        </w:tblPrEx>
        <w:trPr>
          <w:cantSplit/>
          <w:trHeight w:val="844"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SimSun" w:hAnsi="宋体;SimSun" w:cs="宋体;SimSun"/>
                <w:color w:val="000000"/>
              </w:rPr>
            </w:pPr>
            <w:r>
              <w:rPr>
                <w:rFonts w:ascii="宋体;SimSun" w:hAnsi="宋体;SimSun" w:cs="宋体;SimSun"/>
                <w:color w:val="000000"/>
              </w:rPr>
              <w:t>序号</w:t>
            </w:r>
          </w:p>
        </w:tc>
        <w:tc>
          <w:tcPr>
            <w:tcW w:w="2835" w:type="dxa"/>
            <w:tcBorders>
              <w:top w:val="single" w:color="000000" w:sz="4" w:space="0"/>
              <w:left w:val="single" w:color="000000" w:sz="4" w:space="0"/>
              <w:bottom w:val="single" w:color="000000" w:sz="4" w:space="0"/>
              <w:right w:val="single" w:color="000000" w:sz="4" w:space="0"/>
            </w:tcBorders>
          </w:tcPr>
          <w:p>
            <w:pPr>
              <w:spacing w:before="62" w:after="0" w:line="240" w:lineRule="exact"/>
              <w:rPr>
                <w:rFonts w:ascii="宋体;SimSun" w:hAnsi="宋体;SimSun" w:cs="宋体;SimSun"/>
                <w:color w:val="000000"/>
              </w:rPr>
            </w:pPr>
            <w:r>
              <w:rPr>
                <w:rFonts w:ascii="宋体;SimSun" w:hAnsi="宋体;SimSun" w:cs="宋体;SimSun"/>
                <w:color w:val="000000"/>
              </w:rPr>
              <w:t xml:space="preserve">              基本情况</w:t>
            </w:r>
          </w:p>
          <w:p>
            <w:pPr>
              <w:spacing w:line="240" w:lineRule="exact"/>
              <w:rPr>
                <w:rFonts w:ascii="宋体;SimSun" w:hAnsi="宋体;SimSun" w:cs="宋体;SimSun"/>
                <w:color w:val="000000"/>
              </w:rPr>
            </w:pPr>
            <w:r>
              <w:rPr>
                <w:rFonts w:ascii="宋体;SimSun" w:hAnsi="宋体;SimSun" w:cs="宋体;SimSun"/>
                <w:color w:val="000000"/>
              </w:rPr>
              <w:t xml:space="preserve">                　   　</w:t>
            </w:r>
          </w:p>
          <w:p>
            <w:pPr>
              <w:spacing w:line="240" w:lineRule="exact"/>
              <w:rPr>
                <w:rFonts w:ascii="宋体;SimSun" w:hAnsi="宋体;SimSun" w:cs="宋体;SimSun"/>
                <w:color w:val="000000"/>
              </w:rPr>
            </w:pPr>
            <w:r>
              <w:rPr>
                <w:rFonts w:ascii="宋体;SimSun" w:hAnsi="宋体;SimSun" w:cs="宋体;SimSun"/>
                <w:color w:val="000000"/>
              </w:rPr>
              <w:t>名  称</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SimSun" w:hAnsi="宋体;SimSun" w:cs="宋体;SimSun"/>
                <w:color w:val="000000"/>
              </w:rPr>
            </w:pPr>
            <w:r>
              <w:rPr>
                <w:rFonts w:ascii="宋体;SimSun" w:hAnsi="宋体;SimSun" w:cs="宋体;SimSun"/>
                <w:color w:val="000000"/>
              </w:rPr>
              <w:t>职工数</w:t>
            </w:r>
          </w:p>
        </w:tc>
        <w:tc>
          <w:tcPr>
            <w:tcW w:w="3797" w:type="dxa"/>
            <w:tcBorders>
              <w:top w:val="single" w:color="000000" w:sz="4" w:space="0"/>
              <w:left w:val="single" w:color="000000" w:sz="4" w:space="0"/>
              <w:bottom w:val="single" w:color="000000" w:sz="4" w:space="0"/>
              <w:right w:val="single" w:color="000000" w:sz="4" w:space="0"/>
            </w:tcBorders>
            <w:vAlign w:val="center"/>
          </w:tcPr>
          <w:p>
            <w:pPr>
              <w:spacing w:before="156" w:after="0"/>
              <w:jc w:val="center"/>
              <w:rPr>
                <w:rFonts w:ascii="宋体;SimSun" w:hAnsi="宋体;SimSun" w:cs="宋体;SimSun"/>
                <w:shd w:val="clear" w:fill="D8D8D8"/>
              </w:rPr>
            </w:pPr>
            <w:r>
              <w:rPr>
                <w:rFonts w:ascii="宋体;SimSun" w:hAnsi="宋体;SimSun" w:cs="宋体;SimSun"/>
              </w:rPr>
              <w:t>多场所/多名称/生产线</w:t>
            </w:r>
          </w:p>
          <w:p>
            <w:pPr>
              <w:spacing w:before="156" w:after="0"/>
              <w:jc w:val="center"/>
              <w:rPr>
                <w:rFonts w:ascii="宋体;SimSun" w:hAnsi="宋体;SimSun" w:cs="宋体;SimSun"/>
                <w:color w:val="000000"/>
              </w:rPr>
            </w:pPr>
            <w:r>
              <w:rPr>
                <w:rFonts w:ascii="宋体;SimSun" w:hAnsi="宋体;SimSun" w:cs="宋体;SimSun"/>
              </w:rPr>
              <w:t>覆盖产品、服务范围</w:t>
            </w: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SimSun" w:hAnsi="宋体;SimSun" w:cs="宋体;SimSun"/>
                <w:color w:val="000000"/>
                <w:kern w:val="0"/>
              </w:rPr>
            </w:pPr>
            <w:r>
              <w:rPr>
                <w:rFonts w:ascii="宋体;SimSun" w:hAnsi="宋体;SimSun" w:cs="宋体;SimSun"/>
                <w:color w:val="000000"/>
                <w:kern w:val="0"/>
              </w:rPr>
              <w:t>生产/施工 阶 段</w:t>
            </w:r>
          </w:p>
        </w:tc>
        <w:tc>
          <w:tcPr>
            <w:tcW w:w="27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SimSun" w:hAnsi="宋体;SimSun" w:cs="宋体;SimSun"/>
                <w:color w:val="000000"/>
              </w:rPr>
            </w:pPr>
            <w:r>
              <w:rPr>
                <w:rFonts w:ascii="宋体;SimSun" w:hAnsi="宋体;SimSun" w:cs="宋体;SimSun"/>
                <w:color w:val="000000"/>
              </w:rPr>
              <w:t>地　　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SimSun" w:hAnsi="宋体;SimSun" w:cs="宋体;SimSun"/>
                <w:color w:val="000000"/>
                <w:kern w:val="0"/>
              </w:rPr>
            </w:pPr>
            <w:r>
              <w:rPr>
                <w:rFonts w:ascii="宋体;SimSun" w:hAnsi="宋体;SimSun" w:cs="宋体;SimSun"/>
                <w:color w:val="000000"/>
              </w:rPr>
              <w:t>交通及总部至分场所需时间</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宋体;SimSun" w:hAnsi="宋体;SimSun" w:cs="宋体;SimSun"/>
                <w:color w:val="000000"/>
                <w:kern w:val="0"/>
              </w:rPr>
            </w:pPr>
            <w:r>
              <w:rPr>
                <w:rFonts w:ascii="宋体;SimSun" w:hAnsi="宋体;SimSun" w:cs="宋体;SimSun"/>
                <w:color w:val="000000"/>
                <w:kern w:val="0"/>
              </w:rPr>
              <w:t>联系人/</w:t>
            </w:r>
          </w:p>
          <w:p>
            <w:pPr>
              <w:rPr>
                <w:rFonts w:ascii="宋体;SimSun" w:hAnsi="宋体;SimSun" w:cs="宋体;SimSun"/>
                <w:color w:val="000000"/>
                <w:kern w:val="0"/>
              </w:rPr>
            </w:pPr>
            <w:r>
              <w:rPr>
                <w:rFonts w:ascii="宋体;SimSun" w:hAnsi="宋体;SimSun" w:cs="宋体;SimSun"/>
                <w:color w:val="000000"/>
                <w:kern w:val="0"/>
              </w:rPr>
              <w:t>电话</w:t>
            </w: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宋体;SimSun" w:hAnsi="宋体;SimSun" w:cs="宋体;SimSun"/>
                <w:kern w:val="0"/>
              </w:rPr>
            </w:pPr>
            <w:r>
              <w:rPr>
                <w:rFonts w:ascii="宋体;SimSun" w:hAnsi="宋体;SimSun" w:cs="宋体;SimSun"/>
                <w:kern w:val="0"/>
              </w:rPr>
              <w:t>备注</w:t>
            </w:r>
          </w:p>
        </w:tc>
      </w:tr>
      <w:tr>
        <w:tblPrEx>
          <w:tblCellMar>
            <w:top w:w="0" w:type="dxa"/>
            <w:left w:w="108" w:type="dxa"/>
            <w:bottom w:w="0" w:type="dxa"/>
            <w:right w:w="108" w:type="dxa"/>
          </w:tblCellMar>
        </w:tblPrEx>
        <w:trPr>
          <w:cantSplit/>
          <w:trHeight w:val="811"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rPr>
                <w:color w:val="000000"/>
              </w:rPr>
            </w:pPr>
            <w:r>
              <w:rPr>
                <w:color w:val="000000"/>
              </w:rPr>
              <w:t>1</w:t>
            </w:r>
          </w:p>
        </w:tc>
        <w:tc>
          <w:tcPr>
            <w:tcW w:w="2835"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陕西圣瑞家具有限责任公司</w:t>
            </w:r>
          </w:p>
        </w:tc>
        <w:tc>
          <w:tcPr>
            <w:tcW w:w="1001"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28</w:t>
            </w:r>
          </w:p>
        </w:tc>
        <w:tc>
          <w:tcPr>
            <w:tcW w:w="3797"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生产</w:t>
            </w:r>
            <w:r>
              <w:rPr>
                <w:rFonts w:hint="eastAsia"/>
                <w:color w:val="000000"/>
                <w:lang w:val="en-US" w:eastAsia="zh-CN"/>
              </w:rPr>
              <w:t>销售</w:t>
            </w:r>
            <w:r>
              <w:rPr>
                <w:color w:val="000000"/>
              </w:rPr>
              <w:t>办公桌</w:t>
            </w:r>
            <w:r>
              <w:rPr>
                <w:rFonts w:hint="eastAsia"/>
                <w:color w:val="000000"/>
                <w:lang w:eastAsia="zh-CN"/>
              </w:rPr>
              <w:t>、</w:t>
            </w:r>
            <w:r>
              <w:rPr>
                <w:color w:val="000000"/>
              </w:rPr>
              <w:t>文件柜</w:t>
            </w:r>
            <w:r>
              <w:rPr>
                <w:rFonts w:hint="eastAsia"/>
                <w:color w:val="000000"/>
                <w:lang w:val="en-US" w:eastAsia="zh-CN"/>
              </w:rPr>
              <w:t>等钢木家具</w:t>
            </w:r>
            <w:r>
              <w:rPr>
                <w:color w:val="000000"/>
              </w:rPr>
              <w:t>。</w:t>
            </w:r>
          </w:p>
        </w:tc>
        <w:tc>
          <w:tcPr>
            <w:tcW w:w="1246"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生产</w:t>
            </w:r>
          </w:p>
        </w:tc>
        <w:tc>
          <w:tcPr>
            <w:tcW w:w="2753"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陕西省咸阳市淳化工业园创新路1号</w:t>
            </w:r>
            <w:bookmarkStart w:id="0" w:name="_GoBack"/>
            <w:bookmarkEnd w:id="0"/>
          </w:p>
        </w:tc>
        <w:tc>
          <w:tcPr>
            <w:tcW w:w="1276" w:type="dxa"/>
            <w:tcBorders>
              <w:top w:val="single" w:color="000000" w:sz="4" w:space="0"/>
              <w:left w:val="single" w:color="000000" w:sz="4" w:space="0"/>
              <w:bottom w:val="single" w:color="000000" w:sz="4" w:space="0"/>
              <w:right w:val="single" w:color="000000" w:sz="4" w:space="0"/>
            </w:tcBorders>
          </w:tcPr>
          <w:p>
            <w:pPr>
              <w:snapToGrid w:val="0"/>
              <w:jc w:val="center"/>
              <w:rPr>
                <w:rFonts w:hint="eastAsia" w:eastAsia="宋体;SimSun"/>
                <w:color w:val="000000"/>
                <w:lang w:eastAsia="zh-CN"/>
              </w:rPr>
            </w:pPr>
            <w:r>
              <w:rPr>
                <w:color w:val="000000"/>
              </w:rPr>
              <w:t>2小时</w:t>
            </w:r>
            <w:r>
              <w:rPr>
                <w:rFonts w:hint="eastAsia"/>
                <w:color w:val="000000"/>
                <w:lang w:eastAsia="zh-CN"/>
              </w:rPr>
              <w:t>（</w:t>
            </w:r>
            <w:r>
              <w:rPr>
                <w:rFonts w:hint="eastAsia"/>
                <w:color w:val="000000"/>
                <w:lang w:val="en-US" w:eastAsia="zh-CN"/>
              </w:rPr>
              <w:t>86公里</w:t>
            </w:r>
            <w:r>
              <w:rPr>
                <w:rFonts w:hint="eastAsia"/>
                <w:color w:val="000000"/>
                <w:lang w:eastAsia="zh-CN"/>
              </w:rPr>
              <w:t>）</w:t>
            </w:r>
          </w:p>
        </w:tc>
        <w:tc>
          <w:tcPr>
            <w:tcW w:w="992" w:type="dxa"/>
            <w:tcBorders>
              <w:top w:val="single" w:color="000000" w:sz="4" w:space="0"/>
              <w:left w:val="single" w:color="000000" w:sz="4" w:space="0"/>
              <w:bottom w:val="single" w:color="000000" w:sz="4" w:space="0"/>
              <w:right w:val="single" w:color="000000" w:sz="4" w:space="0"/>
            </w:tcBorders>
          </w:tcPr>
          <w:p>
            <w:pPr>
              <w:snapToGrid w:val="0"/>
              <w:rPr>
                <w:color w:val="000000"/>
              </w:rPr>
            </w:pPr>
            <w:r>
              <w:rPr>
                <w:color w:val="000000"/>
              </w:rPr>
              <w:t>杨如春13379228667</w:t>
            </w:r>
          </w:p>
        </w:tc>
        <w:tc>
          <w:tcPr>
            <w:tcW w:w="81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r>
      <w:tr>
        <w:tblPrEx>
          <w:tblCellMar>
            <w:top w:w="0" w:type="dxa"/>
            <w:left w:w="108" w:type="dxa"/>
            <w:bottom w:w="0" w:type="dxa"/>
            <w:right w:w="108" w:type="dxa"/>
          </w:tblCellMar>
        </w:tblPrEx>
        <w:trPr>
          <w:cantSplit/>
          <w:trHeight w:val="625"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rPr>
                <w:color w:val="000000"/>
              </w:rPr>
            </w:pPr>
            <w:r>
              <w:rPr>
                <w:color w:val="000000"/>
              </w:rPr>
              <w:t>2</w:t>
            </w:r>
          </w:p>
        </w:tc>
        <w:tc>
          <w:tcPr>
            <w:tcW w:w="2835"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r>
      <w:tr>
        <w:tblPrEx>
          <w:tblCellMar>
            <w:top w:w="0" w:type="dxa"/>
            <w:left w:w="108" w:type="dxa"/>
            <w:bottom w:w="0" w:type="dxa"/>
            <w:right w:w="108" w:type="dxa"/>
          </w:tblCellMar>
        </w:tblPrEx>
        <w:trPr>
          <w:cantSplit/>
          <w:trHeight w:val="619"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rPr>
                <w:color w:val="000000"/>
              </w:rPr>
            </w:pPr>
            <w:r>
              <w:rPr>
                <w:color w:val="000000"/>
              </w:rPr>
              <w:t>3</w:t>
            </w:r>
          </w:p>
        </w:tc>
        <w:tc>
          <w:tcPr>
            <w:tcW w:w="2835"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r>
      <w:tr>
        <w:tblPrEx>
          <w:tblCellMar>
            <w:top w:w="0" w:type="dxa"/>
            <w:left w:w="108" w:type="dxa"/>
            <w:bottom w:w="0" w:type="dxa"/>
            <w:right w:w="108" w:type="dxa"/>
          </w:tblCellMar>
        </w:tblPrEx>
        <w:trPr>
          <w:cantSplit/>
          <w:trHeight w:val="627"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rPr>
                <w:color w:val="000000"/>
              </w:rPr>
            </w:pPr>
            <w:r>
              <w:rPr>
                <w:color w:val="000000"/>
              </w:rPr>
              <w:t>4</w:t>
            </w:r>
          </w:p>
        </w:tc>
        <w:tc>
          <w:tcPr>
            <w:tcW w:w="2835"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rPr>
                <w:color w:val="000000"/>
              </w:rPr>
            </w:pPr>
          </w:p>
        </w:tc>
      </w:tr>
      <w:tr>
        <w:tblPrEx>
          <w:tblCellMar>
            <w:top w:w="0" w:type="dxa"/>
            <w:left w:w="108" w:type="dxa"/>
            <w:bottom w:w="0" w:type="dxa"/>
            <w:right w:w="108" w:type="dxa"/>
          </w:tblCellMar>
        </w:tblPrEx>
        <w:trPr>
          <w:cantSplit/>
          <w:trHeight w:val="621"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line="280" w:lineRule="exact"/>
              <w:rPr>
                <w:color w:val="000000"/>
              </w:rPr>
            </w:pPr>
            <w:r>
              <w:rPr>
                <w:color w:val="000000"/>
              </w:rPr>
              <w:t>5</w:t>
            </w: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r>
      <w:tr>
        <w:tblPrEx>
          <w:tblCellMar>
            <w:top w:w="0" w:type="dxa"/>
            <w:left w:w="108" w:type="dxa"/>
            <w:bottom w:w="0" w:type="dxa"/>
            <w:right w:w="108" w:type="dxa"/>
          </w:tblCellMar>
        </w:tblPrEx>
        <w:trPr>
          <w:cantSplit/>
          <w:trHeight w:val="629"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line="280" w:lineRule="exact"/>
              <w:rPr>
                <w:color w:val="000000"/>
              </w:rPr>
            </w:pPr>
            <w:r>
              <w:rPr>
                <w:color w:val="000000"/>
              </w:rPr>
              <w:t>6</w:t>
            </w: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r>
      <w:tr>
        <w:tblPrEx>
          <w:tblCellMar>
            <w:top w:w="0" w:type="dxa"/>
            <w:left w:w="108" w:type="dxa"/>
            <w:bottom w:w="0" w:type="dxa"/>
            <w:right w:w="108" w:type="dxa"/>
          </w:tblCellMar>
        </w:tblPrEx>
        <w:trPr>
          <w:cantSplit/>
          <w:trHeight w:val="623"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line="280" w:lineRule="exact"/>
              <w:rPr>
                <w:color w:val="000000"/>
              </w:rPr>
            </w:pPr>
            <w:r>
              <w:rPr>
                <w:color w:val="000000"/>
              </w:rPr>
              <w:t>7</w:t>
            </w: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r>
      <w:tr>
        <w:tblPrEx>
          <w:tblCellMar>
            <w:top w:w="0" w:type="dxa"/>
            <w:left w:w="108" w:type="dxa"/>
            <w:bottom w:w="0" w:type="dxa"/>
            <w:right w:w="108" w:type="dxa"/>
          </w:tblCellMar>
        </w:tblPrEx>
        <w:trPr>
          <w:cantSplit/>
          <w:trHeight w:val="623" w:hRule="exact"/>
          <w:jc w:val="center"/>
        </w:trPr>
        <w:tc>
          <w:tcPr>
            <w:tcW w:w="525" w:type="dxa"/>
            <w:tcBorders>
              <w:top w:val="single" w:color="000000" w:sz="4" w:space="0"/>
              <w:left w:val="single" w:color="000000" w:sz="4" w:space="0"/>
              <w:bottom w:val="single" w:color="000000" w:sz="4" w:space="0"/>
              <w:right w:val="single" w:color="000000" w:sz="4" w:space="0"/>
            </w:tcBorders>
          </w:tcPr>
          <w:p>
            <w:pPr>
              <w:spacing w:before="156" w:after="0" w:line="280" w:lineRule="exact"/>
              <w:rPr>
                <w:color w:val="000000"/>
              </w:rPr>
            </w:pPr>
            <w:r>
              <w:rPr>
                <w:color w:val="000000"/>
              </w:rPr>
              <w:t>8</w:t>
            </w: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3797"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4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2753"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992"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c>
          <w:tcPr>
            <w:tcW w:w="811" w:type="dxa"/>
            <w:tcBorders>
              <w:top w:val="single" w:color="000000" w:sz="4" w:space="0"/>
              <w:left w:val="single" w:color="000000" w:sz="4" w:space="0"/>
              <w:bottom w:val="single" w:color="000000" w:sz="4" w:space="0"/>
              <w:right w:val="single" w:color="000000" w:sz="4" w:space="0"/>
            </w:tcBorders>
          </w:tcPr>
          <w:p>
            <w:pPr>
              <w:snapToGrid w:val="0"/>
              <w:spacing w:line="280" w:lineRule="exact"/>
              <w:rPr>
                <w:color w:val="000000"/>
              </w:rPr>
            </w:pPr>
          </w:p>
        </w:tc>
      </w:tr>
    </w:tbl>
    <w:p>
      <w:pPr>
        <w:bidi w:val="0"/>
        <w:spacing w:before="120" w:after="0" w:line="320" w:lineRule="exact"/>
        <w:jc w:val="left"/>
        <w:rPr>
          <w:rFonts w:ascii="宋体;SimSun" w:hAnsi="宋体;SimSun" w:cs="宋体;SimSun"/>
          <w:color w:val="000000"/>
        </w:rPr>
      </w:pPr>
      <w:r>
        <w:rPr>
          <w:rFonts w:eastAsia="Times New Roman"/>
          <w:color w:val="000000"/>
          <w:sz w:val="24"/>
        </w:rPr>
        <w:t xml:space="preserve"> </w:t>
      </w:r>
      <w:r>
        <w:rPr>
          <w:rFonts w:ascii="宋体;SimSun" w:hAnsi="宋体;SimSun" w:cs="宋体;SimSun"/>
          <w:b/>
          <w:color w:val="000000"/>
        </w:rPr>
        <w:t>注</w:t>
      </w:r>
      <w:r>
        <w:rPr>
          <w:rFonts w:ascii="宋体;SimSun" w:hAnsi="宋体;SimSun" w:cs="宋体;SimSun"/>
          <w:color w:val="000000"/>
        </w:rPr>
        <w:t>：1.若贵组织管理体系覆盖范围涉及固定多场所、多名称情况，请于认证申请时填写此表并随申请材料提交北京国标联合认证有限公司。　</w:t>
      </w:r>
    </w:p>
    <w:p>
      <w:pPr>
        <w:bidi w:val="0"/>
        <w:spacing w:line="320" w:lineRule="exact"/>
        <w:ind w:firstLine="210"/>
      </w:pPr>
      <w:r>
        <w:rPr>
          <w:rFonts w:ascii="宋体;SimSun" w:hAnsi="宋体;SimSun" w:cs="宋体;SimSun"/>
          <w:color w:val="000000"/>
        </w:rPr>
        <w:t xml:space="preserve">   2.若贵组织管理体系覆盖范围涉及临时多场所，现场审核须选取在适宜的</w:t>
      </w:r>
      <w:r>
        <w:rPr>
          <w:rFonts w:ascii="宋体;SimSun" w:hAnsi="宋体;SimSun" w:cs="宋体;SimSun"/>
        </w:rPr>
        <w:t>生产、施工阶段进行，请贵组织于现场审核前30个工作日填写此表传递至北京国标联合认证有限公司。</w:t>
      </w:r>
    </w:p>
    <w:p>
      <w:pPr>
        <w:bidi w:val="0"/>
        <w:spacing w:line="320" w:lineRule="exact"/>
        <w:ind w:firstLine="210"/>
        <w:rPr>
          <w:rFonts w:ascii="宋体;SimSun" w:hAnsi="宋体;SimSun" w:cs="宋体;SimSun"/>
          <w:color w:val="000000"/>
        </w:rPr>
      </w:pPr>
      <w:r>
        <w:rPr>
          <w:rFonts w:ascii="宋体;SimSun" w:hAnsi="宋体;SimSun" w:cs="宋体;SimSun"/>
          <w:color w:val="000000"/>
        </w:rPr>
        <w:t>　　　　　　　　　　　　</w:t>
      </w:r>
    </w:p>
    <w:p>
      <w:pPr>
        <w:bidi w:val="0"/>
        <w:spacing w:line="320" w:lineRule="exact"/>
      </w:pPr>
      <w:r>
        <w:rPr>
          <w:rFonts w:ascii="宋体;SimSun" w:hAnsi="宋体;SimSun" w:cs="宋体;SimSun"/>
          <w:b/>
          <w:color w:val="000000"/>
        </w:rPr>
        <w:t>本组织承诺,上述多场所信息真实无遗漏,如有虚假,愿承担相关责任。                      申请组织盖章：</w:t>
      </w:r>
      <w:r>
        <w:rPr>
          <w:rFonts w:ascii="宋体;SimSun" w:hAnsi="宋体;SimSun" w:cs="宋体;SimSun"/>
          <w:b/>
        </w:rPr>
        <w:t xml:space="preserve"> </w:t>
      </w:r>
      <w:r>
        <w:rPr>
          <w:rFonts w:ascii="宋体;SimSun" w:hAnsi="宋体;SimSun" w:cs="宋体;SimSun"/>
        </w:rPr>
        <w:t>　　　　 　　　　　　　　　</w:t>
      </w:r>
      <w:r>
        <w:rPr>
          <w:rFonts w:ascii="宋体;SimSun" w:hAnsi="宋体;SimSun" w:cs="宋体;SimSun"/>
          <w:b/>
        </w:rPr>
        <w:t xml:space="preserve"> </w:t>
      </w:r>
    </w:p>
    <w:sectPr>
      <w:headerReference r:id="rId3" w:type="default"/>
      <w:pgSz w:w="16838" w:h="11906" w:orient="landscape"/>
      <w:pgMar w:top="567" w:right="777" w:bottom="454" w:left="681" w:header="51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宋体;SimSun">
    <w:altName w:val="宋体"/>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bidi w:val="0"/>
      <w:spacing w:line="320" w:lineRule="exact"/>
      <w:ind w:left="-86" w:firstLine="945"/>
      <w:jc w:val="left"/>
      <w:rPr>
        <w:rStyle w:val="5"/>
        <w:szCs w:val="18"/>
      </w:rPr>
    </w:pPr>
    <w:r>
      <w:drawing>
        <wp:anchor distT="0" distB="0" distL="114935" distR="114935" simplePos="0" relativeHeight="251659264" behindDoc="1" locked="0" layoutInCell="0"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21587" y="0"/>
              <wp:lineTo x="-13" y="0"/>
              <wp:lineTo x="-13" y="21595"/>
              <wp:lineTo x="21587" y="21595"/>
              <wp:lineTo x="-1" y="21595"/>
              <wp:lineTo x="21600" y="21595"/>
              <wp:lineTo x="21600" y="0"/>
              <wp:lineTo x="-1" y="0"/>
              <wp:lineTo x="21587"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l="-53" t="-50" r="-53" b="-50"/>
                  <a:stretch>
                    <a:fillRect/>
                  </a:stretch>
                </pic:blipFill>
                <pic:spPr>
                  <a:xfrm>
                    <a:off x="0" y="0"/>
                    <a:ext cx="410210" cy="433070"/>
                  </a:xfrm>
                  <a:prstGeom prst="rect">
                    <a:avLst/>
                  </a:prstGeom>
                </pic:spPr>
              </pic:pic>
            </a:graphicData>
          </a:graphic>
        </wp:anchor>
      </w:drawing>
    </w:r>
    <w:r>
      <w:rPr>
        <w:rStyle w:val="5"/>
        <w:szCs w:val="18"/>
      </w:rPr>
      <w:t>北京国标联合认证有限公司</w:t>
    </w:r>
    <w:r>
      <w:rPr>
        <w:rStyle w:val="5"/>
        <w:szCs w:val="18"/>
      </w:rPr>
      <w:tab/>
    </w:r>
    <w:r>
      <w:rPr>
        <w:rStyle w:val="5"/>
        <w:szCs w:val="18"/>
      </w:rPr>
      <w:tab/>
    </w:r>
    <w:r>
      <w:rPr>
        <w:rStyle w:val="5"/>
        <w:szCs w:val="18"/>
      </w:rPr>
      <w:tab/>
    </w:r>
  </w:p>
  <w:p>
    <w:pPr>
      <w:pStyle w:val="2"/>
      <w:pBdr>
        <w:bottom w:val="none" w:color="auto" w:sz="0" w:space="0"/>
      </w:pBdr>
      <w:bidi w:val="0"/>
      <w:spacing w:line="320" w:lineRule="exact"/>
      <w:jc w:val="left"/>
    </w:pPr>
    <w:r>
      <w:rPr>
        <w:rStyle w:val="5"/>
        <w:rFonts w:eastAsia="Times New Roman"/>
        <w:szCs w:val="18"/>
      </w:rPr>
      <w:t xml:space="preserve">        </w:t>
    </w:r>
    <w:r>
      <w:rPr>
        <w:rStyle w:val="5"/>
        <w:w w:val="90"/>
        <w:szCs w:val="18"/>
      </w:rPr>
      <w:t>Beijing International Standard united Certification Co.,Ltd.</w:t>
    </w:r>
    <w:r>
      <w:rPr>
        <w:rStyle w:val="5"/>
        <w:w w:val="90"/>
        <w:szCs w:val="21"/>
      </w:rPr>
      <w:t xml:space="preserve">  </w:t>
    </w:r>
    <w:r>
      <w:rPr>
        <w:rStyle w:val="5"/>
        <w:w w:val="90"/>
        <w:sz w:val="20"/>
      </w:rPr>
      <w:t xml:space="preserve"> </w:t>
    </w:r>
    <w:r>
      <w:rPr>
        <w:rStyle w:val="5"/>
        <w:w w:val="90"/>
      </w:rPr>
      <w:t xml:space="preserve">                   </w:t>
    </w:r>
    <w:r>
      <mc:AlternateContent>
        <mc:Choice Requires="wps">
          <w:drawing>
            <wp:anchor distT="0" distB="0" distL="114935" distR="114935" simplePos="0" relativeHeight="251659264" behindDoc="1" locked="0" layoutInCell="0" allowOverlap="1">
              <wp:simplePos x="0" y="0"/>
              <wp:positionH relativeFrom="column">
                <wp:posOffset>6730365</wp:posOffset>
              </wp:positionH>
              <wp:positionV relativeFrom="paragraph">
                <wp:posOffset>27940</wp:posOffset>
              </wp:positionV>
              <wp:extent cx="2927985" cy="256540"/>
              <wp:effectExtent l="0" t="0" r="0" b="0"/>
              <wp:wrapNone/>
              <wp:docPr id="2" name="框架1"/>
              <wp:cNvGraphicFramePr/>
              <a:graphic xmlns:a="http://schemas.openxmlformats.org/drawingml/2006/main">
                <a:graphicData uri="http://schemas.microsoft.com/office/word/2010/wordprocessingShape">
                  <wps:wsp>
                    <wps:cNvSpPr txBox="1"/>
                    <wps:spPr>
                      <a:xfrm>
                        <a:off x="0" y="0"/>
                        <a:ext cx="2927985" cy="256540"/>
                      </a:xfrm>
                      <a:prstGeom prst="rect">
                        <a:avLst/>
                      </a:prstGeom>
                      <a:solidFill>
                        <a:srgbClr val="FFFFFF"/>
                      </a:solidFill>
                    </wps:spPr>
                    <wps:txbx>
                      <w:txbxContent>
                        <w:p>
                          <w:pPr>
                            <w:bidi w:val="0"/>
                          </w:pPr>
                          <w:r>
                            <w:rPr>
                              <w:sz w:val="18"/>
                              <w:szCs w:val="18"/>
                            </w:rPr>
                            <w:t>ISC-B-II-10多场所申报清单(03版)</w:t>
                          </w:r>
                        </w:p>
                      </w:txbxContent>
                    </wps:txbx>
                    <wps:bodyPr lIns="92075" tIns="46355" rIns="92075" bIns="46355" anchor="t">
                      <a:noAutofit/>
                    </wps:bodyPr>
                  </wps:wsp>
                </a:graphicData>
              </a:graphic>
            </wp:anchor>
          </w:drawing>
        </mc:Choice>
        <mc:Fallback>
          <w:pict>
            <v:shape id="框架1" o:spid="_x0000_s1026" o:spt="202" type="#_x0000_t202" style="position:absolute;left:0pt;margin-left:529.95pt;margin-top:2.2pt;height:20.2pt;width:230.55pt;z-index:-251657216;mso-width-relative:page;mso-height-relative:page;" fillcolor="#FFFFFF" filled="t" stroked="f" coordsize="21600,21600" o:allowincell="f" o:gfxdata="UEsDBAoAAAAAAIdO4kAAAAAAAAAAAAAAAAAEAAAAZHJzL1BLAwQUAAAACACHTuJARVsrEtgAAAAK&#10;AQAADwAAAGRycy9kb3ducmV2LnhtbE2PwU7DMBBE70j8g7VI3KidtkFtGqeHSkgVF6BAubrJNomI&#10;11bspOXv2ZzgOLNPszP59mo7MWIfWkcakpkCgVS6qqVaw8f708MKRIiGKtM5Qg0/GGBb3N7kJqvc&#10;hd5wPMRacAiFzGhoYvSZlKFs0Jowcx6Jb2fXWxNZ9rWsenPhcNvJuVKP0pqW+ENjPO4aLL8Pg9Xw&#10;/PK12A+p93Jffu5ej0e5SOOo9f1dojYgIl7jHwxTfa4OBXc6uYGqIDrWKl2vmdWwXIKYgHSe8LrT&#10;ZKxAFrn8P6H4BVBLAwQUAAAACACHTuJADMSdqtgBAACoAwAADgAAAGRycy9lMm9Eb2MueG1srVNL&#10;btswFNwX6B0I7mvJauzEguUgreGiQNEWSHsAmiItAiQfQdKWfIEeo0Av0SPlHH2kHMdIN1lEC4nv&#10;w+HMPGp5OxhNDsIHBbah00lJibAcWmV3Df35Y/PuhpIQmW2ZBisaehSB3q7evln2rhYVdKBb4QmC&#10;2FD3rqFdjK4uisA7YViYgBMWixK8YRFDvytaz3pEN7qoynJe9OBb54GLEDC7Hov0hOhfAghSKi7W&#10;wPdG2DiieqFZREmhUy7QVWYrpeDxm5RBRKIbikpjfuMhuN6md7FasnrnmesUP1FgL6HwTJNhyuKh&#10;Z6g1i4zsvfoPyijuIYCMEw6mGIVkR1DFtHzmzX3HnMha0OrgzqaH14PlXw/fPVFtQytKLDM48Ic/&#10;vx5+/50ma3oXauy4d9gThw8w4IV5zAdMJsWD9CZ9UQvBOhp7PBsrhkg4JqtFdb24mVHCsVbN5rOr&#10;7HzxtNv5ED8JMCQtGupxcNlPdvgSIjLB1seWdFgArdqN0joHfrf9qD05MBzyJj+JJG65aCuSlpFz&#10;WsVhO5wEbqE9oj792aKvi6q8Rp4xB1fz9zMM/GVle1lhlneAt2nkauFuH0GqzDcdMiIjkxTgADOn&#10;02VLN+Qyzl1PP9jq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VbKxLYAAAACgEAAA8AAAAAAAAA&#10;AQAgAAAAIgAAAGRycy9kb3ducmV2LnhtbFBLAQIUABQAAAAIAIdO4kAMxJ2q2AEAAKgDAAAOAAAA&#10;AAAAAAEAIAAAACcBAABkcnMvZTJvRG9jLnhtbFBLBQYAAAAABgAGAFkBAABxBQAAAAA=&#10;">
              <v:fill on="t" focussize="0,0"/>
              <v:stroke on="f"/>
              <v:imagedata o:title=""/>
              <o:lock v:ext="edit" aspectratio="f"/>
              <v:textbox inset="7.25pt,3.65pt,7.25pt,3.65pt">
                <w:txbxContent>
                  <w:p>
                    <w:pPr>
                      <w:bidi w:val="0"/>
                    </w:pPr>
                    <w:r>
                      <w:rPr>
                        <w:sz w:val="18"/>
                        <w:szCs w:val="18"/>
                      </w:rPr>
                      <w:t>ISC-B-II-10多场所申报清单(03版)</w:t>
                    </w:r>
                  </w:p>
                </w:txbxContent>
              </v:textbox>
            </v:shape>
          </w:pict>
        </mc:Fallback>
      </mc:AlternateContent>
    </w:r>
  </w:p>
  <w:p>
    <w:pPr>
      <w:bidi w:val="0"/>
    </w:pPr>
  </w:p>
  <w:p>
    <w:pPr>
      <w:bidi w:val="0"/>
      <w:ind w:left="-1" w:hanging="524"/>
      <w:rPr>
        <w:rFonts w:eastAsia="Times New Roman"/>
        <w:b/>
      </w:rPr>
    </w:pPr>
    <w:r>
      <w:rPr>
        <w:rFonts w:eastAsia="Times New Roman"/>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autoHyphenation/>
  <w:compat>
    <w:noLeading/>
    <w:balanceSingleByteDoubleByteWidth/>
    <w:useFELayout/>
    <w:compatSetting w:name="compatibilityMode" w:uri="http://schemas.microsoft.com/office/word" w:val="14"/>
  </w:compat>
  <w:rsids>
    <w:rsidRoot w:val="00000000"/>
    <w:rsid w:val="128375C5"/>
    <w:rsid w:val="47774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jc w:val="both"/>
    </w:pPr>
    <w:rPr>
      <w:rFonts w:ascii="Times New Roman" w:hAnsi="Times New Roman" w:eastAsia="宋体;SimSun" w:cs="Times New Roman"/>
      <w:color w:val="auto"/>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000000" w:sz="6" w:space="1"/>
      </w:pBdr>
      <w:tabs>
        <w:tab w:val="center" w:pos="4153"/>
        <w:tab w:val="right" w:pos="8306"/>
      </w:tabs>
      <w:spacing w:line="240" w:lineRule="atLeast"/>
      <w:jc w:val="center"/>
      <w:textAlignment w:val="baseline"/>
    </w:pPr>
    <w:rPr>
      <w:kern w:val="0"/>
      <w:sz w:val="18"/>
      <w:lang w:val="zh-CN"/>
    </w:rPr>
  </w:style>
  <w:style w:type="character" w:customStyle="1" w:styleId="5">
    <w:name w:val="Char Char1"/>
    <w:qFormat/>
    <w:uiPriority w:val="0"/>
    <w:rPr>
      <w:rFonts w:ascii="宋体;SimSun" w:hAnsi="宋体;SimSun" w:eastAsia="宋体;SimSun" w:cs="Courier New"/>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379</Words>
  <Characters>454</Characters>
  <Paragraphs>38</Paragraphs>
  <TotalTime>22</TotalTime>
  <ScaleCrop>false</ScaleCrop>
  <LinksUpToDate>false</LinksUpToDate>
  <CharactersWithSpaces>613</CharactersWithSpaces>
  <Application>WPS Office_11.1.0.10695_F1E327BC-269C-435d-A152-05C5408002CA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2016-01-06T11:39:00Z</dcterms:created>
  <dc:creator>hyh</dc:creator>
  <cp:lastModifiedBy>Lenovo</cp:lastModifiedBy>
  <cp:lastPrinted>2013-05-10T17:31:00Z</cp:lastPrinted>
  <dcterms:modified xsi:type="dcterms:W3CDTF">2021-07-19T08:16:42Z</dcterms:modified>
  <dc:title>WSC/RM001                                                    编号：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447CD62CDFA34AAF8BAC86B5DEBC7A4C</vt:lpwstr>
  </property>
</Properties>
</file>