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D1147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892"/>
        <w:gridCol w:w="350"/>
        <w:gridCol w:w="75"/>
        <w:gridCol w:w="101"/>
        <w:gridCol w:w="589"/>
        <w:gridCol w:w="869"/>
        <w:gridCol w:w="1141"/>
      </w:tblGrid>
      <w:tr w:rsidR="000D20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江西协诚家具有限公司</w:t>
            </w:r>
            <w:bookmarkEnd w:id="0"/>
          </w:p>
        </w:tc>
      </w:tr>
      <w:tr w:rsidR="000D20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147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江西省赣州市南康区太窝乡园岭村（生产地址）；江西省赣州市南康区东山街道办事处泓泰A区16栋125-128（办公地址）</w:t>
            </w:r>
            <w:bookmarkEnd w:id="1"/>
          </w:p>
        </w:tc>
      </w:tr>
      <w:tr w:rsidR="000D2077" w:rsidTr="00A94B77">
        <w:trPr>
          <w:trHeight w:val="458"/>
        </w:trPr>
        <w:tc>
          <w:tcPr>
            <w:tcW w:w="1485" w:type="dxa"/>
            <w:gridSpan w:val="3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谢光强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18270719662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D1147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341400</w:t>
            </w:r>
            <w:bookmarkEnd w:id="4"/>
          </w:p>
        </w:tc>
      </w:tr>
      <w:tr w:rsidR="000D2077" w:rsidTr="00A94B77">
        <w:trPr>
          <w:trHeight w:val="465"/>
        </w:trPr>
        <w:tc>
          <w:tcPr>
            <w:tcW w:w="1485" w:type="dxa"/>
            <w:gridSpan w:val="3"/>
            <w:vAlign w:val="center"/>
          </w:tcPr>
          <w:p w:rsidR="00830456" w:rsidRDefault="00D1147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94B77" w:rsidP="0054203A">
            <w:bookmarkStart w:id="5" w:name="最高管理者"/>
            <w:bookmarkEnd w:id="5"/>
            <w:r>
              <w:rPr>
                <w:sz w:val="21"/>
                <w:szCs w:val="21"/>
              </w:rPr>
              <w:t>谢光强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1147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B2AD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D1147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304259296@qq.com</w:t>
            </w:r>
            <w:bookmarkEnd w:id="7"/>
          </w:p>
        </w:tc>
      </w:tr>
      <w:tr w:rsidR="000D20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1147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0625-2021-QO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D1147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D20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147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0D2077" w:rsidRPr="00272FFB" w:rsidRDefault="00D11475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0D20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A94B77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1147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D2077" w:rsidTr="00A94B77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10"/>
            <w:vAlign w:val="center"/>
          </w:tcPr>
          <w:p w:rsidR="000401FF" w:rsidRDefault="00D1147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：办公家具、医用家具（护士站、药柜）的设计、生产及软体家具、钢木家具的销售</w:t>
            </w:r>
          </w:p>
          <w:p w:rsidR="000401FF" w:rsidRDefault="00D1147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：办公家具、医用家具（护士站、药柜）的设计、生产及软体家具、钢木家具的销售所涉及场所的相关职业健康安全管理活动</w:t>
            </w:r>
            <w:bookmarkEnd w:id="13"/>
          </w:p>
        </w:tc>
        <w:tc>
          <w:tcPr>
            <w:tcW w:w="425" w:type="dxa"/>
            <w:gridSpan w:val="2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4"/>
            <w:vAlign w:val="center"/>
          </w:tcPr>
          <w:p w:rsidR="000401FF" w:rsidRDefault="00D1147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23.01.01;23.06.00;29.10.05</w:t>
            </w:r>
          </w:p>
          <w:p w:rsidR="000401FF" w:rsidRDefault="00D1147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23.01.01;23.06.00;29.10.05</w:t>
            </w:r>
            <w:bookmarkEnd w:id="14"/>
          </w:p>
        </w:tc>
      </w:tr>
      <w:tr w:rsidR="000D2077" w:rsidTr="00A94B77">
        <w:trPr>
          <w:trHeight w:val="430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1147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0D20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11475" w:rsidP="002D19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D20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94B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11475">
              <w:rPr>
                <w:rFonts w:hint="eastAsia"/>
                <w:b/>
                <w:sz w:val="20"/>
              </w:rPr>
              <w:t>普通话</w:t>
            </w:r>
            <w:r w:rsidR="00D11475">
              <w:rPr>
                <w:rFonts w:hint="eastAsia"/>
                <w:sz w:val="20"/>
                <w:lang w:val="de-DE"/>
              </w:rPr>
              <w:t>□</w:t>
            </w:r>
            <w:r w:rsidR="00D11475">
              <w:rPr>
                <w:rFonts w:hint="eastAsia"/>
                <w:b/>
                <w:sz w:val="20"/>
              </w:rPr>
              <w:t>英语</w:t>
            </w:r>
            <w:r w:rsidR="00D11475">
              <w:rPr>
                <w:rFonts w:hint="eastAsia"/>
                <w:sz w:val="20"/>
                <w:lang w:val="de-DE"/>
              </w:rPr>
              <w:t>□</w:t>
            </w:r>
            <w:r w:rsidR="00D11475">
              <w:rPr>
                <w:rFonts w:hint="eastAsia"/>
                <w:b/>
                <w:sz w:val="20"/>
              </w:rPr>
              <w:t>其他</w:t>
            </w:r>
          </w:p>
        </w:tc>
      </w:tr>
      <w:tr w:rsidR="000D2077" w:rsidTr="00A94B77">
        <w:trPr>
          <w:trHeight w:val="364"/>
        </w:trPr>
        <w:tc>
          <w:tcPr>
            <w:tcW w:w="10321" w:type="dxa"/>
            <w:gridSpan w:val="19"/>
            <w:vAlign w:val="center"/>
          </w:tcPr>
          <w:p w:rsidR="000401FF" w:rsidRDefault="00D114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D2077" w:rsidTr="00A94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6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D2077" w:rsidTr="00A94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A94B77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6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Q:23.01.01,23.06.00,29.10.05</w:t>
            </w:r>
          </w:p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O:23.01.01,23.06.00,29.10.05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0D2077" w:rsidTr="00A94B7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A94B77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6"/>
            <w:vAlign w:val="center"/>
          </w:tcPr>
          <w:p w:rsidR="00272FFB" w:rsidRDefault="006B2AD9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D1147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0D2077" w:rsidTr="00A94B77">
        <w:trPr>
          <w:trHeight w:val="588"/>
        </w:trPr>
        <w:tc>
          <w:tcPr>
            <w:tcW w:w="10321" w:type="dxa"/>
            <w:gridSpan w:val="19"/>
            <w:vAlign w:val="center"/>
          </w:tcPr>
          <w:p w:rsidR="00272FFB" w:rsidRDefault="00D1147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D2077" w:rsidTr="00A94B77">
        <w:trPr>
          <w:trHeight w:val="472"/>
        </w:trPr>
        <w:tc>
          <w:tcPr>
            <w:tcW w:w="1201" w:type="dxa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94B77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94B7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6B2AD9" w:rsidP="00272FFB"/>
        </w:tc>
      </w:tr>
      <w:tr w:rsidR="000D2077" w:rsidTr="00A94B77">
        <w:trPr>
          <w:trHeight w:val="508"/>
        </w:trPr>
        <w:tc>
          <w:tcPr>
            <w:tcW w:w="1201" w:type="dxa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94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B2AD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B2AD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B2AD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6B2AD9" w:rsidP="00272FFB"/>
        </w:tc>
      </w:tr>
      <w:tr w:rsidR="000D2077" w:rsidTr="00A94B77">
        <w:trPr>
          <w:trHeight w:val="483"/>
        </w:trPr>
        <w:tc>
          <w:tcPr>
            <w:tcW w:w="1201" w:type="dxa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94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94B7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2021-7-27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D1147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272FFB" w:rsidRDefault="006B2AD9" w:rsidP="00272FFB"/>
        </w:tc>
      </w:tr>
    </w:tbl>
    <w:p w:rsidR="00E47A92" w:rsidRDefault="00E47A92" w:rsidP="00667F3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E47A92" w:rsidTr="00B5691D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Default="00E47A92" w:rsidP="00B569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47A92" w:rsidRDefault="00E47A92" w:rsidP="00B569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47A92" w:rsidRDefault="00E47A92" w:rsidP="00B569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47A92" w:rsidRDefault="00E47A92" w:rsidP="00B569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Default="00E47A92" w:rsidP="00B569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47A92" w:rsidTr="00B5691D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Pr="00AC5D0B" w:rsidRDefault="00E47A92" w:rsidP="00E47A9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E47A92" w:rsidRPr="00AC5D0B" w:rsidRDefault="00E47A92" w:rsidP="00E47A9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E47A92" w:rsidRDefault="00E47A92" w:rsidP="00B5691D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47A92" w:rsidTr="00B5691D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Pr="00AC5D0B" w:rsidRDefault="00E47A92" w:rsidP="00E47A9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E47A92" w:rsidRDefault="00E47A9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47A92" w:rsidRPr="00E47A92" w:rsidRDefault="00E47A9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E47A92" w:rsidRDefault="00E47A92" w:rsidP="00B569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E47A92" w:rsidRDefault="00E47A92" w:rsidP="00B569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47A92" w:rsidRPr="00FC6DD6" w:rsidRDefault="00B606C2" w:rsidP="00B5691D">
            <w:pPr>
              <w:adjustRightInd w:val="0"/>
              <w:snapToGrid w:val="0"/>
              <w:spacing w:line="264" w:lineRule="auto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Q</w:t>
            </w:r>
            <w:r w:rsidR="00E47A92" w:rsidRPr="00FC6DD6">
              <w:rPr>
                <w:rFonts w:ascii="宋体" w:hAnsi="宋体" w:cs="Arial" w:hint="eastAsia"/>
                <w:sz w:val="18"/>
                <w:szCs w:val="18"/>
              </w:rPr>
              <w:t>O:4.1理解组织及其环境、4.2理解相关方的需求和期望、4.3 确定管理体系的范围、4.4质量/职业健康安全管理体系及其过程、5.1领导作用和承诺、5.2质量/职业健康安全方针、5.3组织的岗位、职责和权限、O5.4协商与参与、6.1应对风险和机遇的措施、6.2质量/</w:t>
            </w:r>
            <w:r w:rsidR="00E47A92"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="00E47A92" w:rsidRPr="00FC6DD6">
              <w:rPr>
                <w:rFonts w:ascii="宋体" w:hAnsi="宋体" w:cs="Arial" w:hint="eastAsia"/>
                <w:sz w:val="18"/>
                <w:szCs w:val="18"/>
              </w:rPr>
              <w:t>安全目标及其实现的策划、Q6.3变更的策划、7.1.1（O7.1）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47A92" w:rsidTr="00B606C2">
        <w:trPr>
          <w:cantSplit/>
          <w:trHeight w:val="169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Default="00E47A9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  <w:p w:rsidR="00E47A92" w:rsidRDefault="00E47A9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E47A92" w:rsidRDefault="00E47A9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  <w:p w:rsidR="00E47A92" w:rsidRPr="00AC5D0B" w:rsidRDefault="00E47A9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47A92" w:rsidRDefault="00E47A9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47A92" w:rsidRDefault="00E47A9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47A92" w:rsidRDefault="00E47A9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47A92" w:rsidRPr="00AC5D0B" w:rsidRDefault="00E47A92" w:rsidP="00B60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47A92" w:rsidRDefault="00E47A92" w:rsidP="00B569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E47A92" w:rsidRDefault="00E47A92" w:rsidP="00B569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47A92" w:rsidRPr="00F7527B" w:rsidRDefault="00E47A9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="00667F33" w:rsidRPr="00667F33">
              <w:rPr>
                <w:rFonts w:ascii="宋体" w:hAnsi="宋体" w:cs="Arial" w:hint="eastAsia"/>
                <w:sz w:val="18"/>
                <w:szCs w:val="18"/>
              </w:rPr>
              <w:t>7.1.3基础设施、7.1.4过程运行环境</w:t>
            </w:r>
            <w:r w:rsidR="00667F33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  <w:p w:rsidR="00E47A92" w:rsidRPr="00F7527B" w:rsidRDefault="00E47A9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实现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职业健康安全目标措施的策划、6.1.2危险源的识别与评价、8.1运行策划和控制、8.2应急准备和响应，6.1.3合规义务、6.1.4措施的策划、9.1监视测分析和评价（9.1.1总则、9.1.2合规性评价）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47A92" w:rsidTr="00B606C2">
        <w:trPr>
          <w:cantSplit/>
          <w:trHeight w:val="4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Pr="00AC5D0B" w:rsidRDefault="00E47A92" w:rsidP="00E47A9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E47A92" w:rsidRPr="00AC5D0B" w:rsidRDefault="00B606C2" w:rsidP="00B60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47A9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E47A92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E47A9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47A9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E47A92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47A92" w:rsidRDefault="00E47A92" w:rsidP="00E47A9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E47A92" w:rsidRPr="00F7527B" w:rsidRDefault="00E47A9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</w:t>
            </w:r>
            <w:r>
              <w:rPr>
                <w:rFonts w:ascii="宋体" w:hAnsi="宋体" w:cs="Arial" w:hint="eastAsia"/>
                <w:sz w:val="18"/>
                <w:szCs w:val="18"/>
              </w:rPr>
              <w:t>8.5.1销售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47A92" w:rsidTr="00B5691D">
        <w:trPr>
          <w:cantSplit/>
          <w:trHeight w:val="127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Pr="00AC5D0B" w:rsidRDefault="00E47A92" w:rsidP="00B60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B606C2">
              <w:rPr>
                <w:rFonts w:asci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B606C2"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E47A92" w:rsidRPr="00AC5D0B" w:rsidRDefault="00B606C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47A9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E47A92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E47A92"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="00E47A92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E47A92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E47A92" w:rsidRDefault="00E47A92" w:rsidP="00B569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E47A92" w:rsidRDefault="00E47A92" w:rsidP="00B569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47A92" w:rsidRPr="00F7527B" w:rsidRDefault="00E47A9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</w:t>
            </w:r>
            <w:r>
              <w:rPr>
                <w:rFonts w:ascii="宋体" w:hAnsi="宋体" w:cs="Arial" w:hint="eastAsia"/>
                <w:sz w:val="18"/>
                <w:szCs w:val="18"/>
              </w:rPr>
              <w:t>不合格输出的控制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E47A92" w:rsidRPr="00F7527B" w:rsidRDefault="00E47A9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实现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职业健康安全目标措施的策划、6.1.2危险源的识别与评价、6.1.4措施的策划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B606C2" w:rsidTr="00B5691D">
        <w:trPr>
          <w:cantSplit/>
          <w:trHeight w:val="197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06C2" w:rsidRPr="00AC5D0B" w:rsidRDefault="00B606C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B606C2" w:rsidRDefault="00B606C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606C2" w:rsidRPr="00E47A92" w:rsidRDefault="00B606C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606C2" w:rsidRDefault="00B606C2" w:rsidP="00B569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B606C2" w:rsidRDefault="00B606C2" w:rsidP="00B569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5.3组织的岗位、职责和权限、6.2质量目标、7.1.2人员、7.1.3基础设施、7.1.4过程运行环境、7.1.6组织知识、7.2能力、7.3意识、</w:t>
            </w:r>
            <w:r>
              <w:rPr>
                <w:rFonts w:ascii="宋体" w:hAnsi="宋体" w:cs="Arial" w:hint="eastAsia"/>
                <w:sz w:val="18"/>
                <w:szCs w:val="18"/>
              </w:rPr>
              <w:t>7.5 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</w:t>
            </w:r>
            <w:r>
              <w:rPr>
                <w:rFonts w:ascii="宋体" w:hAnsi="宋体" w:cs="Arial" w:hint="eastAsia"/>
                <w:sz w:val="18"/>
                <w:szCs w:val="18"/>
              </w:rPr>
              <w:t>实现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职业健康安全目标措施的策划、6.1.2危险源的识别与评价、7.2能力、7.3意识、7</w:t>
            </w:r>
            <w:r>
              <w:rPr>
                <w:rFonts w:ascii="宋体" w:hAnsi="宋体" w:cs="Arial" w:hint="eastAsia"/>
                <w:sz w:val="18"/>
                <w:szCs w:val="18"/>
              </w:rPr>
              <w:t>.5成文信息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06C2" w:rsidRPr="00AC5D0B" w:rsidRDefault="00B606C2" w:rsidP="00B569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B606C2" w:rsidTr="00B606C2">
        <w:trPr>
          <w:cantSplit/>
          <w:trHeight w:val="112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06C2" w:rsidRPr="00AC5D0B" w:rsidRDefault="00B606C2" w:rsidP="00B60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B606C2" w:rsidRDefault="00B606C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B606C2" w:rsidRPr="00E47A92" w:rsidRDefault="00B606C2" w:rsidP="00B5691D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606C2" w:rsidRDefault="00B606C2" w:rsidP="00E47A9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06C2" w:rsidRPr="00AC5D0B" w:rsidRDefault="00B606C2" w:rsidP="00B5691D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B606C2" w:rsidTr="00B606C2">
        <w:trPr>
          <w:cantSplit/>
          <w:trHeight w:val="10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606C2" w:rsidRPr="00AC5D0B" w:rsidRDefault="00B606C2" w:rsidP="00B5691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B606C2" w:rsidRPr="00E47A92" w:rsidRDefault="00B606C2" w:rsidP="00B60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B606C2" w:rsidRDefault="00B606C2" w:rsidP="00E47A9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B606C2" w:rsidRPr="00F7527B" w:rsidRDefault="00B606C2" w:rsidP="00B5691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606C2" w:rsidRPr="00AC5D0B" w:rsidRDefault="00B606C2" w:rsidP="00B5691D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E47A92" w:rsidTr="00B5691D">
        <w:trPr>
          <w:cantSplit/>
          <w:trHeight w:val="7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47A92" w:rsidRPr="00AC5D0B" w:rsidRDefault="00E47A92" w:rsidP="00B60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</w:t>
            </w:r>
            <w:r w:rsidR="00B606C2">
              <w:rPr>
                <w:rFonts w:asci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 w:rsidR="00B606C2">
              <w:rPr>
                <w:rFonts w:ascii="宋体" w:cs="Arial" w:hint="eastAsia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E47A92" w:rsidRPr="00AC5D0B" w:rsidRDefault="00E47A92" w:rsidP="00B60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B606C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E47A92" w:rsidRPr="00F7527B" w:rsidRDefault="00E47A92" w:rsidP="00B5691D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E47A92" w:rsidRPr="00F7527B" w:rsidRDefault="00E47A92" w:rsidP="00B5691D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="00B606C2">
              <w:rPr>
                <w:rFonts w:ascii="宋体" w:hAnsi="宋体" w:cs="Arial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/>
                <w:sz w:val="18"/>
                <w:szCs w:val="18"/>
              </w:rPr>
              <w:t>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47A92" w:rsidRPr="00AC5D0B" w:rsidRDefault="00E47A92" w:rsidP="00B5691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D1147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1147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1147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1147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1147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1147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D9" w:rsidRDefault="006B2AD9" w:rsidP="000D2077">
      <w:r>
        <w:separator/>
      </w:r>
    </w:p>
  </w:endnote>
  <w:endnote w:type="continuationSeparator" w:id="1">
    <w:p w:rsidR="006B2AD9" w:rsidRDefault="006B2AD9" w:rsidP="000D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D9" w:rsidRDefault="006B2AD9" w:rsidP="000D2077">
      <w:r>
        <w:separator/>
      </w:r>
    </w:p>
  </w:footnote>
  <w:footnote w:type="continuationSeparator" w:id="1">
    <w:p w:rsidR="006B2AD9" w:rsidRDefault="006B2AD9" w:rsidP="000D2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0620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0620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11475" w:rsidP="002D197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1147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1475" w:rsidRPr="00390345">
      <w:rPr>
        <w:rStyle w:val="CharChar1"/>
        <w:rFonts w:hint="default"/>
      </w:rPr>
      <w:t>北京国标联合认证有限公司</w:t>
    </w:r>
    <w:r w:rsidR="00D11475" w:rsidRPr="00390345">
      <w:rPr>
        <w:rStyle w:val="CharChar1"/>
        <w:rFonts w:hint="default"/>
      </w:rPr>
      <w:tab/>
    </w:r>
    <w:r w:rsidR="00D11475" w:rsidRPr="00390345">
      <w:rPr>
        <w:rStyle w:val="CharChar1"/>
        <w:rFonts w:hint="default"/>
      </w:rPr>
      <w:tab/>
    </w:r>
  </w:p>
  <w:p w:rsidR="00BD72F2" w:rsidRPr="00BD72F2" w:rsidRDefault="00D1147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B2A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077"/>
    <w:rsid w:val="000D2077"/>
    <w:rsid w:val="002D1972"/>
    <w:rsid w:val="00667F33"/>
    <w:rsid w:val="006B2AD9"/>
    <w:rsid w:val="0080620E"/>
    <w:rsid w:val="00A94B77"/>
    <w:rsid w:val="00B606C2"/>
    <w:rsid w:val="00CB7174"/>
    <w:rsid w:val="00D11475"/>
    <w:rsid w:val="00E47A92"/>
    <w:rsid w:val="00F93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502</Words>
  <Characters>2863</Characters>
  <Application>Microsoft Office Word</Application>
  <DocSecurity>0</DocSecurity>
  <Lines>23</Lines>
  <Paragraphs>6</Paragraphs>
  <ScaleCrop>false</ScaleCrop>
  <Company>微软中国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2021-08-07T09:53:00Z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