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王旭/刘春玲</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张箐薇</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default"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1.7.14</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4.1/4.2/4.3/4.4/5.1/5.2/5.3/6.1/6.2/6.3/7.1.1/9.1.1/9.2/9.3/10.1 /10.3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企业基本信息（成立日期、位置、资质、认证范围、是否有被投诉情况、政府主管部门监管情况、组织结构、一阶段问题验证等）</w:t>
            </w:r>
          </w:p>
          <w:p>
            <w:pPr>
              <w:rPr>
                <w:rFonts w:hint="eastAsia" w:ascii="楷体" w:hAnsi="楷体" w:eastAsia="楷体" w:cs="楷体"/>
                <w:sz w:val="21"/>
                <w:szCs w:val="21"/>
              </w:rPr>
            </w:pPr>
          </w:p>
        </w:tc>
        <w:tc>
          <w:tcPr>
            <w:tcW w:w="960" w:type="dxa"/>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1、总经理/管代：</w:t>
            </w:r>
            <w:r>
              <w:rPr>
                <w:rFonts w:hint="eastAsia" w:ascii="楷体" w:hAnsi="楷体" w:eastAsia="楷体" w:cs="楷体"/>
                <w:sz w:val="21"/>
                <w:szCs w:val="21"/>
                <w:lang w:val="en-US" w:eastAsia="zh-CN"/>
              </w:rPr>
              <w:t>王旭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/刘春玲</w:t>
            </w:r>
          </w:p>
          <w:p>
            <w:pPr>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rPr>
              <w:t>9113</w:t>
            </w:r>
            <w:r>
              <w:rPr>
                <w:rFonts w:hint="eastAsia" w:ascii="楷体" w:hAnsi="楷体" w:eastAsia="楷体" w:cs="楷体"/>
                <w:color w:val="000000"/>
                <w:sz w:val="21"/>
                <w:szCs w:val="21"/>
                <w:lang w:val="en-US" w:eastAsia="zh-CN"/>
              </w:rPr>
              <w:t>02047216407539</w:t>
            </w:r>
            <w:r>
              <w:rPr>
                <w:rFonts w:hint="eastAsia" w:ascii="楷体" w:hAnsi="楷体" w:eastAsia="楷体" w:cs="楷体"/>
                <w:sz w:val="21"/>
                <w:szCs w:val="21"/>
              </w:rPr>
              <w:t>；</w:t>
            </w:r>
          </w:p>
          <w:p>
            <w:pPr>
              <w:rPr>
                <w:rFonts w:hint="eastAsia" w:ascii="楷体" w:hAnsi="楷体" w:eastAsia="楷体" w:cs="楷体"/>
                <w:sz w:val="21"/>
                <w:szCs w:val="21"/>
                <w:lang w:eastAsia="zh-CN"/>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唐山市古冶区金瑞冶金备件厂</w:t>
            </w:r>
            <w:r>
              <w:rPr>
                <w:rFonts w:hint="eastAsia" w:ascii="楷体" w:hAnsi="楷体" w:eastAsia="楷体" w:cs="楷体"/>
                <w:color w:val="333333"/>
                <w:sz w:val="21"/>
                <w:szCs w:val="21"/>
                <w:shd w:val="clear" w:color="auto" w:fill="FFFFFF"/>
              </w:rPr>
              <w:t>成立于20</w:t>
            </w:r>
            <w:r>
              <w:rPr>
                <w:rFonts w:hint="eastAsia" w:ascii="楷体" w:hAnsi="楷体" w:eastAsia="楷体" w:cs="楷体"/>
                <w:color w:val="333333"/>
                <w:sz w:val="21"/>
                <w:szCs w:val="21"/>
                <w:shd w:val="clear" w:color="auto" w:fill="FFFFFF"/>
                <w:lang w:val="en-US" w:eastAsia="zh-CN"/>
              </w:rPr>
              <w:t>00</w:t>
            </w:r>
            <w:r>
              <w:rPr>
                <w:rFonts w:hint="eastAsia" w:ascii="楷体" w:hAnsi="楷体" w:eastAsia="楷体" w:cs="楷体"/>
                <w:color w:val="333333"/>
                <w:sz w:val="21"/>
                <w:szCs w:val="21"/>
                <w:shd w:val="clear" w:color="auto" w:fill="FFFFFF"/>
              </w:rPr>
              <w:t>年</w:t>
            </w:r>
            <w:r>
              <w:rPr>
                <w:rFonts w:hint="eastAsia" w:ascii="楷体" w:hAnsi="楷体" w:eastAsia="楷体" w:cs="楷体"/>
                <w:color w:val="333333"/>
                <w:sz w:val="21"/>
                <w:szCs w:val="21"/>
                <w:shd w:val="clear" w:color="auto" w:fill="FFFFFF"/>
                <w:lang w:val="en-US" w:eastAsia="zh-CN"/>
              </w:rPr>
              <w:t>2</w:t>
            </w:r>
            <w:r>
              <w:rPr>
                <w:rFonts w:hint="eastAsia" w:ascii="楷体" w:hAnsi="楷体" w:eastAsia="楷体" w:cs="楷体"/>
                <w:color w:val="333333"/>
                <w:sz w:val="21"/>
                <w:szCs w:val="21"/>
                <w:shd w:val="clear" w:color="auto" w:fill="FFFFFF"/>
              </w:rPr>
              <w:t>月</w:t>
            </w:r>
            <w:r>
              <w:rPr>
                <w:rFonts w:hint="eastAsia" w:ascii="楷体" w:hAnsi="楷体" w:eastAsia="楷体" w:cs="楷体"/>
                <w:color w:val="333333"/>
                <w:sz w:val="21"/>
                <w:szCs w:val="21"/>
                <w:shd w:val="clear" w:color="auto" w:fill="FFFFFF"/>
                <w:lang w:val="en-US" w:eastAsia="zh-CN"/>
              </w:rPr>
              <w:t>2</w:t>
            </w:r>
            <w:r>
              <w:rPr>
                <w:rFonts w:hint="eastAsia" w:ascii="楷体" w:hAnsi="楷体" w:eastAsia="楷体" w:cs="楷体"/>
                <w:color w:val="333333"/>
                <w:sz w:val="21"/>
                <w:szCs w:val="21"/>
                <w:shd w:val="clear" w:color="auto" w:fill="FFFFFF"/>
              </w:rPr>
              <w:t>9日,</w:t>
            </w:r>
            <w:bookmarkStart w:id="1" w:name="注册地址"/>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个人独资企业</w:t>
            </w:r>
            <w:r>
              <w:rPr>
                <w:rFonts w:hint="eastAsia" w:ascii="楷体" w:hAnsi="楷体" w:eastAsia="楷体" w:cs="楷体"/>
                <w:sz w:val="21"/>
                <w:szCs w:val="21"/>
              </w:rPr>
              <w:t>，位于</w:t>
            </w:r>
            <w:bookmarkEnd w:id="1"/>
            <w:r>
              <w:rPr>
                <w:rFonts w:hint="eastAsia" w:ascii="楷体" w:hAnsi="楷体" w:eastAsia="楷体" w:cs="楷体"/>
                <w:sz w:val="21"/>
                <w:szCs w:val="21"/>
              </w:rPr>
              <w:t>古冶区习家套乡黄坨村东，办公室30平，车间</w:t>
            </w:r>
            <w:r>
              <w:rPr>
                <w:rFonts w:hint="eastAsia" w:ascii="楷体" w:hAnsi="楷体" w:eastAsia="楷体" w:cs="楷体"/>
                <w:sz w:val="21"/>
                <w:szCs w:val="21"/>
                <w:lang w:val="en-US" w:eastAsia="zh-CN"/>
              </w:rPr>
              <w:t>800</w:t>
            </w:r>
            <w:r>
              <w:rPr>
                <w:rFonts w:hint="eastAsia" w:ascii="楷体" w:hAnsi="楷体" w:eastAsia="楷体" w:cs="楷体"/>
                <w:sz w:val="21"/>
                <w:szCs w:val="21"/>
              </w:rPr>
              <w:t>平</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rPr>
              <w:t>4、</w:t>
            </w:r>
            <w:r>
              <w:rPr>
                <w:rFonts w:hint="eastAsia" w:ascii="楷体" w:hAnsi="楷体" w:eastAsia="楷体" w:cs="楷体"/>
                <w:sz w:val="21"/>
                <w:szCs w:val="21"/>
                <w:lang w:val="en-US" w:eastAsia="zh-CN"/>
              </w:rPr>
              <w:t>企业申请认证</w:t>
            </w:r>
            <w:r>
              <w:rPr>
                <w:rFonts w:hint="eastAsia" w:ascii="楷体" w:hAnsi="楷体" w:eastAsia="楷体" w:cs="楷体"/>
                <w:color w:val="333333"/>
                <w:sz w:val="21"/>
                <w:szCs w:val="21"/>
                <w:shd w:val="clear" w:color="auto" w:fill="FFFFFF"/>
              </w:rPr>
              <w:t>范围</w:t>
            </w:r>
            <w:bookmarkStart w:id="2" w:name="审核范围"/>
            <w:r>
              <w:rPr>
                <w:rFonts w:hint="eastAsia" w:ascii="楷体" w:hAnsi="楷体" w:eastAsia="楷体" w:cs="楷体"/>
                <w:color w:val="333333"/>
                <w:sz w:val="21"/>
                <w:szCs w:val="21"/>
                <w:shd w:val="clear" w:color="auto" w:fill="FFFFFF"/>
              </w:rPr>
              <w:t>：</w:t>
            </w:r>
            <w:bookmarkEnd w:id="2"/>
            <w:r>
              <w:rPr>
                <w:rFonts w:hint="eastAsia" w:ascii="楷体" w:hAnsi="楷体" w:eastAsia="楷体" w:cs="楷体"/>
                <w:sz w:val="21"/>
                <w:szCs w:val="21"/>
              </w:rPr>
              <w:t>机械零部件（不含国家有专项规定的产品）、铆焊的加工；轧辊修复 ；</w:t>
            </w:r>
          </w:p>
          <w:p>
            <w:pPr>
              <w:rPr>
                <w:rFonts w:hint="eastAsia" w:ascii="楷体" w:hAnsi="楷体" w:eastAsia="楷体" w:cs="楷体"/>
                <w:sz w:val="21"/>
                <w:szCs w:val="21"/>
              </w:rPr>
            </w:pPr>
            <w:r>
              <w:rPr>
                <w:rFonts w:hint="eastAsia" w:ascii="楷体" w:hAnsi="楷体" w:eastAsia="楷体" w:cs="楷体"/>
                <w:sz w:val="21"/>
                <w:szCs w:val="21"/>
              </w:rPr>
              <w:t>5、公司设有管理层、综合部、生产部等部门。</w:t>
            </w:r>
          </w:p>
          <w:p>
            <w:pPr>
              <w:rPr>
                <w:rFonts w:hint="eastAsia" w:ascii="楷体" w:hAnsi="楷体" w:eastAsia="楷体" w:cs="楷体"/>
                <w:sz w:val="21"/>
                <w:szCs w:val="21"/>
              </w:rPr>
            </w:pPr>
            <w:r>
              <w:rPr>
                <w:rFonts w:hint="eastAsia" w:ascii="楷体" w:hAnsi="楷体" w:eastAsia="楷体" w:cs="楷体"/>
                <w:sz w:val="21"/>
                <w:szCs w:val="21"/>
              </w:rPr>
              <w:t>6、是否有被投诉情况：公司自体系运行以来，未受到政府的处罚、新闻媒体的曝光或顾客等其他相关方的申投诉，信誉度良好</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、查看文件审核整改情况，已按相关要求进行了整改。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2160"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●企业简介：</w:t>
            </w:r>
            <w:r>
              <w:rPr>
                <w:rFonts w:hint="eastAsia" w:ascii="楷体" w:hAnsi="楷体" w:eastAsia="楷体" w:cs="楷体"/>
                <w:sz w:val="21"/>
                <w:szCs w:val="21"/>
                <w:lang w:eastAsia="zh-CN"/>
              </w:rPr>
              <w:t>唐山市古冶区金瑞冶金备件厂</w:t>
            </w:r>
            <w:r>
              <w:rPr>
                <w:rFonts w:hint="eastAsia" w:ascii="楷体" w:hAnsi="楷体" w:eastAsia="楷体" w:cs="楷体"/>
                <w:sz w:val="21"/>
                <w:szCs w:val="21"/>
              </w:rPr>
              <w:t>成立于20</w:t>
            </w:r>
            <w:r>
              <w:rPr>
                <w:rFonts w:hint="eastAsia" w:ascii="楷体" w:hAnsi="楷体" w:eastAsia="楷体" w:cs="楷体"/>
                <w:sz w:val="21"/>
                <w:szCs w:val="21"/>
                <w:lang w:val="en-US" w:eastAsia="zh-CN"/>
              </w:rPr>
              <w:t>00</w:t>
            </w:r>
            <w:r>
              <w:rPr>
                <w:rFonts w:hint="eastAsia" w:ascii="楷体" w:hAnsi="楷体" w:eastAsia="楷体" w:cs="楷体"/>
                <w:sz w:val="21"/>
                <w:szCs w:val="21"/>
              </w:rPr>
              <w:t>年</w:t>
            </w:r>
            <w:r>
              <w:rPr>
                <w:rFonts w:hint="eastAsia" w:ascii="楷体" w:hAnsi="楷体" w:eastAsia="楷体" w:cs="楷体"/>
                <w:sz w:val="21"/>
                <w:szCs w:val="21"/>
                <w:lang w:val="en-US" w:eastAsia="zh-CN"/>
              </w:rPr>
              <w:t>2月29日</w:t>
            </w:r>
            <w:r>
              <w:rPr>
                <w:rFonts w:hint="eastAsia" w:ascii="楷体" w:hAnsi="楷体" w:eastAsia="楷体" w:cs="楷体"/>
                <w:sz w:val="21"/>
                <w:szCs w:val="21"/>
              </w:rPr>
              <w:t>，主要经营：</w:t>
            </w:r>
            <w:r>
              <w:rPr>
                <w:rFonts w:hint="eastAsia" w:ascii="楷体" w:hAnsi="楷体" w:eastAsia="楷体" w:cs="楷体"/>
                <w:sz w:val="21"/>
                <w:szCs w:val="21"/>
                <w:lang w:eastAsia="zh-CN"/>
              </w:rPr>
              <w:t>机械零部件、铆焊的加工；轧辊修复</w:t>
            </w:r>
            <w:r>
              <w:rPr>
                <w:rFonts w:hint="eastAsia" w:ascii="楷体" w:hAnsi="楷体" w:eastAsia="楷体" w:cs="楷体"/>
                <w:sz w:val="21"/>
                <w:szCs w:val="21"/>
              </w:rPr>
              <w:t>。公司尊崇“踏实、拼搏、责任”的企业精神，并以诚信、共赢、开创经营理念，创造良好的企业环境，以全新的管理模式，完善的技术，周到的服务，卓越的品质为生存根本，我们始终坚持用户至上 用心服务于客户，坚持用自己的服务去打动客户。</w:t>
            </w:r>
          </w:p>
          <w:p>
            <w:pPr>
              <w:bidi w:val="0"/>
              <w:rPr>
                <w:rFonts w:hint="eastAsia" w:ascii="楷体" w:hAnsi="楷体" w:eastAsia="楷体" w:cs="楷体"/>
                <w:sz w:val="21"/>
                <w:szCs w:val="21"/>
              </w:rPr>
            </w:pPr>
            <w:r>
              <w:rPr>
                <w:rFonts w:hint="eastAsia" w:ascii="楷体" w:hAnsi="楷体" w:eastAsia="楷体" w:cs="楷体"/>
                <w:sz w:val="21"/>
                <w:szCs w:val="21"/>
              </w:rPr>
              <w:t>●管理层对公司的内外部因素进行了识别和评审，提供有组织内外部环境要素识别表，运用SWOT分析法，有环境类别、项目、内容、信息来源、具体现状描述等，评价结论：符合。</w:t>
            </w:r>
          </w:p>
          <w:p>
            <w:pPr>
              <w:bidi w:val="0"/>
              <w:rPr>
                <w:rFonts w:hint="eastAsia" w:ascii="楷体" w:hAnsi="楷体" w:eastAsia="楷体" w:cs="楷体"/>
                <w:sz w:val="21"/>
                <w:szCs w:val="21"/>
              </w:rPr>
            </w:pPr>
            <w:r>
              <w:rPr>
                <w:rFonts w:hint="eastAsia" w:ascii="楷体" w:hAnsi="楷体" w:eastAsia="楷体" w:cs="楷体"/>
                <w:sz w:val="21"/>
                <w:szCs w:val="21"/>
              </w:rPr>
              <w:t>组织的内部因素：企业文化、公司价值观、知识积累、绩效、财务因素、资源因素等、人力因素和运营因素等。</w:t>
            </w:r>
          </w:p>
          <w:p>
            <w:pPr>
              <w:bidi w:val="0"/>
              <w:rPr>
                <w:rFonts w:hint="eastAsia" w:ascii="楷体" w:hAnsi="楷体" w:eastAsia="楷体" w:cs="楷体"/>
                <w:sz w:val="21"/>
                <w:szCs w:val="21"/>
              </w:rPr>
            </w:pPr>
            <w:r>
              <w:rPr>
                <w:rFonts w:hint="eastAsia" w:ascii="楷体" w:hAnsi="楷体" w:eastAsia="楷体" w:cs="楷体"/>
                <w:sz w:val="21"/>
                <w:szCs w:val="21"/>
              </w:rPr>
              <w:t>组织的外部因素：政治环境、法律环境、经济环境、社会文化环境、技术环境、自然环境、竞争力和相关方等。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核对：组织营业执照原件：</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有效，包含认证范围，</w:t>
            </w:r>
          </w:p>
          <w:p>
            <w:pPr>
              <w:bidi w:val="0"/>
              <w:rPr>
                <w:rFonts w:hint="eastAsia" w:ascii="楷体" w:hAnsi="楷体" w:eastAsia="楷体" w:cs="楷体"/>
                <w:sz w:val="21"/>
                <w:szCs w:val="21"/>
              </w:rPr>
            </w:pPr>
            <w:r>
              <w:rPr>
                <w:rFonts w:hint="eastAsia" w:ascii="楷体" w:hAnsi="楷体" w:eastAsia="楷体" w:cs="楷体"/>
                <w:sz w:val="21"/>
                <w:szCs w:val="21"/>
              </w:rPr>
              <w:t>●由总经理组织召开公司内外部因素动态评审会议，对识别出的内外部环境因素进行监视和评审，并将识别出的相关内外部因素作为制定和调整方针、目标、管理评审的输入内容。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提供有相关方及相关方要求和期望清单，公司的主要相关方：法律法规及监管机关、顾客最终用户或受益人、银行、外部供应商、第三方认证服务机构、第三方检测机构、法人、雇员及其他为阻止工作者等与公司有工作关系的单位和组织，识别表有相关方类型、需求和期望等，基本符合。</w:t>
            </w:r>
          </w:p>
          <w:p>
            <w:pPr>
              <w:bidi w:val="0"/>
              <w:rPr>
                <w:rFonts w:hint="eastAsia" w:ascii="楷体" w:hAnsi="楷体" w:eastAsia="楷体" w:cs="楷体"/>
                <w:sz w:val="21"/>
                <w:szCs w:val="21"/>
              </w:rPr>
            </w:pPr>
            <w:r>
              <w:rPr>
                <w:rFonts w:hint="eastAsia" w:ascii="楷体" w:hAnsi="楷体" w:eastAsia="楷体" w:cs="楷体"/>
                <w:sz w:val="21"/>
                <w:szCs w:val="21"/>
              </w:rPr>
              <w:t>●经介绍，相关方的需求和期望的获取方式：通过日常沟通，包括：电话、邮件、微信、面对面等方式。</w:t>
            </w:r>
          </w:p>
          <w:p>
            <w:pPr>
              <w:bidi w:val="0"/>
              <w:rPr>
                <w:rFonts w:hint="eastAsia" w:ascii="楷体" w:hAnsi="楷体" w:eastAsia="楷体" w:cs="楷体"/>
                <w:sz w:val="21"/>
                <w:szCs w:val="21"/>
              </w:rPr>
            </w:pPr>
            <w:r>
              <w:rPr>
                <w:rFonts w:hint="eastAsia" w:ascii="楷体" w:hAnsi="楷体" w:eastAsia="楷体" w:cs="楷体"/>
                <w:sz w:val="21"/>
                <w:szCs w:val="21"/>
              </w:rPr>
              <w:t>●相关方的需求和期望包括：主要客户，上级主管部门，员工，相关方等相关方的需求和期望：外部因素包括：法律法规、市场占有率、主要合作伙伴及同行的影响、信息渠道政府采购网、行业的准入要求等。</w:t>
            </w:r>
          </w:p>
          <w:p>
            <w:pPr>
              <w:bidi w:val="0"/>
              <w:ind w:left="420" w:leftChars="200" w:firstLine="0" w:firstLineChars="0"/>
              <w:rPr>
                <w:rFonts w:hint="eastAsia" w:ascii="楷体" w:hAnsi="楷体" w:eastAsia="楷体" w:cs="楷体"/>
                <w:sz w:val="21"/>
                <w:szCs w:val="21"/>
              </w:rPr>
            </w:pPr>
            <w:r>
              <w:rPr>
                <w:rFonts w:hint="eastAsia" w:ascii="楷体" w:hAnsi="楷体" w:eastAsia="楷体" w:cs="楷体"/>
                <w:sz w:val="21"/>
                <w:szCs w:val="21"/>
              </w:rPr>
              <w:t>银行：资金安全及公司运营状况相关事宜；外供方长期合作，双赢；进料合格率，及时付款，了解对质量、环境、安全等方面的要求；</w:t>
            </w:r>
          </w:p>
          <w:p>
            <w:pPr>
              <w:bidi w:val="0"/>
              <w:ind w:left="420" w:leftChars="200" w:firstLine="0" w:firstLineChars="0"/>
              <w:rPr>
                <w:rFonts w:hint="eastAsia" w:ascii="楷体" w:hAnsi="楷体" w:eastAsia="楷体" w:cs="楷体"/>
                <w:sz w:val="21"/>
                <w:szCs w:val="21"/>
              </w:rPr>
            </w:pPr>
            <w:r>
              <w:rPr>
                <w:rFonts w:hint="eastAsia" w:ascii="楷体" w:hAnsi="楷体" w:eastAsia="楷体" w:cs="楷体"/>
                <w:sz w:val="21"/>
                <w:szCs w:val="21"/>
              </w:rPr>
              <w:t>员工：易于工作开展的规章制度与标准，薪资福利增加，良好的工作氛围，有前景的职业发展方向如提供培训机会，有一定的娱乐活动；</w:t>
            </w:r>
          </w:p>
          <w:p>
            <w:pPr>
              <w:bidi w:val="0"/>
              <w:ind w:firstLine="420" w:firstLineChars="200"/>
              <w:rPr>
                <w:rFonts w:hint="eastAsia" w:ascii="楷体" w:hAnsi="楷体" w:eastAsia="楷体" w:cs="楷体"/>
                <w:sz w:val="21"/>
                <w:szCs w:val="21"/>
              </w:rPr>
            </w:pPr>
            <w:r>
              <w:rPr>
                <w:rFonts w:hint="eastAsia" w:ascii="楷体" w:hAnsi="楷体" w:eastAsia="楷体" w:cs="楷体"/>
                <w:sz w:val="21"/>
                <w:szCs w:val="21"/>
              </w:rPr>
              <w:t>监管部门：遵守相关法律法规，营造良好的行业环境，安全环保就业最大化，经济效益好；</w:t>
            </w:r>
          </w:p>
          <w:p>
            <w:pPr>
              <w:bidi w:val="0"/>
              <w:ind w:left="420" w:leftChars="200" w:firstLine="0" w:firstLineChars="0"/>
              <w:rPr>
                <w:rFonts w:hint="eastAsia" w:ascii="楷体" w:hAnsi="楷体" w:eastAsia="楷体" w:cs="楷体"/>
                <w:sz w:val="21"/>
                <w:szCs w:val="21"/>
              </w:rPr>
            </w:pPr>
            <w:r>
              <w:rPr>
                <w:rFonts w:hint="eastAsia" w:ascii="楷体" w:hAnsi="楷体" w:eastAsia="楷体" w:cs="楷体"/>
                <w:sz w:val="21"/>
                <w:szCs w:val="21"/>
              </w:rPr>
              <w:t>顾客：按照顾客要求开展项目，及时交付，费用合理，满足法律法规和质量要求的要求下成本最优，质高价低的产品；</w:t>
            </w:r>
          </w:p>
          <w:p>
            <w:pPr>
              <w:bidi w:val="0"/>
              <w:ind w:firstLine="420" w:firstLineChars="200"/>
              <w:rPr>
                <w:rFonts w:hint="eastAsia" w:ascii="楷体" w:hAnsi="楷体" w:eastAsia="楷体" w:cs="楷体"/>
                <w:sz w:val="21"/>
                <w:szCs w:val="21"/>
              </w:rPr>
            </w:pPr>
            <w:r>
              <w:rPr>
                <w:rFonts w:hint="eastAsia" w:ascii="楷体" w:hAnsi="楷体" w:eastAsia="楷体" w:cs="楷体"/>
                <w:sz w:val="21"/>
                <w:szCs w:val="21"/>
              </w:rPr>
              <w:t>周边社区：不可有噪音、固废污染；</w:t>
            </w:r>
          </w:p>
          <w:p>
            <w:pPr>
              <w:bidi w:val="0"/>
              <w:ind w:left="420" w:leftChars="200" w:firstLine="0" w:firstLineChars="0"/>
              <w:rPr>
                <w:rFonts w:hint="eastAsia" w:ascii="楷体" w:hAnsi="楷体" w:eastAsia="楷体" w:cs="楷体"/>
                <w:sz w:val="21"/>
                <w:szCs w:val="21"/>
              </w:rPr>
            </w:pPr>
            <w:r>
              <w:rPr>
                <w:rFonts w:hint="eastAsia" w:ascii="楷体" w:hAnsi="楷体" w:eastAsia="楷体" w:cs="楷体"/>
                <w:sz w:val="21"/>
                <w:szCs w:val="21"/>
              </w:rPr>
              <w:t>第三方认证服务机构—满足ISO9001:2015</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体系要求，建立持续改进质量管理体系等。</w:t>
            </w:r>
          </w:p>
          <w:p>
            <w:pPr>
              <w:bidi w:val="0"/>
              <w:rPr>
                <w:rFonts w:hint="eastAsia" w:ascii="楷体" w:hAnsi="楷体" w:eastAsia="楷体" w:cs="楷体"/>
                <w:sz w:val="21"/>
                <w:szCs w:val="21"/>
              </w:rPr>
            </w:pPr>
            <w:r>
              <w:rPr>
                <w:rFonts w:hint="eastAsia" w:ascii="楷体" w:hAnsi="楷体" w:eastAsia="楷体" w:cs="楷体"/>
                <w:sz w:val="21"/>
                <w:szCs w:val="21"/>
              </w:rPr>
              <w:t>●公司对这些相关方及其要求的信息进行了监视和评审，有监视和评审结论：相关方的需求和期望符合现状，公司目前满足相关方的需求，也在向相关方的期望努力，基本符合。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根据客户需求（外部信息）、企业内部状况（经营能力、资金状况水平、售后服务等）及相关方要求，确定体系覆盖的范围：机械零部件（不含国家有专项规定的产品）、铆焊的加工；轧辊修复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公司目前所生产产品依据客供图纸、技术要求、国家标准、行业规范生产检验，工艺成熟，技术稳定。本企业确保不因删减影响本企业提供满足顾客和适用的法规要求的产品的能力，也不免除本企业相关责任。</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w:t>
            </w:r>
            <w:r>
              <w:rPr>
                <w:rFonts w:hint="eastAsia" w:ascii="楷体" w:hAnsi="楷体" w:eastAsia="楷体" w:cs="楷体"/>
                <w:sz w:val="21"/>
                <w:szCs w:val="21"/>
                <w:lang w:val="en-US" w:eastAsia="zh-CN"/>
              </w:rPr>
              <w:t>过</w:t>
            </w:r>
            <w:r>
              <w:rPr>
                <w:rFonts w:hint="eastAsia" w:ascii="楷体" w:hAnsi="楷体" w:eastAsia="楷体" w:cs="楷体"/>
                <w:sz w:val="21"/>
                <w:szCs w:val="21"/>
              </w:rPr>
              <w:t>查验：质量管理体系覆盖范围已形成文件，并经总经理批准。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12</w:t>
            </w:r>
            <w:r>
              <w:rPr>
                <w:rFonts w:hint="eastAsia" w:ascii="楷体" w:hAnsi="楷体" w:eastAsia="楷体" w:cs="楷体"/>
                <w:sz w:val="21"/>
                <w:szCs w:val="21"/>
              </w:rPr>
              <w:t>月1</w:t>
            </w:r>
            <w:r>
              <w:rPr>
                <w:rFonts w:hint="eastAsia" w:ascii="楷体" w:hAnsi="楷体" w:eastAsia="楷体" w:cs="楷体"/>
                <w:sz w:val="21"/>
                <w:szCs w:val="21"/>
                <w:lang w:val="en-US" w:eastAsia="zh-CN"/>
              </w:rPr>
              <w:t>0</w:t>
            </w:r>
            <w:r>
              <w:rPr>
                <w:rFonts w:hint="eastAsia" w:ascii="楷体" w:hAnsi="楷体" w:eastAsia="楷体" w:cs="楷体"/>
                <w:sz w:val="21"/>
                <w:szCs w:val="21"/>
              </w:rPr>
              <w:t>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2、公司明确规定产品的执行标准（国家、行业标准）和客户要求，并通过各工序控制，监视、测量、考核使其达到有效运行。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6、经识别外包过程：热处理</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最高管理者代表组织向顾客，包括其他相关方做出对管理体系有效性承担责任，对管理体系运行的效率和有效性负责。确保制定了管理方针和目标，与公司的组织环境基本适应，与公司战略方向也基本一致。公司建立的方针，目标等通过分解到相关部门，并通过实施考核等方式融合于公司的业务过程。公司通过学习和掌握过程的应用知识，风险识别与管理系统性融入体系运行之中。提供确保管理体系运作所需要的资源，如：人力、财力等方面。</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组织通过建立的常态机制，专项主题，非预期情景或突发情景下沟通等方式满足质量管理符合性和有效性方面的沟通。公司通过定期与客户沟通保洁服务质量等评价其工作业绩，规范审签程序以证实其达到了预期的结果。公司通过建立合理的工作岗位，确保其相应知识，质量意识等对于满足要求的重要性相适宜，并不断通过培训，宣传等方式提高员工愿意，主动为管理体系的有效性作贡献。</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●通过管理体系的方针，目标的考核，内审、管评等方式来持续改进管理体系。</w:t>
            </w:r>
          </w:p>
          <w:p>
            <w:pPr>
              <w:rPr>
                <w:rFonts w:hint="eastAsia" w:ascii="楷体" w:hAnsi="楷体" w:eastAsia="楷体" w:cs="楷体"/>
                <w:sz w:val="21"/>
                <w:szCs w:val="21"/>
              </w:rPr>
            </w:pPr>
            <w:r>
              <w:rPr>
                <w:rFonts w:hint="eastAsia" w:ascii="楷体" w:hAnsi="楷体" w:eastAsia="楷体" w:cs="楷体"/>
                <w:sz w:val="21"/>
                <w:szCs w:val="21"/>
              </w:rPr>
              <w:t>●明确相关管理者的职责和权限，充分发挥其领导作用，并给予了充分的授权，提供了必要的资源。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●组织关注顾客对产品的质量要求，并关注顾客的隐含要求，在日常服务中用心识别顾客要求，通过市场调查分析、顾客意见调查等了解顾客需求。</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●把顾客要求转化为组织的控制文件，落实到产品和服务的实现过程中，并按顾客需求提供产品及服务，满足不同顾客要求，达到顾客满意的目的，从而确保质量环境职业健康安全管理体系实现其预期结果。</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1、组织明确了以实现顾客满意为目标，并在公司的质量、环境方针、质量、环境目标中体现；在与顾客有关的服务过程中，明确顾客的需求和期望，并将其在本公司的各层次文件、验收标准中具体体现和实施。</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2、确保和应对能够影响产品、服务符合性以及增强顾客和相关方满意能力的风险和机遇。</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3、始终致力于增强顾客及相关方满意。</w:t>
            </w:r>
          </w:p>
          <w:p>
            <w:pPr>
              <w:rPr>
                <w:rFonts w:hint="eastAsia" w:ascii="楷体" w:hAnsi="楷体" w:eastAsia="楷体" w:cs="楷体"/>
                <w:sz w:val="21"/>
                <w:szCs w:val="21"/>
              </w:rPr>
            </w:pPr>
            <w:r>
              <w:rPr>
                <w:rFonts w:hint="eastAsia" w:ascii="楷体" w:hAnsi="楷体" w:eastAsia="楷体" w:cs="楷体"/>
                <w:sz w:val="21"/>
                <w:szCs w:val="21"/>
              </w:rPr>
              <w:t>现场查看，组织通过与顾客进行沟通、订单评审、以及顾客满意度调查等方式，确保以顾客为关注焦点得到保证。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●策划的管理体系方针：</w:t>
            </w:r>
            <w:r>
              <w:rPr>
                <w:rFonts w:hint="eastAsia" w:ascii="楷体" w:hAnsi="楷体" w:eastAsia="楷体" w:cs="楷体"/>
                <w:b/>
                <w:bCs/>
                <w:color w:val="000000"/>
                <w:kern w:val="0"/>
                <w:sz w:val="21"/>
                <w:szCs w:val="21"/>
                <w:lang w:eastAsia="zh-CN"/>
              </w:rPr>
              <w:t>品质第一，客户至上，持续改进，精益求精，勤裕未来</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公司以打造国内良心企业创造优质生活作为经营理念。体现了以顾客为关注焦点的经营承诺。关注顾客的需求，不断向顾客提供满意的产品和服务，使我们公司持续发展壮大；体现了持续改进、精益求精的经营思想。追求创新、持续改进，不断提高产品质量，让顾客满意，树公司品牌。</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标准是底线：就是达到标准只是起点，我们要超过标准，做得比标准更好；我们要做得更好：就是我们做的要超出期望，不断进步，追求卓越严格遵守国家关于职业健康安全方面的法律、法规、安全管理标准和技术规范，履行向国家主管部门和社会的承诺；通过管理水平的提升，提高员工的安全服务意识，规范企业的行为，实现职业健康安全绩效的持续改进，为企业的持续发展保驾护航。</w:t>
            </w:r>
          </w:p>
          <w:p>
            <w:pPr>
              <w:rPr>
                <w:rFonts w:hint="eastAsia" w:ascii="楷体" w:hAnsi="楷体" w:eastAsia="楷体" w:cs="楷体"/>
                <w:sz w:val="21"/>
                <w:szCs w:val="21"/>
              </w:rPr>
            </w:pPr>
            <w:r>
              <w:rPr>
                <w:rFonts w:hint="eastAsia" w:ascii="楷体" w:hAnsi="楷体" w:eastAsia="楷体" w:cs="楷体"/>
                <w:sz w:val="21"/>
                <w:szCs w:val="21"/>
              </w:rPr>
              <w:t>●公司通过宣传、培训使各阶层人员都理解管理方针并坚持贯彻执行。</w:t>
            </w:r>
          </w:p>
          <w:p>
            <w:pPr>
              <w:rPr>
                <w:rFonts w:hint="eastAsia" w:ascii="楷体" w:hAnsi="楷体" w:eastAsia="楷体" w:cs="楷体"/>
                <w:sz w:val="21"/>
                <w:szCs w:val="21"/>
              </w:rPr>
            </w:pPr>
            <w:r>
              <w:rPr>
                <w:rFonts w:hint="eastAsia" w:ascii="楷体" w:hAnsi="楷体" w:eastAsia="楷体" w:cs="楷体"/>
                <w:sz w:val="21"/>
                <w:szCs w:val="21"/>
              </w:rPr>
              <w:t>●管理方针体现了适应公司的宗旨和其发展战略方向，体现了满足要求和持续改进的两个承诺，可为评审目标提供框架。公司采用文件发布、会议等形式，确保员工了解公司的管理方针，并通过文字解释说明内涵，使大家认识贯彻管理方针的重要意义。</w:t>
            </w:r>
          </w:p>
          <w:p>
            <w:pPr>
              <w:rPr>
                <w:rFonts w:hint="eastAsia" w:ascii="楷体" w:hAnsi="楷体" w:eastAsia="楷体" w:cs="楷体"/>
                <w:sz w:val="21"/>
                <w:szCs w:val="21"/>
              </w:rPr>
            </w:pPr>
            <w:r>
              <w:rPr>
                <w:rFonts w:hint="eastAsia" w:ascii="楷体" w:hAnsi="楷体" w:eastAsia="楷体" w:cs="楷体"/>
                <w:sz w:val="21"/>
                <w:szCs w:val="21"/>
              </w:rPr>
              <w:t>●管理方针在每年的管理评审时进行适宜性的评审，需要时管理方针可向相关方提供。</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公司质量管理体系覆盖的部门包括：公司设有管理层、综合部、生产部等部门。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查相关制度包括办公室管理制度、生产设备维护保养制度等，基本明确了各级人员的质量管理职责等。确认公司目前人力资源、基础设施、技术人员、财力、信息等资源均能保证。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王</w:t>
            </w:r>
            <w:r>
              <w:rPr>
                <w:rFonts w:hint="eastAsia" w:ascii="楷体" w:hAnsi="楷体" w:eastAsia="楷体" w:cs="楷体"/>
                <w:sz w:val="21"/>
                <w:szCs w:val="21"/>
              </w:rPr>
              <w:t>经理介绍：在策划管理体系时，领导层考虑了公司运行标准所处的环境，包括上述4.1识别的内外部环境。手册里有对风险和机遇应对控制的要求。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公司面临的风险和机遇主要是：国内经济转型升级、国内钢材市场波动，疫情和政治因素导致的市场低迷，回款困难，原辅材料涨价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特别是钢材市场，进入2021年以来钢材涨幅近50%</w:t>
            </w:r>
            <w:r>
              <w:rPr>
                <w:rFonts w:hint="eastAsia" w:ascii="楷体" w:hAnsi="楷体" w:eastAsia="楷体" w:cs="楷体"/>
                <w:sz w:val="21"/>
                <w:szCs w:val="21"/>
                <w:lang w:eastAsia="zh-CN"/>
              </w:rPr>
              <w:t>）</w:t>
            </w:r>
            <w:r>
              <w:rPr>
                <w:rFonts w:hint="eastAsia" w:ascii="楷体" w:hAnsi="楷体" w:eastAsia="楷体" w:cs="楷体"/>
                <w:sz w:val="21"/>
                <w:szCs w:val="21"/>
              </w:rPr>
              <w:t>，人工成本增加，客户要求提高，以及行业良莠不齐、不良竞争、成本增加等严重影响行业发展。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王</w:t>
            </w:r>
            <w:r>
              <w:rPr>
                <w:rFonts w:hint="eastAsia" w:ascii="楷体" w:hAnsi="楷体" w:eastAsia="楷体" w:cs="楷体"/>
                <w:sz w:val="21"/>
                <w:szCs w:val="21"/>
              </w:rPr>
              <w:t>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rPr>
                <w:rFonts w:hint="eastAsia" w:ascii="楷体" w:hAnsi="楷体" w:eastAsia="楷体" w:cs="楷体"/>
                <w:sz w:val="21"/>
                <w:szCs w:val="21"/>
              </w:rPr>
            </w:pPr>
            <w:r>
              <w:rPr>
                <w:rFonts w:hint="eastAsia" w:ascii="楷体" w:hAnsi="楷体" w:eastAsia="楷体" w:cs="楷体"/>
                <w:sz w:val="21"/>
                <w:szCs w:val="21"/>
              </w:rPr>
              <w:t>……</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另外还考虑了，今年年初突发的新冠肺炎疫情，针对疫情制定了相应的管理措施，并投入了有效的人员和资金，制定有“疫情防控工作方案”对风险识别和采取的措施可应用在实际的体系运行中。</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企业质量目标：                              </w:t>
            </w:r>
          </w:p>
          <w:p>
            <w:pPr>
              <w:spacing w:line="360" w:lineRule="auto"/>
              <w:ind w:firstLine="1476" w:firstLineChars="700"/>
              <w:jc w:val="left"/>
              <w:rPr>
                <w:rFonts w:hint="eastAsia" w:ascii="楷体" w:hAnsi="楷体" w:eastAsia="楷体" w:cs="楷体"/>
                <w:b/>
                <w:color w:val="000000"/>
                <w:sz w:val="21"/>
                <w:szCs w:val="21"/>
              </w:rPr>
            </w:pPr>
            <w:r>
              <w:rPr>
                <w:rFonts w:hint="eastAsia" w:ascii="楷体" w:hAnsi="楷体" w:eastAsia="楷体" w:cs="楷体"/>
                <w:b/>
                <w:color w:val="000000"/>
                <w:sz w:val="21"/>
                <w:szCs w:val="21"/>
                <w:lang w:val="en-US" w:eastAsia="zh-CN"/>
              </w:rPr>
              <w:t>1、</w:t>
            </w:r>
            <w:r>
              <w:rPr>
                <w:rFonts w:hint="eastAsia" w:ascii="楷体" w:hAnsi="楷体" w:eastAsia="楷体" w:cs="楷体"/>
                <w:b/>
                <w:color w:val="000000"/>
                <w:sz w:val="21"/>
                <w:szCs w:val="21"/>
              </w:rPr>
              <w:t>生产产品一次检验通过率 ≥98%</w:t>
            </w:r>
          </w:p>
          <w:p>
            <w:pPr>
              <w:spacing w:line="360" w:lineRule="auto"/>
              <w:ind w:firstLine="422" w:firstLineChars="200"/>
              <w:jc w:val="left"/>
              <w:rPr>
                <w:rFonts w:hint="eastAsia" w:ascii="楷体" w:hAnsi="楷体" w:eastAsia="楷体" w:cs="楷体"/>
                <w:b/>
                <w:color w:val="000000"/>
                <w:sz w:val="21"/>
                <w:szCs w:val="21"/>
              </w:rPr>
            </w:pPr>
            <w:r>
              <w:rPr>
                <w:rFonts w:hint="eastAsia" w:ascii="楷体" w:hAnsi="楷体" w:eastAsia="楷体" w:cs="楷体"/>
                <w:b/>
                <w:color w:val="000000"/>
                <w:sz w:val="21"/>
                <w:szCs w:val="21"/>
              </w:rPr>
              <w:t xml:space="preserve">          </w:t>
            </w:r>
            <w:r>
              <w:rPr>
                <w:rFonts w:hint="eastAsia" w:ascii="楷体" w:hAnsi="楷体" w:eastAsia="楷体" w:cs="楷体"/>
                <w:b/>
                <w:color w:val="000000"/>
                <w:sz w:val="21"/>
                <w:szCs w:val="21"/>
                <w:lang w:val="en-US" w:eastAsia="zh-CN"/>
              </w:rPr>
              <w:t>2、</w:t>
            </w:r>
            <w:r>
              <w:rPr>
                <w:rFonts w:hint="eastAsia" w:ascii="楷体" w:hAnsi="楷体" w:eastAsia="楷体" w:cs="楷体"/>
                <w:b/>
                <w:color w:val="000000"/>
                <w:sz w:val="21"/>
                <w:szCs w:val="21"/>
              </w:rPr>
              <w:t>生产产品出厂合格率100%</w:t>
            </w:r>
          </w:p>
          <w:p>
            <w:pPr>
              <w:autoSpaceDE w:val="0"/>
              <w:autoSpaceDN w:val="0"/>
              <w:adjustRightInd w:val="0"/>
              <w:spacing w:line="312" w:lineRule="auto"/>
              <w:ind w:firstLine="422" w:firstLineChars="200"/>
              <w:jc w:val="left"/>
              <w:rPr>
                <w:rFonts w:hint="eastAsia" w:ascii="楷体" w:hAnsi="楷体" w:eastAsia="楷体" w:cs="楷体"/>
                <w:color w:val="000000"/>
                <w:spacing w:val="20"/>
                <w:sz w:val="21"/>
                <w:szCs w:val="21"/>
              </w:rPr>
            </w:pPr>
            <w:r>
              <w:rPr>
                <w:rFonts w:hint="eastAsia" w:ascii="楷体" w:hAnsi="楷体" w:eastAsia="楷体" w:cs="楷体"/>
                <w:b/>
                <w:color w:val="000000"/>
                <w:sz w:val="21"/>
                <w:szCs w:val="21"/>
              </w:rPr>
              <w:t xml:space="preserve">          </w:t>
            </w:r>
            <w:r>
              <w:rPr>
                <w:rFonts w:hint="eastAsia" w:ascii="楷体" w:hAnsi="楷体" w:eastAsia="楷体" w:cs="楷体"/>
                <w:b/>
                <w:color w:val="000000"/>
                <w:sz w:val="21"/>
                <w:szCs w:val="21"/>
                <w:lang w:val="en-US" w:eastAsia="zh-CN"/>
              </w:rPr>
              <w:t>3、</w:t>
            </w:r>
            <w:r>
              <w:rPr>
                <w:rFonts w:hint="eastAsia" w:ascii="楷体" w:hAnsi="楷体" w:eastAsia="楷体" w:cs="楷体"/>
                <w:b/>
                <w:color w:val="000000"/>
                <w:sz w:val="21"/>
                <w:szCs w:val="21"/>
              </w:rPr>
              <w:t>顾客满意率≥95%</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rPr>
                <w:rFonts w:hint="eastAsia" w:ascii="楷体" w:hAnsi="楷体" w:eastAsia="楷体" w:cs="楷体"/>
                <w:color w:val="000000"/>
                <w:spacing w:val="20"/>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质量目标进行层层分解，落实到责任部门，每季度末考核。</w:t>
            </w:r>
            <w:r>
              <w:rPr>
                <w:rFonts w:hint="eastAsia" w:ascii="楷体" w:hAnsi="楷体" w:eastAsia="楷体" w:cs="楷体"/>
                <w:sz w:val="21"/>
                <w:szCs w:val="21"/>
                <w:lang w:val="en-US" w:eastAsia="zh-CN"/>
              </w:rPr>
              <w:t>经查看2021年1-2季度目标均完成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4"/>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自体系建立以来，体系未发生变更，保持完整。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w:t>
            </w:r>
            <w:r>
              <w:rPr>
                <w:rFonts w:hint="eastAsia" w:ascii="楷体" w:hAnsi="楷体" w:eastAsia="楷体" w:cs="楷体"/>
                <w:sz w:val="21"/>
                <w:szCs w:val="21"/>
                <w:lang w:val="en-US" w:eastAsia="zh-CN"/>
              </w:rPr>
              <w:t>20</w:t>
            </w:r>
            <w:r>
              <w:rPr>
                <w:rFonts w:hint="eastAsia" w:ascii="楷体" w:hAnsi="楷体" w:eastAsia="楷体" w:cs="楷体"/>
                <w:sz w:val="21"/>
                <w:szCs w:val="21"/>
              </w:rPr>
              <w:t>人，职工队伍相对稳定，均在相关企业工作近5年，实践经验丰富；</w:t>
            </w:r>
          </w:p>
          <w:p>
            <w:pPr>
              <w:rPr>
                <w:rFonts w:hint="eastAsia" w:ascii="楷体" w:hAnsi="楷体" w:eastAsia="楷体" w:cs="楷体"/>
                <w:sz w:val="21"/>
                <w:szCs w:val="21"/>
              </w:rPr>
            </w:pPr>
            <w:r>
              <w:rPr>
                <w:rFonts w:hint="eastAsia" w:ascii="楷体" w:hAnsi="楷体" w:eastAsia="楷体" w:cs="楷体"/>
                <w:sz w:val="21"/>
                <w:szCs w:val="21"/>
              </w:rPr>
              <w:t>2、基础设施： 配备有办公室、车间等基础设施，办公主要设施：电脑、电话、一体机等，满足办公需求；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主要生产设备：普通车床、数控车床</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一体成型机</w:t>
            </w:r>
            <w:r>
              <w:rPr>
                <w:rFonts w:hint="eastAsia" w:ascii="楷体" w:hAnsi="楷体" w:eastAsia="楷体" w:cs="楷体"/>
                <w:sz w:val="21"/>
                <w:szCs w:val="21"/>
                <w:lang w:eastAsia="zh-CN"/>
              </w:rPr>
              <w:t>、</w:t>
            </w:r>
            <w:r>
              <w:rPr>
                <w:rFonts w:hint="eastAsia" w:ascii="楷体" w:hAnsi="楷体" w:eastAsia="楷体" w:cs="楷体"/>
                <w:sz w:val="21"/>
                <w:szCs w:val="21"/>
              </w:rPr>
              <w:t>裁板机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冲床</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对焊机等</w:t>
            </w:r>
            <w:r>
              <w:rPr>
                <w:rFonts w:hint="eastAsia" w:ascii="楷体" w:hAnsi="楷体" w:eastAsia="楷体" w:cs="楷体"/>
                <w:sz w:val="21"/>
                <w:szCs w:val="21"/>
                <w:lang w:eastAsia="zh-CN"/>
              </w:rPr>
              <w:t>，</w:t>
            </w:r>
            <w:r>
              <w:rPr>
                <w:rFonts w:hint="eastAsia" w:ascii="楷体" w:hAnsi="楷体" w:eastAsia="楷体" w:cs="楷体"/>
                <w:sz w:val="21"/>
                <w:szCs w:val="21"/>
              </w:rPr>
              <w:t>满足生产需求。</w:t>
            </w:r>
          </w:p>
          <w:p>
            <w:pPr>
              <w:rPr>
                <w:rFonts w:hint="eastAsia" w:ascii="楷体" w:hAnsi="楷体" w:eastAsia="楷体" w:cs="楷体"/>
                <w:sz w:val="21"/>
                <w:szCs w:val="21"/>
              </w:rPr>
            </w:pPr>
            <w:r>
              <w:rPr>
                <w:rFonts w:hint="eastAsia" w:ascii="楷体" w:hAnsi="楷体" w:eastAsia="楷体" w:cs="楷体"/>
                <w:sz w:val="21"/>
                <w:szCs w:val="21"/>
              </w:rPr>
              <w:t>3、工作环境：办公区域面积30平米； 布局合理，场所卫生干净整洁，工作环境良好，</w:t>
            </w:r>
          </w:p>
          <w:p>
            <w:pPr>
              <w:rPr>
                <w:rFonts w:hint="eastAsia" w:ascii="楷体" w:hAnsi="楷体" w:eastAsia="楷体" w:cs="楷体"/>
                <w:sz w:val="21"/>
                <w:szCs w:val="21"/>
                <w:highlight w:val="yellow"/>
              </w:rPr>
            </w:pPr>
            <w:r>
              <w:rPr>
                <w:rFonts w:hint="eastAsia" w:ascii="楷体" w:hAnsi="楷体" w:eastAsia="楷体" w:cs="楷体"/>
                <w:sz w:val="21"/>
                <w:szCs w:val="21"/>
              </w:rPr>
              <w:t xml:space="preserve">             车间：面积约</w:t>
            </w:r>
            <w:r>
              <w:rPr>
                <w:rFonts w:hint="eastAsia" w:ascii="楷体" w:hAnsi="楷体" w:eastAsia="楷体" w:cs="楷体"/>
                <w:sz w:val="21"/>
                <w:szCs w:val="21"/>
                <w:lang w:val="en-US" w:eastAsia="zh-CN"/>
              </w:rPr>
              <w:t>800</w:t>
            </w:r>
            <w:r>
              <w:rPr>
                <w:rFonts w:hint="eastAsia" w:ascii="楷体" w:hAnsi="楷体" w:eastAsia="楷体" w:cs="楷体"/>
                <w:sz w:val="21"/>
                <w:szCs w:val="21"/>
              </w:rPr>
              <w:t>平米</w:t>
            </w:r>
            <w:r>
              <w:rPr>
                <w:rFonts w:hint="eastAsia" w:ascii="楷体" w:hAnsi="楷体" w:eastAsia="楷体" w:cs="楷体"/>
                <w:sz w:val="21"/>
                <w:szCs w:val="21"/>
                <w:lang w:val="en-US" w:eastAsia="zh-CN"/>
              </w:rPr>
              <w:t>.</w:t>
            </w:r>
            <w:r>
              <w:rPr>
                <w:rFonts w:hint="eastAsia" w:ascii="楷体" w:hAnsi="楷体" w:eastAsia="楷体" w:cs="楷体"/>
                <w:sz w:val="21"/>
                <w:szCs w:val="21"/>
              </w:rPr>
              <w:t>工具分类排放，设备摆放有序；</w:t>
            </w:r>
          </w:p>
          <w:p>
            <w:pPr>
              <w:rPr>
                <w:rFonts w:hint="eastAsia" w:ascii="楷体" w:hAnsi="楷体" w:eastAsia="楷体" w:cs="楷体"/>
                <w:sz w:val="21"/>
                <w:szCs w:val="21"/>
                <w:lang w:eastAsia="zh-CN"/>
              </w:rPr>
            </w:pPr>
            <w:r>
              <w:rPr>
                <w:rFonts w:hint="eastAsia" w:ascii="楷体" w:hAnsi="楷体" w:eastAsia="楷体" w:cs="楷体"/>
                <w:sz w:val="21"/>
                <w:szCs w:val="21"/>
              </w:rPr>
              <w:t>4、检验检测设备：游标卡尺、外径千分尺、高度卡尺、钢直尺、钢卷尺等，满足检验需求。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●根据手册和程序文件的相关规定，组织策划实施以下监视和测量活动：</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1．组织确定需要监视和测量的对象：组织的内外部因素、相关方需求和期望、风险和机遇的辨识与措施、目标的实现情况、产品实现、体系内部审核、顾客满意、事件调查、不可接受风险控制情况、现场运行控制情况、法律法规遵守情况等过程实施全过程的监视和测量；</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2．组织采用的监视、测量、分析和评价方法：采用了调查表，对顾客满意度调查；采用统计调查，对目标实现、外部供方绩效、服务过程等进行监测；通过内审、管理评审，对公司总的绩效和各部门运行情况进行监视和评价。</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3．实施监视和测量的时机：按一定时间间隔实施监视和测量，通常为日常、月度、半年、全年；特殊情况下，实时进行评价和分析；</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4．实施分析和评价的时机：按一定时间间隔实施评价和分析，通常为1年；特殊情况下，实时进行评价和分析；</w:t>
            </w:r>
          </w:p>
          <w:p>
            <w:pPr>
              <w:adjustRightInd w:val="0"/>
              <w:snapToGrid w:val="0"/>
              <w:spacing w:line="400" w:lineRule="exact"/>
              <w:rPr>
                <w:rFonts w:hint="eastAsia" w:ascii="楷体" w:hAnsi="楷体" w:eastAsia="楷体" w:cs="楷体"/>
                <w:sz w:val="21"/>
                <w:szCs w:val="21"/>
              </w:rPr>
            </w:pPr>
            <w:r>
              <w:rPr>
                <w:rFonts w:hint="eastAsia" w:ascii="楷体" w:hAnsi="楷体" w:eastAsia="楷体" w:cs="楷体"/>
                <w:sz w:val="21"/>
                <w:szCs w:val="21"/>
              </w:rPr>
              <w:t>5．管理体系的绩效和有效性的评价：</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1）采购物资进行检查，对不合格的物资进行拒收。</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2）对顾客满意程度进行监视和测量；对体系进行合规性评价、内审、管理评审发现、改进；对体系过程进行监视测量；对方针目标的实施进行考核；</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3）通过内审、管理评审、数据分析，采取措施等进行质量管理体系有效性的改进。</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4）保留了有关监视、测量记录</w:t>
            </w:r>
          </w:p>
          <w:p>
            <w:pPr>
              <w:adjustRightInd w:val="0"/>
              <w:snapToGrid w:val="0"/>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查《2020年管理目标考核记录》， 202</w:t>
            </w:r>
            <w:r>
              <w:rPr>
                <w:rFonts w:hint="eastAsia" w:ascii="楷体" w:hAnsi="楷体" w:eastAsia="楷体" w:cs="楷体"/>
                <w:sz w:val="21"/>
                <w:szCs w:val="21"/>
                <w:lang w:val="en-US" w:eastAsia="zh-CN"/>
              </w:rPr>
              <w:t>1</w:t>
            </w:r>
            <w:r>
              <w:rPr>
                <w:rFonts w:hint="eastAsia" w:ascii="楷体" w:hAnsi="楷体" w:eastAsia="楷体" w:cs="楷体"/>
                <w:sz w:val="21"/>
                <w:szCs w:val="21"/>
              </w:rPr>
              <w:t>年各部门</w:t>
            </w:r>
            <w:r>
              <w:rPr>
                <w:rFonts w:hint="eastAsia" w:ascii="楷体" w:hAnsi="楷体" w:eastAsia="楷体" w:cs="楷体"/>
                <w:sz w:val="21"/>
                <w:szCs w:val="21"/>
                <w:lang w:val="en-US" w:eastAsia="zh-CN"/>
              </w:rPr>
              <w:t>1-2</w:t>
            </w:r>
            <w:r>
              <w:rPr>
                <w:rFonts w:hint="eastAsia" w:ascii="楷体" w:hAnsi="楷体" w:eastAsia="楷体" w:cs="楷体"/>
                <w:sz w:val="21"/>
                <w:szCs w:val="21"/>
              </w:rPr>
              <w:t>季度管理目标已完成。查内审和管理评审结论，管理体系绩效达到预期目标。查见顾客满意度问卷调查表及询问政府监管情况等，没有投诉。</w:t>
            </w:r>
          </w:p>
          <w:p>
            <w:pPr>
              <w:rPr>
                <w:rFonts w:hint="eastAsia" w:ascii="楷体" w:hAnsi="楷体" w:eastAsia="楷体" w:cs="楷体"/>
                <w:sz w:val="21"/>
                <w:szCs w:val="21"/>
              </w:rPr>
            </w:pPr>
            <w:r>
              <w:rPr>
                <w:rFonts w:hint="eastAsia" w:ascii="楷体" w:hAnsi="楷体" w:eastAsia="楷体" w:cs="楷体"/>
                <w:sz w:val="21"/>
                <w:szCs w:val="21"/>
              </w:rPr>
              <w:t>基本符合。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企业于202</w:t>
            </w:r>
            <w:r>
              <w:rPr>
                <w:rFonts w:hint="eastAsia" w:ascii="楷体" w:hAnsi="楷体" w:eastAsia="楷体" w:cs="楷体"/>
                <w:sz w:val="21"/>
                <w:szCs w:val="21"/>
                <w:lang w:val="en-US" w:eastAsia="zh-CN"/>
              </w:rPr>
              <w:t>1</w:t>
            </w:r>
            <w:r>
              <w:rPr>
                <w:rFonts w:hint="eastAsia" w:ascii="楷体" w:hAnsi="楷体" w:eastAsia="楷体" w:cs="楷体"/>
                <w:sz w:val="21"/>
                <w:szCs w:val="21"/>
              </w:rPr>
              <w:t>年5月15日进行内部审核，提供内部审核计划、内审检查表、不合格报告、内部质量管理体系审核报告等，基本符合要求。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详见综合部审核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年5月2</w:t>
            </w:r>
            <w:r>
              <w:rPr>
                <w:rFonts w:hint="eastAsia" w:ascii="楷体" w:hAnsi="楷体" w:eastAsia="楷体" w:cs="楷体"/>
                <w:sz w:val="21"/>
                <w:szCs w:val="21"/>
                <w:lang w:val="en-US" w:eastAsia="zh-CN"/>
              </w:rPr>
              <w:t>5</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编制：</w:t>
            </w:r>
            <w:r>
              <w:rPr>
                <w:rFonts w:hint="eastAsia" w:ascii="楷体" w:hAnsi="楷体" w:eastAsia="楷体" w:cs="楷体"/>
                <w:sz w:val="21"/>
                <w:szCs w:val="21"/>
                <w:lang w:val="en-US" w:eastAsia="zh-CN"/>
              </w:rPr>
              <w:t>张箐薇</w:t>
            </w:r>
            <w:r>
              <w:rPr>
                <w:rFonts w:hint="eastAsia" w:ascii="楷体" w:hAnsi="楷体" w:eastAsia="楷体" w:cs="楷体"/>
                <w:sz w:val="21"/>
                <w:szCs w:val="21"/>
              </w:rPr>
              <w:t xml:space="preserve">    批准：</w:t>
            </w:r>
            <w:r>
              <w:rPr>
                <w:rFonts w:hint="eastAsia" w:ascii="楷体" w:hAnsi="楷体" w:eastAsia="楷体" w:cs="楷体"/>
                <w:sz w:val="21"/>
                <w:szCs w:val="21"/>
                <w:lang w:val="en-US" w:eastAsia="zh-CN"/>
              </w:rPr>
              <w:t>王旭</w:t>
            </w:r>
            <w:r>
              <w:rPr>
                <w:rFonts w:hint="eastAsia" w:ascii="楷体" w:hAnsi="楷体" w:eastAsia="楷体" w:cs="楷体"/>
                <w:sz w:val="21"/>
                <w:szCs w:val="21"/>
              </w:rPr>
              <w:t xml:space="preserve">  日期：202</w:t>
            </w:r>
            <w:r>
              <w:rPr>
                <w:rFonts w:hint="eastAsia" w:ascii="楷体" w:hAnsi="楷体" w:eastAsia="楷体" w:cs="楷体"/>
                <w:sz w:val="21"/>
                <w:szCs w:val="21"/>
                <w:lang w:val="en-US" w:eastAsia="zh-CN"/>
              </w:rPr>
              <w:t>1.5.16</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lang w:val="en-US" w:eastAsia="zh-CN"/>
              </w:rPr>
            </w:pPr>
            <w:r>
              <w:rPr>
                <w:rFonts w:hint="eastAsia" w:ascii="楷体" w:hAnsi="楷体" w:eastAsia="楷体" w:cs="楷体"/>
                <w:sz w:val="21"/>
                <w:szCs w:val="21"/>
              </w:rPr>
              <w:t>4、查看管理评审报告，批准：</w:t>
            </w:r>
            <w:r>
              <w:rPr>
                <w:rFonts w:hint="eastAsia" w:ascii="楷体" w:hAnsi="楷体" w:eastAsia="楷体" w:cs="楷体"/>
                <w:sz w:val="21"/>
                <w:szCs w:val="21"/>
                <w:lang w:val="en-US" w:eastAsia="zh-CN"/>
              </w:rPr>
              <w:t>王旭</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1.5.25</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改进：</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对GB/T19001-2016质量管理体系-要求标准、质量手册、程序文件，条款及内容不够理解。</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加强对全体员工的质量意识教育。</w:t>
            </w:r>
          </w:p>
          <w:p>
            <w:pPr>
              <w:rPr>
                <w:rFonts w:hint="eastAsia" w:ascii="楷体" w:hAnsi="楷体" w:eastAsia="楷体" w:cs="楷体"/>
                <w:sz w:val="21"/>
                <w:szCs w:val="21"/>
              </w:rPr>
            </w:pPr>
            <w:r>
              <w:rPr>
                <w:rFonts w:hint="eastAsia" w:ascii="楷体" w:hAnsi="楷体" w:eastAsia="楷体" w:cs="楷体"/>
                <w:sz w:val="21"/>
                <w:szCs w:val="21"/>
              </w:rPr>
              <w:t>此项措施</w:t>
            </w:r>
            <w:r>
              <w:rPr>
                <w:rFonts w:hint="eastAsia" w:ascii="楷体" w:hAnsi="楷体" w:eastAsia="楷体" w:cs="楷体"/>
                <w:sz w:val="21"/>
                <w:szCs w:val="21"/>
                <w:lang w:val="en-US" w:eastAsia="zh-CN"/>
              </w:rPr>
              <w:t>正在</w:t>
            </w:r>
            <w:r>
              <w:rPr>
                <w:rFonts w:hint="eastAsia" w:ascii="楷体" w:hAnsi="楷体" w:eastAsia="楷体" w:cs="楷体"/>
                <w:sz w:val="21"/>
                <w:szCs w:val="21"/>
              </w:rPr>
              <w:t>实施。下次审核关注。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1、通过质量管理体系运行，质量方针、质量目标的实施，内审、管理评审进行持续改进；</w:t>
            </w:r>
          </w:p>
          <w:p>
            <w:pPr>
              <w:rPr>
                <w:rFonts w:hint="eastAsia" w:ascii="楷体" w:hAnsi="楷体" w:eastAsia="楷体" w:cs="楷体"/>
                <w:sz w:val="21"/>
                <w:szCs w:val="21"/>
              </w:rPr>
            </w:pPr>
            <w:r>
              <w:rPr>
                <w:rFonts w:hint="eastAsia" w:ascii="楷体" w:hAnsi="楷体" w:eastAsia="楷体" w:cs="楷体"/>
                <w:sz w:val="21"/>
                <w:szCs w:val="21"/>
              </w:rPr>
              <w:t>2、 通过数据分析、纠正、预防措施实施达到持续改进；</w:t>
            </w:r>
          </w:p>
          <w:p>
            <w:pPr>
              <w:rPr>
                <w:rFonts w:hint="eastAsia" w:ascii="楷体" w:hAnsi="楷体" w:eastAsia="楷体" w:cs="楷体"/>
                <w:sz w:val="21"/>
                <w:szCs w:val="21"/>
              </w:rPr>
            </w:pPr>
            <w:r>
              <w:rPr>
                <w:rFonts w:hint="eastAsia" w:ascii="楷体" w:hAnsi="楷体" w:eastAsia="楷体" w:cs="楷体"/>
                <w:sz w:val="21"/>
                <w:szCs w:val="21"/>
              </w:rPr>
              <w:t>3、 通过顾客满意度调查，改进、提高产品质量，满足顾客需求，达到持续改进的目的。并提出改进措施：加强质量管理，增强设备能力。</w:t>
            </w:r>
          </w:p>
          <w:p>
            <w:pPr>
              <w:rPr>
                <w:rFonts w:hint="eastAsia" w:ascii="楷体" w:hAnsi="楷体" w:eastAsia="楷体" w:cs="楷体"/>
                <w:sz w:val="21"/>
                <w:szCs w:val="21"/>
              </w:rPr>
            </w:pPr>
            <w:r>
              <w:rPr>
                <w:rFonts w:hint="eastAsia" w:ascii="楷体" w:hAnsi="楷体" w:eastAsia="楷体" w:cs="楷体"/>
                <w:sz w:val="21"/>
                <w:szCs w:val="21"/>
              </w:rPr>
              <w:t>因疫情关系，此项措施尚未实施。下次审核关注。</w:t>
            </w:r>
          </w:p>
        </w:tc>
        <w:tc>
          <w:tcPr>
            <w:tcW w:w="1134" w:type="dxa"/>
          </w:tcPr>
          <w:p>
            <w:pPr>
              <w:rPr>
                <w:rFonts w:hint="eastAsia" w:ascii="楷体" w:hAnsi="楷体" w:eastAsia="楷体" w:cs="楷体"/>
                <w:sz w:val="21"/>
                <w:szCs w:val="21"/>
              </w:rPr>
            </w:pPr>
          </w:p>
        </w:tc>
      </w:tr>
    </w:tbl>
    <w:p>
      <w:r>
        <w:rPr>
          <w:rFonts w:hint="eastAsia"/>
        </w:rPr>
        <w:t>说明：不符合标注N</w:t>
      </w:r>
    </w:p>
    <w:p>
      <w:pPr>
        <w:pStyle w:val="6"/>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受审核部门：综合部      主管领导：</w:t>
            </w:r>
            <w:r>
              <w:rPr>
                <w:rFonts w:hint="eastAsia" w:ascii="楷体" w:hAnsi="楷体" w:eastAsia="楷体" w:cs="楷体"/>
                <w:sz w:val="21"/>
                <w:szCs w:val="21"/>
                <w:lang w:val="en-US" w:eastAsia="zh-CN"/>
              </w:rPr>
              <w:t>张箐薇</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刘春玲</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1.7.14</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/7.1.2/7.1.6/</w:t>
            </w:r>
            <w:r>
              <w:rPr>
                <w:rFonts w:hint="eastAsia" w:ascii="楷体" w:hAnsi="楷体" w:eastAsia="楷体" w:cs="楷体"/>
                <w:sz w:val="21"/>
                <w:szCs w:val="21"/>
              </w:rPr>
              <w:t>7.2</w:t>
            </w:r>
            <w:r>
              <w:rPr>
                <w:rFonts w:hint="eastAsia" w:ascii="楷体" w:hAnsi="楷体" w:eastAsia="楷体" w:cs="楷体"/>
                <w:sz w:val="21"/>
                <w:szCs w:val="21"/>
                <w:lang w:val="en-US" w:eastAsia="zh-CN"/>
              </w:rPr>
              <w:t>/7.3/7.4/</w:t>
            </w:r>
            <w:r>
              <w:rPr>
                <w:rFonts w:hint="eastAsia" w:ascii="楷体" w:hAnsi="楷体" w:eastAsia="楷体" w:cs="楷体"/>
                <w:sz w:val="21"/>
                <w:szCs w:val="21"/>
              </w:rPr>
              <w:t>7.5</w:t>
            </w:r>
            <w:r>
              <w:rPr>
                <w:rFonts w:hint="eastAsia" w:ascii="楷体" w:hAnsi="楷体" w:eastAsia="楷体" w:cs="楷体"/>
                <w:sz w:val="21"/>
                <w:szCs w:val="21"/>
                <w:lang w:val="en-US" w:eastAsia="zh-CN"/>
              </w:rPr>
              <w:t>/8.2/8.4/</w:t>
            </w:r>
            <w:r>
              <w:rPr>
                <w:rFonts w:hint="eastAsia" w:ascii="楷体" w:hAnsi="楷体" w:eastAsia="楷体" w:cs="楷体"/>
                <w:sz w:val="21"/>
                <w:szCs w:val="21"/>
              </w:rPr>
              <w:t>9.1.1</w:t>
            </w:r>
            <w:r>
              <w:rPr>
                <w:rFonts w:hint="eastAsia" w:ascii="楷体" w:hAnsi="楷体" w:eastAsia="楷体" w:cs="楷体"/>
                <w:sz w:val="21"/>
                <w:szCs w:val="21"/>
                <w:lang w:val="en-US" w:eastAsia="zh-CN"/>
              </w:rPr>
              <w:t>/9.1.2/</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r>
              <w:rPr>
                <w:rFonts w:hint="eastAsia" w:ascii="楷体" w:hAnsi="楷体" w:eastAsia="楷体" w:cs="楷体"/>
                <w:sz w:val="21"/>
                <w:szCs w:val="21"/>
                <w:lang w:val="en-US" w:eastAsia="zh-CN"/>
              </w:rPr>
              <w:t>/</w:t>
            </w:r>
            <w:r>
              <w:rPr>
                <w:rFonts w:hint="eastAsia" w:ascii="楷体" w:hAnsi="楷体" w:eastAsia="楷体" w:cs="楷体"/>
                <w:b/>
                <w:bCs/>
                <w:sz w:val="21"/>
                <w:szCs w:val="21"/>
              </w:rPr>
              <w:t>10 .2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张箐薇</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w:t>
            </w:r>
            <w:r>
              <w:rPr>
                <w:rFonts w:hint="eastAsia" w:ascii="楷体" w:hAnsi="楷体" w:eastAsia="楷体" w:cs="楷体"/>
                <w:sz w:val="21"/>
                <w:szCs w:val="21"/>
                <w:lang w:val="en-US" w:eastAsia="zh-CN"/>
              </w:rPr>
              <w:t>负责市场开拓、合同管理，</w:t>
            </w:r>
            <w:r>
              <w:rPr>
                <w:rFonts w:hint="eastAsia" w:ascii="楷体" w:hAnsi="楷体" w:eastAsia="楷体" w:cs="楷体"/>
                <w:sz w:val="21"/>
                <w:szCs w:val="21"/>
              </w:rPr>
              <w:t>产品和服务的要求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顾客满意度调查；外部提供的产品/服务和控制；  </w:t>
            </w:r>
            <w:r>
              <w:rPr>
                <w:rFonts w:hint="eastAsia" w:ascii="楷体" w:hAnsi="楷体" w:eastAsia="楷体" w:cs="楷体"/>
                <w:sz w:val="21"/>
                <w:szCs w:val="21"/>
              </w:rPr>
              <w:t>分析与评价</w:t>
            </w:r>
            <w:r>
              <w:rPr>
                <w:rFonts w:hint="eastAsia" w:ascii="楷体" w:hAnsi="楷体" w:eastAsia="楷体" w:cs="楷体"/>
                <w:sz w:val="21"/>
                <w:szCs w:val="21"/>
                <w:lang w:eastAsia="zh-CN"/>
              </w:rPr>
              <w:t>；</w:t>
            </w:r>
            <w:r>
              <w:rPr>
                <w:rFonts w:hint="eastAsia" w:ascii="楷体" w:hAnsi="楷体" w:eastAsia="楷体" w:cs="楷体"/>
                <w:sz w:val="21"/>
                <w:szCs w:val="21"/>
              </w:rPr>
              <w:t>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bidi w:val="0"/>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 xml:space="preserve">部门质量目标：               </w:t>
            </w:r>
            <w:r>
              <w:rPr>
                <w:rFonts w:hint="eastAsia" w:ascii="楷体" w:hAnsi="楷体" w:eastAsia="楷体" w:cs="楷体"/>
                <w:lang w:val="en-US" w:eastAsia="zh-CN"/>
              </w:rPr>
              <w:t xml:space="preserve">        </w:t>
            </w:r>
            <w:r>
              <w:rPr>
                <w:rFonts w:hint="eastAsia" w:ascii="楷体" w:hAnsi="楷体" w:eastAsia="楷体" w:cs="楷体"/>
              </w:rPr>
              <w:t>考核情况</w:t>
            </w:r>
          </w:p>
          <w:p>
            <w:pPr>
              <w:bidi w:val="0"/>
              <w:rPr>
                <w:rFonts w:hint="eastAsia" w:ascii="楷体" w:hAnsi="楷体" w:eastAsia="楷体" w:cs="楷体"/>
              </w:rPr>
            </w:pPr>
            <w:r>
              <w:rPr>
                <w:rFonts w:hint="eastAsia" w:ascii="楷体" w:hAnsi="楷体" w:eastAsia="楷体" w:cs="楷体"/>
                <w:lang w:val="en-US" w:eastAsia="zh-CN"/>
              </w:rPr>
              <w:t>1、</w:t>
            </w:r>
            <w:r>
              <w:rPr>
                <w:rFonts w:hint="eastAsia" w:ascii="楷体" w:hAnsi="楷体" w:eastAsia="楷体" w:cs="楷体"/>
              </w:rPr>
              <w:t>培训计划完成率100%</w:t>
            </w:r>
            <w:r>
              <w:rPr>
                <w:rFonts w:hint="eastAsia" w:ascii="楷体" w:hAnsi="楷体" w:eastAsia="楷体" w:cs="楷体"/>
                <w:lang w:val="en-US" w:eastAsia="zh-CN"/>
              </w:rPr>
              <w:t xml:space="preserve">                100%</w:t>
            </w:r>
          </w:p>
          <w:p>
            <w:pPr>
              <w:bidi w:val="0"/>
              <w:rPr>
                <w:rFonts w:hint="eastAsia" w:ascii="楷体" w:hAnsi="楷体" w:eastAsia="楷体" w:cs="楷体"/>
                <w:lang w:val="en-US" w:eastAsia="zh-CN"/>
              </w:rPr>
            </w:pPr>
            <w:r>
              <w:rPr>
                <w:rFonts w:hint="eastAsia" w:ascii="楷体" w:hAnsi="楷体" w:eastAsia="楷体" w:cs="楷体"/>
                <w:lang w:val="en-US" w:eastAsia="zh-CN"/>
              </w:rPr>
              <w:t>2、</w:t>
            </w:r>
            <w:r>
              <w:rPr>
                <w:rFonts w:hint="eastAsia" w:ascii="楷体" w:hAnsi="楷体" w:eastAsia="楷体" w:cs="楷体"/>
              </w:rPr>
              <w:t>采购</w:t>
            </w:r>
            <w:r>
              <w:rPr>
                <w:rFonts w:hint="eastAsia" w:ascii="楷体" w:hAnsi="楷体" w:eastAsia="楷体" w:cs="楷体"/>
                <w:lang w:val="en-US" w:eastAsia="zh-CN"/>
              </w:rPr>
              <w:t>原材料</w:t>
            </w:r>
            <w:r>
              <w:rPr>
                <w:rFonts w:hint="eastAsia" w:ascii="楷体" w:hAnsi="楷体" w:eastAsia="楷体" w:cs="楷体"/>
              </w:rPr>
              <w:t>合格率9</w:t>
            </w:r>
            <w:r>
              <w:rPr>
                <w:rFonts w:hint="eastAsia" w:ascii="楷体" w:hAnsi="楷体" w:eastAsia="楷体" w:cs="楷体"/>
                <w:lang w:val="en-US" w:eastAsia="zh-CN"/>
              </w:rPr>
              <w:t>8</w:t>
            </w:r>
            <w:r>
              <w:rPr>
                <w:rFonts w:hint="eastAsia" w:ascii="楷体" w:hAnsi="楷体" w:eastAsia="楷体" w:cs="楷体"/>
              </w:rPr>
              <w:t>%以上</w:t>
            </w:r>
            <w:r>
              <w:rPr>
                <w:rFonts w:hint="eastAsia" w:ascii="楷体" w:hAnsi="楷体" w:eastAsia="楷体" w:cs="楷体"/>
                <w:lang w:val="en-US" w:eastAsia="zh-CN"/>
              </w:rPr>
              <w:t xml:space="preserve">           100%</w:t>
            </w:r>
          </w:p>
          <w:p>
            <w:pPr>
              <w:bidi w:val="0"/>
              <w:rPr>
                <w:rFonts w:hint="eastAsia" w:ascii="楷体" w:hAnsi="楷体" w:eastAsia="楷体" w:cs="楷体"/>
                <w:lang w:val="en-US" w:eastAsia="zh-CN"/>
              </w:rPr>
            </w:pPr>
            <w:r>
              <w:rPr>
                <w:rFonts w:hint="eastAsia" w:ascii="楷体" w:hAnsi="楷体" w:eastAsia="楷体" w:cs="楷体"/>
                <w:lang w:val="en-US" w:eastAsia="zh-CN"/>
              </w:rPr>
              <w:t>3、销售产品质量合格率100%            100%</w:t>
            </w:r>
          </w:p>
          <w:p>
            <w:pPr>
              <w:bidi w:val="0"/>
              <w:rPr>
                <w:rFonts w:hint="eastAsia" w:ascii="楷体" w:hAnsi="楷体" w:eastAsia="楷体" w:cs="楷体"/>
                <w:lang w:val="en-US" w:eastAsia="zh-CN"/>
              </w:rPr>
            </w:pPr>
            <w:r>
              <w:rPr>
                <w:rFonts w:hint="eastAsia" w:ascii="楷体" w:hAnsi="楷体" w:eastAsia="楷体" w:cs="楷体"/>
                <w:lang w:val="en-US" w:eastAsia="zh-CN"/>
              </w:rPr>
              <w:t>4、产品交付及时率100%                100%</w:t>
            </w:r>
          </w:p>
          <w:p>
            <w:pPr>
              <w:bidi w:val="0"/>
              <w:rPr>
                <w:rFonts w:hint="eastAsia" w:ascii="楷体" w:hAnsi="楷体" w:eastAsia="楷体" w:cs="楷体"/>
                <w:lang w:val="en-US" w:eastAsia="zh-CN"/>
              </w:rPr>
            </w:pPr>
            <w:r>
              <w:rPr>
                <w:rFonts w:hint="eastAsia" w:ascii="楷体" w:hAnsi="楷体" w:eastAsia="楷体" w:cs="楷体"/>
                <w:lang w:val="en-US" w:eastAsia="zh-CN"/>
              </w:rPr>
              <w:t>5</w:t>
            </w:r>
            <w:r>
              <w:rPr>
                <w:rFonts w:hint="eastAsia" w:ascii="楷体" w:hAnsi="楷体" w:eastAsia="楷体" w:cs="楷体"/>
              </w:rPr>
              <w:t>、顾客满意率95%以上</w:t>
            </w:r>
            <w:r>
              <w:rPr>
                <w:rFonts w:hint="eastAsia" w:ascii="楷体" w:hAnsi="楷体" w:eastAsia="楷体" w:cs="楷体"/>
                <w:lang w:val="en-US" w:eastAsia="zh-CN"/>
              </w:rPr>
              <w:t xml:space="preserve">                 96%</w:t>
            </w:r>
          </w:p>
          <w:p>
            <w:pPr>
              <w:bidi w:val="0"/>
              <w:rPr>
                <w:rFonts w:hint="eastAsia" w:ascii="楷体" w:hAnsi="楷体" w:eastAsia="楷体" w:cs="楷体"/>
                <w:lang w:val="en-US" w:eastAsia="zh-CN"/>
              </w:rPr>
            </w:pPr>
            <w:r>
              <w:rPr>
                <w:rFonts w:hint="eastAsia" w:ascii="楷体" w:hAnsi="楷体" w:eastAsia="楷体" w:cs="楷体"/>
              </w:rPr>
              <w:sym w:font="Wingdings 2" w:char="F098"/>
            </w:r>
            <w:r>
              <w:rPr>
                <w:rFonts w:hint="eastAsia" w:ascii="楷体" w:hAnsi="楷体" w:eastAsia="楷体" w:cs="楷体"/>
              </w:rPr>
              <w:t>每季度进行一次考核，目标基本实现。考核人：</w:t>
            </w:r>
            <w:r>
              <w:rPr>
                <w:rFonts w:hint="eastAsia" w:ascii="楷体" w:hAnsi="楷体" w:eastAsia="楷体" w:cs="楷体"/>
                <w:lang w:val="en-US" w:eastAsia="zh-CN"/>
              </w:rPr>
              <w:t>刘春玲</w:t>
            </w:r>
            <w:r>
              <w:rPr>
                <w:rFonts w:hint="eastAsia" w:ascii="楷体" w:hAnsi="楷体" w:eastAsia="楷体" w:cs="楷体"/>
              </w:rPr>
              <w:t xml:space="preserve">  202</w:t>
            </w:r>
            <w:r>
              <w:rPr>
                <w:rFonts w:hint="eastAsia" w:ascii="楷体" w:hAnsi="楷体" w:eastAsia="楷体" w:cs="楷体"/>
                <w:lang w:val="en-US" w:eastAsia="zh-CN"/>
              </w:rPr>
              <w:t>1.4.3、2021.7.3</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20</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4</w:t>
            </w:r>
            <w:r>
              <w:rPr>
                <w:rFonts w:hint="eastAsia" w:ascii="楷体" w:hAnsi="楷体" w:eastAsia="楷体" w:cs="楷体"/>
                <w:sz w:val="21"/>
                <w:szCs w:val="21"/>
              </w:rPr>
              <w:t>人、业务人员、生产人员等，职工队伍相对稳定，均在相关企业工作近5年，实践经验丰富。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4"/>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对外来文件进行了识别收集，现场提供有《外来文件一览表》包括产品质量法、标准化法、合同法、劳动法、消防法、安全生产法、 机械加工手册、机械加工通用技术规范、机械加工通用检验规范、</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GB/T 19000-2016《质量管理体系 基础和术语》、GB/T 19001-2016《质量管理体系 要求》等，经常网上查阅、及时与顾客沟通确保最新版本。</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编制了《人力资源控制程序》，规定了人员的资源需求、岗位能力要求、职权的规定、培训需求、方式以及对人员的培训管理等，确保人员数量、能力能满足体系的运行要求，基本有效。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--抽综合部主任、供销部部经理等岗位，符合规定。查内审员经培训考核合格上岗。查对公司目前人员的评价记录，也经过管理评审，确认目前人员能满足岗位要求。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提供“202</w:t>
            </w:r>
            <w:r>
              <w:rPr>
                <w:rFonts w:hint="eastAsia" w:ascii="楷体" w:hAnsi="楷体" w:eastAsia="楷体" w:cs="楷体"/>
                <w:sz w:val="21"/>
                <w:szCs w:val="21"/>
                <w:lang w:val="en-US" w:eastAsia="zh-CN"/>
              </w:rPr>
              <w:t>1</w:t>
            </w:r>
            <w:r>
              <w:rPr>
                <w:rFonts w:hint="eastAsia" w:ascii="楷体" w:hAnsi="楷体" w:eastAsia="楷体" w:cs="楷体"/>
                <w:sz w:val="21"/>
                <w:szCs w:val="21"/>
              </w:rPr>
              <w:t>年度培训计划”共7项，覆盖标准、体系文件等方面，目前已全部实施完成。</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1、202</w:t>
            </w:r>
            <w:r>
              <w:rPr>
                <w:rFonts w:hint="eastAsia" w:ascii="楷体" w:hAnsi="楷体" w:eastAsia="楷体" w:cs="楷体"/>
                <w:sz w:val="21"/>
                <w:szCs w:val="21"/>
                <w:lang w:val="en-US" w:eastAsia="zh-CN"/>
              </w:rPr>
              <w:t>1.</w:t>
            </w:r>
            <w:r>
              <w:rPr>
                <w:rFonts w:hint="eastAsia" w:ascii="楷体" w:hAnsi="楷体" w:eastAsia="楷体" w:cs="楷体"/>
                <w:sz w:val="21"/>
                <w:szCs w:val="21"/>
              </w:rPr>
              <w:t>1.1</w:t>
            </w:r>
            <w:r>
              <w:rPr>
                <w:rFonts w:hint="eastAsia" w:ascii="楷体" w:hAnsi="楷体" w:eastAsia="楷体" w:cs="楷体"/>
                <w:sz w:val="21"/>
                <w:szCs w:val="21"/>
                <w:lang w:val="en-US" w:eastAsia="zh-CN"/>
              </w:rPr>
              <w:t>0</w:t>
            </w:r>
            <w:r>
              <w:rPr>
                <w:rFonts w:hint="eastAsia" w:ascii="楷体" w:hAnsi="楷体" w:eastAsia="楷体" w:cs="楷体"/>
                <w:sz w:val="21"/>
                <w:szCs w:val="21"/>
              </w:rPr>
              <w:t>培训题目：ISO 9001：2015标准培训；培训方式：</w:t>
            </w:r>
            <w:r>
              <w:rPr>
                <w:rFonts w:hint="eastAsia" w:ascii="楷体" w:hAnsi="楷体" w:eastAsia="楷体" w:cs="楷体"/>
                <w:sz w:val="21"/>
                <w:szCs w:val="21"/>
                <w:lang w:val="en-US" w:eastAsia="zh-CN"/>
              </w:rPr>
              <w:t>咨询老师</w:t>
            </w:r>
            <w:r>
              <w:rPr>
                <w:rFonts w:hint="eastAsia" w:ascii="楷体" w:hAnsi="楷体" w:eastAsia="楷体" w:cs="楷体"/>
                <w:sz w:val="21"/>
                <w:szCs w:val="21"/>
              </w:rPr>
              <w:t>讲课，包括：培训内容摘要、考核方式和成绩、培训有效性评价。培训有效率100%。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2、202</w:t>
            </w:r>
            <w:r>
              <w:rPr>
                <w:rFonts w:hint="eastAsia" w:ascii="楷体" w:hAnsi="楷体" w:eastAsia="楷体" w:cs="楷体"/>
                <w:sz w:val="21"/>
                <w:szCs w:val="21"/>
                <w:lang w:val="en-US" w:eastAsia="zh-CN"/>
              </w:rPr>
              <w:t>1.3.21</w:t>
            </w:r>
            <w:r>
              <w:rPr>
                <w:rFonts w:hint="eastAsia" w:ascii="楷体" w:hAnsi="楷体" w:eastAsia="楷体" w:cs="楷体"/>
                <w:sz w:val="21"/>
                <w:szCs w:val="21"/>
              </w:rPr>
              <w:t>培训题目：体系文件；培训方式：</w:t>
            </w:r>
            <w:r>
              <w:rPr>
                <w:rFonts w:hint="eastAsia" w:ascii="楷体" w:hAnsi="楷体" w:eastAsia="楷体" w:cs="楷体"/>
                <w:sz w:val="21"/>
                <w:szCs w:val="21"/>
                <w:lang w:val="en-US" w:eastAsia="zh-CN"/>
              </w:rPr>
              <w:t>咨询老师</w:t>
            </w:r>
            <w:r>
              <w:rPr>
                <w:rFonts w:hint="eastAsia" w:ascii="楷体" w:hAnsi="楷体" w:eastAsia="楷体" w:cs="楷体"/>
                <w:sz w:val="21"/>
                <w:szCs w:val="21"/>
              </w:rPr>
              <w:t>讲课，包括：培训内容摘要、考核方式和成绩、培训有效性评价。培训有效率100%。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3、202</w:t>
            </w:r>
            <w:r>
              <w:rPr>
                <w:rFonts w:hint="eastAsia" w:ascii="楷体" w:hAnsi="楷体" w:eastAsia="楷体" w:cs="楷体"/>
                <w:sz w:val="21"/>
                <w:szCs w:val="21"/>
                <w:lang w:val="en-US" w:eastAsia="zh-CN"/>
              </w:rPr>
              <w:t>1.4.13</w:t>
            </w:r>
            <w:r>
              <w:rPr>
                <w:rFonts w:hint="eastAsia" w:ascii="楷体" w:hAnsi="楷体" w:eastAsia="楷体" w:cs="楷体"/>
                <w:sz w:val="21"/>
                <w:szCs w:val="21"/>
              </w:rPr>
              <w:t>培训题目：内审员培训；培训方式：</w:t>
            </w:r>
            <w:r>
              <w:rPr>
                <w:rFonts w:hint="eastAsia" w:ascii="楷体" w:hAnsi="楷体" w:eastAsia="楷体" w:cs="楷体"/>
                <w:sz w:val="21"/>
                <w:szCs w:val="21"/>
                <w:lang w:val="en-US" w:eastAsia="zh-CN"/>
              </w:rPr>
              <w:t>咨询老师</w:t>
            </w:r>
            <w:r>
              <w:rPr>
                <w:rFonts w:hint="eastAsia" w:ascii="楷体" w:hAnsi="楷体" w:eastAsia="楷体" w:cs="楷体"/>
                <w:sz w:val="21"/>
                <w:szCs w:val="21"/>
              </w:rPr>
              <w:t>讲课，包括：培训内容摘要、考核方式和成绩、培训有效性评价。培训有效率100%。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抽其他培训项目：体系文件、方针、目标、操作规程、法律法规等，均进行了考核，符合要求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0455" w:type="dxa"/>
            <w:vAlign w:val="center"/>
          </w:tcPr>
          <w:p>
            <w:pPr>
              <w:rPr>
                <w:rFonts w:hint="default" w:ascii="楷体" w:hAnsi="楷体" w:eastAsia="楷体" w:cs="楷体"/>
                <w:sz w:val="21"/>
                <w:szCs w:val="21"/>
                <w:lang w:val="en-US" w:eastAsia="zh-CN"/>
              </w:rPr>
            </w:pPr>
            <w:r>
              <w:rPr>
                <w:rFonts w:hint="eastAsia" w:ascii="楷体" w:hAnsi="楷体" w:eastAsia="楷体" w:cs="楷体"/>
                <w:color w:val="auto"/>
                <w:sz w:val="21"/>
                <w:szCs w:val="21"/>
                <w:u w:val="single"/>
              </w:rPr>
              <w:t>询问综合部人员</w:t>
            </w:r>
            <w:r>
              <w:rPr>
                <w:rFonts w:hint="eastAsia" w:ascii="楷体" w:hAnsi="楷体" w:eastAsia="楷体" w:cs="楷体"/>
                <w:color w:val="auto"/>
                <w:sz w:val="21"/>
                <w:szCs w:val="21"/>
                <w:u w:val="single"/>
                <w:lang w:eastAsia="zh-CN"/>
              </w:rPr>
              <w:t>，</w:t>
            </w:r>
            <w:r>
              <w:rPr>
                <w:rFonts w:hint="eastAsia" w:ascii="楷体" w:hAnsi="楷体" w:eastAsia="楷体" w:cs="楷体"/>
                <w:color w:val="auto"/>
                <w:sz w:val="21"/>
                <w:szCs w:val="21"/>
                <w:u w:val="single"/>
                <w:lang w:val="en-US" w:eastAsia="zh-CN"/>
              </w:rPr>
              <w:t xml:space="preserve"> 表示不清楚公司的质量方针、目标</w:t>
            </w:r>
          </w:p>
        </w:tc>
        <w:tc>
          <w:tcPr>
            <w:tcW w:w="113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制定并执行《沟通控制程序》。</w:t>
            </w:r>
          </w:p>
          <w:p>
            <w:pPr>
              <w:rPr>
                <w:rFonts w:hint="eastAsia" w:ascii="楷体" w:hAnsi="楷体" w:eastAsia="楷体" w:cs="楷体"/>
                <w:sz w:val="21"/>
                <w:szCs w:val="21"/>
              </w:rPr>
            </w:pPr>
            <w:r>
              <w:rPr>
                <w:rFonts w:hint="eastAsia" w:ascii="楷体" w:hAnsi="楷体" w:eastAsia="楷体" w:cs="楷体"/>
                <w:sz w:val="21"/>
                <w:szCs w:val="21"/>
              </w:rPr>
              <w:t>内部沟通：文件、会议、电话、面谈等方式进行内部沟通。</w:t>
            </w:r>
          </w:p>
          <w:p>
            <w:pPr>
              <w:rPr>
                <w:rFonts w:hint="eastAsia" w:ascii="楷体" w:hAnsi="楷体" w:eastAsia="楷体" w:cs="楷体"/>
                <w:sz w:val="21"/>
                <w:szCs w:val="21"/>
              </w:rPr>
            </w:pPr>
            <w:r>
              <w:rPr>
                <w:rFonts w:hint="eastAsia" w:ascii="楷体" w:hAnsi="楷体" w:eastAsia="楷体" w:cs="楷体"/>
                <w:sz w:val="21"/>
                <w:szCs w:val="21"/>
              </w:rPr>
              <w:t>外部沟通：文件、电话、面谈、传真等，主要与顾客、上级主管部门的沟通。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目前各项沟通都较为及时、顺畅、效果较好。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spacing w:before="20" w:after="2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管理手册 </w:t>
            </w:r>
            <w:r>
              <w:rPr>
                <w:rFonts w:hint="eastAsia" w:ascii="楷体" w:hAnsi="楷体" w:eastAsia="楷体" w:cs="楷体"/>
                <w:color w:val="000000"/>
                <w:spacing w:val="20"/>
                <w:sz w:val="21"/>
                <w:szCs w:val="21"/>
              </w:rPr>
              <w:t>QM-</w:t>
            </w:r>
            <w:r>
              <w:rPr>
                <w:rFonts w:hint="eastAsia" w:ascii="楷体" w:hAnsi="楷体" w:eastAsia="楷体" w:cs="楷体"/>
                <w:color w:val="000000"/>
                <w:spacing w:val="20"/>
                <w:sz w:val="21"/>
                <w:szCs w:val="21"/>
                <w:lang w:eastAsia="zh-CN"/>
              </w:rPr>
              <w:t>JRYJ</w:t>
            </w:r>
            <w:r>
              <w:rPr>
                <w:rFonts w:hint="eastAsia" w:ascii="楷体" w:hAnsi="楷体" w:eastAsia="楷体" w:cs="楷体"/>
                <w:color w:val="000000"/>
                <w:spacing w:val="20"/>
                <w:sz w:val="21"/>
                <w:szCs w:val="21"/>
              </w:rPr>
              <w:t>-2020</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2020年12月10日</w:t>
            </w:r>
            <w:r>
              <w:rPr>
                <w:rFonts w:hint="eastAsia" w:ascii="楷体" w:hAnsi="楷体" w:eastAsia="楷体" w:cs="楷体"/>
                <w:sz w:val="21"/>
                <w:szCs w:val="21"/>
              </w:rPr>
              <w:t>（含质量方针、目标）</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程序文件 </w:t>
            </w:r>
            <w:r>
              <w:rPr>
                <w:rFonts w:hint="eastAsia" w:ascii="楷体" w:hAnsi="楷体" w:eastAsia="楷体" w:cs="楷体"/>
                <w:spacing w:val="20"/>
                <w:sz w:val="21"/>
                <w:szCs w:val="21"/>
              </w:rPr>
              <w:t>CX-</w:t>
            </w:r>
            <w:r>
              <w:rPr>
                <w:rFonts w:hint="eastAsia" w:ascii="楷体" w:hAnsi="楷体" w:eastAsia="楷体" w:cs="楷体"/>
                <w:spacing w:val="20"/>
                <w:sz w:val="21"/>
                <w:szCs w:val="21"/>
                <w:lang w:eastAsia="zh-CN"/>
              </w:rPr>
              <w:t>JRYJ</w:t>
            </w:r>
            <w:r>
              <w:rPr>
                <w:rFonts w:hint="eastAsia" w:ascii="楷体" w:hAnsi="楷体" w:eastAsia="楷体" w:cs="楷体"/>
                <w:spacing w:val="20"/>
                <w:sz w:val="21"/>
                <w:szCs w:val="21"/>
              </w:rPr>
              <w:t>-2020</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2020年12月10日</w:t>
            </w:r>
            <w:r>
              <w:rPr>
                <w:rFonts w:hint="eastAsia" w:ascii="楷体" w:hAnsi="楷体" w:eastAsia="楷体" w:cs="楷体"/>
                <w:sz w:val="21"/>
                <w:szCs w:val="21"/>
              </w:rPr>
              <w:t>含2</w:t>
            </w:r>
            <w:r>
              <w:rPr>
                <w:rFonts w:hint="eastAsia" w:ascii="楷体" w:hAnsi="楷体" w:eastAsia="楷体" w:cs="楷体"/>
                <w:sz w:val="21"/>
                <w:szCs w:val="21"/>
                <w:lang w:val="en-US" w:eastAsia="zh-CN"/>
              </w:rPr>
              <w:t>4</w:t>
            </w:r>
            <w:r>
              <w:rPr>
                <w:rFonts w:hint="eastAsia" w:ascii="楷体" w:hAnsi="楷体" w:eastAsia="楷体" w:cs="楷体"/>
                <w:sz w:val="21"/>
                <w:szCs w:val="21"/>
              </w:rPr>
              <w:t>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3.管理、作业文件汇编，包括：岗位人员任职要求、质量目标统计分析考核办法、综合部管理制度、销售服务规范等。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成文信息管理目前基本满足要求。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创建和更新</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查文件编制及更新要求：</w:t>
            </w:r>
          </w:p>
          <w:p>
            <w:pPr>
              <w:rPr>
                <w:rFonts w:hint="eastAsia" w:ascii="楷体" w:hAnsi="楷体" w:eastAsia="楷体" w:cs="楷体"/>
                <w:sz w:val="21"/>
                <w:szCs w:val="21"/>
              </w:rPr>
            </w:pPr>
            <w:r>
              <w:rPr>
                <w:rFonts w:hint="eastAsia" w:ascii="楷体" w:hAnsi="楷体" w:eastAsia="楷体" w:cs="楷体"/>
                <w:sz w:val="21"/>
                <w:szCs w:val="21"/>
              </w:rPr>
              <w:t>1、查质量手册：内容包括：标题、编制人员、日期，文件编号等；</w:t>
            </w:r>
          </w:p>
          <w:p>
            <w:pPr>
              <w:rPr>
                <w:rFonts w:hint="eastAsia" w:ascii="楷体" w:hAnsi="楷体" w:eastAsia="楷体" w:cs="楷体"/>
                <w:sz w:val="21"/>
                <w:szCs w:val="21"/>
              </w:rPr>
            </w:pPr>
            <w:r>
              <w:rPr>
                <w:rFonts w:hint="eastAsia" w:ascii="楷体" w:hAnsi="楷体" w:eastAsia="楷体" w:cs="楷体"/>
                <w:sz w:val="21"/>
                <w:szCs w:val="21"/>
              </w:rPr>
              <w:t>2、查工艺文件：图纸清晰，有技术人员签字、审批手续齐全完整。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编制《文件控制程序》、《记录控制程序》，内容基本符合标准要求。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查有“受控文件清单”、“外来文件清单”，包含有质量手册、管理制度汇编、作业指导书等；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外来文件：对外来文件进行了识别收集，现场提供有《外来文件一览表》包括产品质量法、标准化法、合同法、劳动法、消防法、安全生产法、 机械加工手册、机械加工通用技术规范、机械加工通用检验规范、</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提供“质量记录清单”，显示了记录名称、编号、保存期、使用部门等内容。</w:t>
            </w:r>
          </w:p>
          <w:p>
            <w:pPr>
              <w:rPr>
                <w:rFonts w:hint="eastAsia" w:ascii="楷体" w:hAnsi="楷体" w:eastAsia="楷体" w:cs="楷体"/>
                <w:sz w:val="21"/>
                <w:szCs w:val="21"/>
              </w:rPr>
            </w:pPr>
            <w:r>
              <w:rPr>
                <w:rFonts w:hint="eastAsia" w:ascii="楷体" w:hAnsi="楷体" w:eastAsia="楷体" w:cs="楷体"/>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各成文信息由各部门负责保存，以便查阅，综合部定期检查记录的使用、保管情况，目前尚无文件销毁的记录。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顾客沟通</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8.2.1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●公司通过走访、电话、邮件等方式与顾客交流，主要进行以下沟通：</w:t>
            </w:r>
          </w:p>
          <w:p>
            <w:pPr>
              <w:rPr>
                <w:rFonts w:hint="eastAsia" w:ascii="楷体" w:hAnsi="楷体" w:eastAsia="楷体" w:cs="楷体"/>
                <w:color w:val="auto"/>
                <w:sz w:val="21"/>
                <w:szCs w:val="21"/>
              </w:rPr>
            </w:pPr>
            <w:r>
              <w:rPr>
                <w:rFonts w:hint="eastAsia" w:ascii="楷体" w:hAnsi="楷体" w:eastAsia="楷体" w:cs="楷体"/>
                <w:color w:val="auto"/>
                <w:sz w:val="21"/>
                <w:szCs w:val="21"/>
              </w:rPr>
              <w:t>1、在产品交付中向顾客提供保证产品品质的有关信息。</w:t>
            </w:r>
          </w:p>
          <w:p>
            <w:pPr>
              <w:rPr>
                <w:rFonts w:hint="eastAsia" w:ascii="楷体" w:hAnsi="楷体" w:eastAsia="楷体" w:cs="楷体"/>
                <w:color w:val="auto"/>
                <w:sz w:val="21"/>
                <w:szCs w:val="21"/>
              </w:rPr>
            </w:pPr>
            <w:r>
              <w:rPr>
                <w:rFonts w:hint="eastAsia" w:ascii="楷体" w:hAnsi="楷体" w:eastAsia="楷体" w:cs="楷体"/>
                <w:color w:val="auto"/>
                <w:sz w:val="21"/>
                <w:szCs w:val="21"/>
              </w:rPr>
              <w:t>2、接受顾客问询、询价、合同的处理。</w:t>
            </w:r>
          </w:p>
          <w:p>
            <w:pPr>
              <w:rPr>
                <w:rFonts w:hint="eastAsia" w:ascii="楷体" w:hAnsi="楷体" w:eastAsia="楷体" w:cs="楷体"/>
                <w:color w:val="auto"/>
                <w:sz w:val="21"/>
                <w:szCs w:val="21"/>
              </w:rPr>
            </w:pPr>
            <w:r>
              <w:rPr>
                <w:rFonts w:hint="eastAsia" w:ascii="楷体" w:hAnsi="楷体" w:eastAsia="楷体" w:cs="楷体"/>
                <w:color w:val="auto"/>
                <w:sz w:val="21"/>
                <w:szCs w:val="21"/>
              </w:rPr>
              <w:t>3、根据合同要求进行有关的事宜，对顾客的投诉或意见进行及时处理和答复。</w:t>
            </w:r>
          </w:p>
          <w:p>
            <w:pPr>
              <w:rPr>
                <w:rFonts w:hint="eastAsia" w:ascii="楷体" w:hAnsi="楷体" w:eastAsia="楷体" w:cs="楷体"/>
                <w:color w:val="auto"/>
                <w:sz w:val="21"/>
                <w:szCs w:val="21"/>
              </w:rPr>
            </w:pPr>
            <w:r>
              <w:rPr>
                <w:rFonts w:hint="eastAsia" w:ascii="楷体" w:hAnsi="楷体" w:eastAsia="楷体" w:cs="楷体"/>
                <w:color w:val="auto"/>
                <w:sz w:val="21"/>
                <w:szCs w:val="21"/>
              </w:rPr>
              <w:t>查顾客意见记录</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●到目前为止，近一年未发生顾客不满意及投诉现象。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与产品有关要求的确定</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8.2.2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●查公司产品销售合同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为 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color w:val="000000"/>
                <w:sz w:val="21"/>
                <w:szCs w:val="21"/>
              </w:rPr>
              <w:t>唐山市古冶区金瑞冶金备件厂</w:t>
            </w:r>
          </w:p>
          <w:p>
            <w:pPr>
              <w:rPr>
                <w:rFonts w:hint="eastAsia" w:ascii="楷体" w:hAnsi="楷体" w:eastAsia="楷体" w:cs="楷体"/>
                <w:color w:val="auto"/>
                <w:sz w:val="21"/>
                <w:szCs w:val="21"/>
              </w:rPr>
            </w:pPr>
            <w:r>
              <w:rPr>
                <w:rFonts w:hint="eastAsia" w:ascii="楷体" w:hAnsi="楷体" w:eastAsia="楷体" w:cs="楷体"/>
                <w:color w:val="auto"/>
                <w:sz w:val="21"/>
                <w:szCs w:val="21"/>
              </w:rPr>
              <w:t>需方：</w:t>
            </w:r>
            <w:r>
              <w:rPr>
                <w:rFonts w:hint="eastAsia" w:ascii="楷体" w:hAnsi="楷体" w:eastAsia="楷体" w:cs="楷体"/>
                <w:color w:val="000000"/>
                <w:kern w:val="0"/>
                <w:sz w:val="21"/>
                <w:szCs w:val="21"/>
              </w:rPr>
              <w:t>河北钢铁有限公司唐山分公司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000000"/>
                <w:kern w:val="0"/>
                <w:sz w:val="21"/>
                <w:szCs w:val="21"/>
              </w:rPr>
              <w:t>吊装箱</w:t>
            </w:r>
            <w:r>
              <w:rPr>
                <w:rFonts w:hint="eastAsia" w:ascii="楷体" w:hAnsi="楷体" w:eastAsia="楷体" w:cs="楷体"/>
                <w:color w:val="000000"/>
                <w:kern w:val="0"/>
                <w:sz w:val="21"/>
                <w:szCs w:val="21"/>
                <w:lang w:val="en-US" w:eastAsia="zh-CN"/>
              </w:rPr>
              <w:t>等</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规格型号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数量：见合同明细</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rPr>
            </w:pPr>
            <w:r>
              <w:rPr>
                <w:rFonts w:hint="eastAsia" w:ascii="楷体" w:hAnsi="楷体" w:eastAsia="楷体" w:cs="楷体"/>
                <w:color w:val="auto"/>
                <w:sz w:val="21"/>
                <w:szCs w:val="21"/>
              </w:rPr>
              <w:t>交货时间：按</w:t>
            </w:r>
            <w:r>
              <w:rPr>
                <w:rFonts w:hint="eastAsia" w:ascii="楷体" w:hAnsi="楷体" w:eastAsia="楷体" w:cs="楷体"/>
                <w:color w:val="auto"/>
                <w:sz w:val="21"/>
                <w:szCs w:val="21"/>
                <w:lang w:eastAsia="zh-CN"/>
              </w:rPr>
              <w:t>合同</w:t>
            </w:r>
            <w:r>
              <w:rPr>
                <w:rFonts w:hint="eastAsia" w:ascii="楷体" w:hAnsi="楷体" w:eastAsia="楷体" w:cs="楷体"/>
                <w:color w:val="auto"/>
                <w:sz w:val="21"/>
                <w:szCs w:val="21"/>
              </w:rPr>
              <w:t>要求</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11</w:t>
            </w:r>
            <w:r>
              <w:rPr>
                <w:rFonts w:hint="eastAsia" w:ascii="楷体" w:hAnsi="楷体" w:eastAsia="楷体" w:cs="楷体"/>
                <w:color w:val="auto"/>
                <w:sz w:val="21"/>
                <w:szCs w:val="21"/>
                <w:lang w:eastAsia="zh-CN"/>
              </w:rPr>
              <w:t>日</w:t>
            </w:r>
          </w:p>
          <w:p>
            <w:pPr>
              <w:rPr>
                <w:rFonts w:hint="eastAsia" w:ascii="楷体" w:hAnsi="楷体" w:eastAsia="楷体" w:cs="楷体"/>
                <w:color w:val="000000"/>
                <w:sz w:val="21"/>
                <w:szCs w:val="21"/>
              </w:rPr>
            </w:pPr>
            <w:r>
              <w:rPr>
                <w:rFonts w:hint="eastAsia" w:ascii="楷体" w:hAnsi="楷体" w:eastAsia="楷体" w:cs="楷体"/>
                <w:color w:val="auto"/>
                <w:sz w:val="21"/>
                <w:szCs w:val="21"/>
              </w:rPr>
              <w:t>供方：</w:t>
            </w:r>
            <w:r>
              <w:rPr>
                <w:rFonts w:hint="eastAsia" w:ascii="楷体" w:hAnsi="楷体" w:eastAsia="楷体" w:cs="楷体"/>
                <w:color w:val="000000"/>
                <w:sz w:val="21"/>
                <w:szCs w:val="21"/>
              </w:rPr>
              <w:t>唐山市古冶区金瑞冶金备件厂</w:t>
            </w:r>
          </w:p>
          <w:p>
            <w:pPr>
              <w:rPr>
                <w:rFonts w:hint="eastAsia" w:ascii="楷体" w:hAnsi="楷体" w:eastAsia="楷体" w:cs="楷体"/>
                <w:color w:val="auto"/>
                <w:sz w:val="21"/>
                <w:szCs w:val="21"/>
                <w:shd w:val="clear" w:color="auto" w:fill="FFFFFF"/>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唐山市华鑫机械厂</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轧辊维修</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规格型号、数量：200*12000  </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highlight w:val="none"/>
              </w:rPr>
              <w:t>202</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2.1</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15</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color w:val="000000"/>
                <w:sz w:val="21"/>
                <w:szCs w:val="21"/>
              </w:rPr>
              <w:t>唐山市古冶区金瑞冶金备件厂</w:t>
            </w:r>
          </w:p>
          <w:p>
            <w:pPr>
              <w:rPr>
                <w:rFonts w:hint="eastAsia" w:ascii="楷体" w:hAnsi="楷体" w:eastAsia="楷体" w:cs="楷体"/>
                <w:color w:val="auto"/>
                <w:sz w:val="21"/>
                <w:szCs w:val="21"/>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唐山钢铁集团机械装备</w:t>
            </w:r>
            <w:r>
              <w:rPr>
                <w:rFonts w:hint="eastAsia" w:ascii="楷体" w:hAnsi="楷体" w:eastAsia="楷体" w:cs="楷体"/>
                <w:color w:val="auto"/>
                <w:sz w:val="21"/>
                <w:szCs w:val="21"/>
                <w:lang w:eastAsia="zh-CN"/>
              </w:rPr>
              <w:t>有限公司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产品名称：挡圈、衬套等</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规格型号、数量：见合同明细</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r>
              <w:rPr>
                <w:rFonts w:hint="eastAsia" w:ascii="楷体" w:hAnsi="楷体" w:eastAsia="楷体" w:cs="楷体"/>
                <w:color w:val="auto"/>
                <w:sz w:val="21"/>
                <w:szCs w:val="21"/>
                <w:lang w:val="en-US" w:eastAsia="zh-CN"/>
              </w:rPr>
              <w:t>安平县中昊交通安全设施有限公司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highlight w:val="none"/>
              </w:rPr>
              <w:t>202</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3.15</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●合同写明了双方的责任和要求及义务。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产品有关要求的评审及变更</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8.2.3</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8.2.4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●查上述合同的评审记录，提供《合同评审表》</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14</w:t>
            </w:r>
            <w:r>
              <w:rPr>
                <w:rFonts w:hint="eastAsia" w:ascii="楷体" w:hAnsi="楷体" w:eastAsia="楷体" w:cs="楷体"/>
                <w:color w:val="auto"/>
                <w:sz w:val="21"/>
                <w:szCs w:val="21"/>
              </w:rPr>
              <w:t>日评审。评审在合同签订之前进行。符合要求。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评审内容包括交货期限、价格、质量要求、交付要求、法规要求、包装要求 6 项。评审结果：全部通过。</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外部提供的过程、产品和服务的控制</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8.4</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bidi w:val="0"/>
              <w:rPr>
                <w:rFonts w:hint="eastAsia" w:ascii="楷体" w:hAnsi="楷体" w:eastAsia="楷体" w:cs="楷体"/>
                <w:sz w:val="21"/>
                <w:szCs w:val="21"/>
              </w:rPr>
            </w:pPr>
            <w:r>
              <w:rPr>
                <w:rFonts w:hint="eastAsia" w:ascii="楷体" w:hAnsi="楷体" w:eastAsia="楷体" w:cs="楷体"/>
                <w:sz w:val="21"/>
                <w:szCs w:val="21"/>
              </w:rPr>
              <w:t>●现场提供有《合格供方目录》，由总经理</w:t>
            </w:r>
            <w:r>
              <w:rPr>
                <w:rFonts w:hint="eastAsia" w:ascii="楷体" w:hAnsi="楷体" w:eastAsia="楷体" w:cs="楷体"/>
                <w:sz w:val="21"/>
                <w:szCs w:val="21"/>
                <w:lang w:eastAsia="zh-CN"/>
              </w:rPr>
              <w:t>陆帅</w:t>
            </w:r>
            <w:r>
              <w:rPr>
                <w:rFonts w:hint="eastAsia" w:ascii="楷体" w:hAnsi="楷体" w:eastAsia="楷体" w:cs="楷体"/>
                <w:sz w:val="21"/>
                <w:szCs w:val="21"/>
              </w:rPr>
              <w:t>批准。</w:t>
            </w:r>
          </w:p>
          <w:p>
            <w:pPr>
              <w:bidi w:val="0"/>
              <w:rPr>
                <w:rFonts w:hint="eastAsia" w:ascii="楷体" w:hAnsi="楷体" w:eastAsia="楷体" w:cs="楷体"/>
                <w:sz w:val="21"/>
                <w:szCs w:val="21"/>
              </w:rPr>
            </w:pPr>
            <w:r>
              <w:rPr>
                <w:rFonts w:hint="eastAsia" w:ascii="楷体" w:hAnsi="楷体" w:eastAsia="楷体" w:cs="楷体"/>
                <w:sz w:val="21"/>
                <w:szCs w:val="21"/>
              </w:rPr>
              <w:t xml:space="preserve">合格供方名称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供应产品名称</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霸州市海洪金属制品有限公司                          带钢</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唐山富登商贸有限公司                                圆钢、钢板等</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天津市恒兴钢业有限公司                              铸钢件</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唐山市同顺热处理厂                                  热处理</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 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日对供方的</w:t>
            </w:r>
            <w:r>
              <w:rPr>
                <w:rFonts w:hint="eastAsia" w:ascii="楷体" w:hAnsi="楷体" w:eastAsia="楷体" w:cs="楷体"/>
                <w:sz w:val="21"/>
                <w:szCs w:val="21"/>
                <w:lang w:val="en-US" w:eastAsia="zh-CN"/>
              </w:rPr>
              <w:t>年度评价</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针对合格供方（外包方）</w:t>
            </w:r>
            <w:r>
              <w:rPr>
                <w:rFonts w:hint="eastAsia" w:ascii="楷体" w:hAnsi="楷体" w:eastAsia="楷体" w:cs="楷体"/>
                <w:sz w:val="21"/>
                <w:szCs w:val="21"/>
                <w:lang w:val="en-US" w:eastAsia="zh-CN"/>
              </w:rPr>
              <w:t>唐山市同顺热处理厂</w:t>
            </w:r>
            <w:r>
              <w:rPr>
                <w:rFonts w:hint="eastAsia" w:ascii="楷体" w:hAnsi="楷体" w:eastAsia="楷体" w:cs="楷体"/>
                <w:sz w:val="21"/>
                <w:szCs w:val="21"/>
              </w:rPr>
              <w:t>采购产品：</w:t>
            </w:r>
            <w:r>
              <w:rPr>
                <w:rFonts w:hint="eastAsia" w:ascii="楷体" w:hAnsi="楷体" w:eastAsia="楷体" w:cs="楷体"/>
                <w:sz w:val="21"/>
                <w:szCs w:val="21"/>
                <w:lang w:val="en-US" w:eastAsia="zh-CN"/>
              </w:rPr>
              <w:t>热处理</w:t>
            </w:r>
            <w:r>
              <w:rPr>
                <w:rFonts w:hint="eastAsia" w:ascii="楷体" w:hAnsi="楷体" w:eastAsia="楷体" w:cs="楷体"/>
                <w:sz w:val="21"/>
                <w:szCs w:val="21"/>
              </w:rPr>
              <w:t>进行评价：评价内容：企业资质、供货能力、产品质量、</w:t>
            </w:r>
            <w:r>
              <w:rPr>
                <w:rFonts w:hint="eastAsia" w:ascii="楷体" w:hAnsi="楷体" w:eastAsia="楷体" w:cs="楷体"/>
                <w:sz w:val="21"/>
                <w:szCs w:val="21"/>
                <w:lang w:val="en-US" w:eastAsia="zh-CN"/>
              </w:rPr>
              <w:t>服务质量、</w:t>
            </w:r>
            <w:r>
              <w:rPr>
                <w:rFonts w:hint="eastAsia" w:ascii="楷体" w:hAnsi="楷体" w:eastAsia="楷体" w:cs="楷体"/>
                <w:sz w:val="21"/>
                <w:szCs w:val="21"/>
              </w:rPr>
              <w:t>交货期、价格、售后服务等；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●该</w:t>
            </w:r>
            <w:r>
              <w:rPr>
                <w:rFonts w:hint="eastAsia" w:ascii="楷体" w:hAnsi="楷体" w:eastAsia="楷体" w:cs="楷体"/>
                <w:sz w:val="21"/>
                <w:szCs w:val="21"/>
              </w:rPr>
              <w:t>公司需求物资的采购信息由供销部负责，通过签订书面采购订单方式向合格供方进行产品采购。</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抽 202</w:t>
            </w: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年</w:t>
            </w: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月</w:t>
            </w:r>
            <w:r>
              <w:rPr>
                <w:rFonts w:hint="eastAsia" w:ascii="楷体" w:hAnsi="楷体" w:eastAsia="楷体" w:cs="楷体"/>
                <w:sz w:val="21"/>
                <w:szCs w:val="21"/>
                <w:lang w:val="en-US" w:eastAsia="zh-CN"/>
              </w:rPr>
              <w:t>7</w:t>
            </w:r>
            <w:r>
              <w:rPr>
                <w:rFonts w:hint="eastAsia" w:ascii="楷体" w:hAnsi="楷体" w:eastAsia="楷体" w:cs="楷体"/>
                <w:sz w:val="21"/>
                <w:szCs w:val="21"/>
                <w:lang w:eastAsia="zh-CN"/>
              </w:rPr>
              <w:t>日采购订单</w:t>
            </w:r>
          </w:p>
          <w:p>
            <w:pPr>
              <w:bidi w:val="0"/>
              <w:rPr>
                <w:rFonts w:hint="eastAsia" w:ascii="楷体" w:hAnsi="楷体" w:eastAsia="楷体" w:cs="楷体"/>
                <w:sz w:val="21"/>
                <w:szCs w:val="21"/>
                <w:lang w:eastAsia="zh-CN"/>
              </w:rPr>
            </w:pPr>
            <w:r>
              <w:rPr>
                <w:rFonts w:hint="eastAsia" w:ascii="楷体" w:hAnsi="楷体" w:eastAsia="楷体" w:cs="楷体"/>
                <w:sz w:val="21"/>
                <w:szCs w:val="21"/>
                <w:lang w:eastAsia="zh-CN"/>
              </w:rPr>
              <w:t>产品名称：</w:t>
            </w:r>
            <w:r>
              <w:rPr>
                <w:rFonts w:hint="eastAsia" w:ascii="楷体" w:hAnsi="楷体" w:eastAsia="楷体" w:cs="楷体"/>
                <w:sz w:val="21"/>
                <w:szCs w:val="21"/>
                <w:lang w:val="en-US" w:eastAsia="zh-CN"/>
              </w:rPr>
              <w:t xml:space="preserve">铸钢件   </w:t>
            </w:r>
            <w:r>
              <w:rPr>
                <w:rFonts w:hint="eastAsia" w:ascii="楷体" w:hAnsi="楷体" w:eastAsia="楷体" w:cs="楷体"/>
                <w:sz w:val="21"/>
                <w:szCs w:val="21"/>
                <w:lang w:eastAsia="zh-CN"/>
              </w:rPr>
              <w:t>规格：</w:t>
            </w:r>
            <w:r>
              <w:rPr>
                <w:rFonts w:hint="eastAsia" w:ascii="楷体" w:hAnsi="楷体" w:eastAsia="楷体" w:cs="楷体"/>
                <w:sz w:val="21"/>
                <w:szCs w:val="21"/>
                <w:lang w:val="en-US" w:eastAsia="zh-CN"/>
              </w:rPr>
              <w:t>730*131.5，</w:t>
            </w:r>
            <w:r>
              <w:rPr>
                <w:rFonts w:hint="eastAsia" w:ascii="楷体" w:hAnsi="楷体" w:eastAsia="楷体" w:cs="楷体"/>
                <w:sz w:val="21"/>
                <w:szCs w:val="21"/>
                <w:lang w:eastAsia="zh-CN"/>
              </w:rPr>
              <w:t>采购数量：</w:t>
            </w:r>
            <w:r>
              <w:rPr>
                <w:rFonts w:hint="eastAsia" w:ascii="楷体" w:hAnsi="楷体" w:eastAsia="楷体" w:cs="楷体"/>
                <w:sz w:val="21"/>
                <w:szCs w:val="21"/>
                <w:lang w:val="en-US" w:eastAsia="zh-CN"/>
              </w:rPr>
              <w:t>12.5</w:t>
            </w:r>
            <w:r>
              <w:rPr>
                <w:rFonts w:hint="eastAsia" w:ascii="楷体" w:hAnsi="楷体" w:eastAsia="楷体" w:cs="楷体"/>
                <w:sz w:val="21"/>
                <w:szCs w:val="21"/>
                <w:lang w:eastAsia="zh-CN"/>
              </w:rPr>
              <w:t xml:space="preserve">T，到货数量： 12.4693T </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eastAsia="zh-CN"/>
              </w:rPr>
              <w:t>供方：</w:t>
            </w:r>
            <w:r>
              <w:rPr>
                <w:rFonts w:hint="eastAsia" w:ascii="楷体" w:hAnsi="楷体" w:eastAsia="楷体" w:cs="楷体"/>
                <w:sz w:val="21"/>
                <w:szCs w:val="21"/>
                <w:lang w:val="en-US" w:eastAsia="zh-CN"/>
              </w:rPr>
              <w:t>天津市恒兴钢业有限公司</w:t>
            </w:r>
            <w:r>
              <w:rPr>
                <w:rFonts w:hint="eastAsia" w:ascii="楷体" w:hAnsi="楷体" w:eastAsia="楷体" w:cs="楷体"/>
                <w:sz w:val="21"/>
                <w:szCs w:val="21"/>
                <w:lang w:eastAsia="zh-CN"/>
              </w:rPr>
              <w:t xml:space="preserve">  供货日期：202</w:t>
            </w: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7</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2、顾客满意程度：每年对客户进行一次顾客满意度调查，经统计顾客满意度达到9</w:t>
            </w:r>
            <w:r>
              <w:rPr>
                <w:rFonts w:hint="eastAsia" w:ascii="楷体" w:hAnsi="楷体" w:eastAsia="楷体" w:cs="楷体"/>
                <w:sz w:val="21"/>
                <w:szCs w:val="21"/>
                <w:lang w:val="en-US" w:eastAsia="zh-CN"/>
              </w:rPr>
              <w:t>6</w:t>
            </w:r>
            <w:r>
              <w:rPr>
                <w:rFonts w:hint="eastAsia" w:ascii="楷体" w:hAnsi="楷体" w:eastAsia="楷体" w:cs="楷体"/>
                <w:sz w:val="21"/>
                <w:szCs w:val="21"/>
              </w:rPr>
              <w:t>%，达到了预期目标；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.5.15开展了管理体系内部审核活动，并提供有以下内审的资料：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w:t>
            </w:r>
            <w:r>
              <w:rPr>
                <w:rFonts w:hint="eastAsia" w:ascii="楷体" w:hAnsi="楷体" w:eastAsia="楷体" w:cs="楷体"/>
                <w:sz w:val="21"/>
                <w:szCs w:val="21"/>
                <w:lang w:val="en-US" w:eastAsia="zh-CN"/>
              </w:rPr>
              <w:t>王旭</w:t>
            </w:r>
            <w:r>
              <w:rPr>
                <w:rFonts w:hint="eastAsia" w:ascii="楷体" w:hAnsi="楷体" w:eastAsia="楷体" w:cs="楷体"/>
                <w:sz w:val="21"/>
                <w:szCs w:val="21"/>
              </w:rPr>
              <w:t>。计划中规定审核的目的、依据、范围、时间、审核安排；审核组成员。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计划中没有遗漏标准条款、没有遗漏体系覆盖的部门和场所，内审员没有审核自己的工作。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lang w:val="en-US" w:eastAsia="zh-CN"/>
              </w:rPr>
            </w:pPr>
            <w:r>
              <w:rPr>
                <w:rFonts w:hint="eastAsia" w:ascii="楷体" w:hAnsi="楷体" w:eastAsia="楷体" w:cs="楷体"/>
                <w:sz w:val="21"/>
                <w:szCs w:val="21"/>
              </w:rPr>
              <w:t>——本次内审发现1项不合格，在综合部7.5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lang w:val="en-US" w:eastAsia="zh-CN"/>
              </w:rPr>
              <w:t>王旭</w:t>
            </w:r>
            <w:r>
              <w:rPr>
                <w:rFonts w:hint="eastAsia" w:ascii="楷体" w:hAnsi="楷体" w:eastAsia="楷体" w:cs="楷体"/>
                <w:sz w:val="21"/>
                <w:szCs w:val="21"/>
              </w:rPr>
              <w:t xml:space="preserve"> 2020</w:t>
            </w:r>
            <w:r>
              <w:rPr>
                <w:rFonts w:hint="eastAsia" w:ascii="楷体" w:hAnsi="楷体" w:eastAsia="楷体" w:cs="楷体"/>
                <w:sz w:val="21"/>
                <w:szCs w:val="21"/>
                <w:lang w:val="en-US" w:eastAsia="zh-CN"/>
              </w:rPr>
              <w:t>1.</w:t>
            </w:r>
            <w:r>
              <w:rPr>
                <w:rFonts w:hint="eastAsia" w:ascii="楷体" w:hAnsi="楷体" w:eastAsia="楷体" w:cs="楷体"/>
                <w:sz w:val="21"/>
                <w:szCs w:val="21"/>
              </w:rPr>
              <w:t>5.1</w:t>
            </w:r>
            <w:r>
              <w:rPr>
                <w:rFonts w:hint="eastAsia" w:ascii="楷体" w:hAnsi="楷体" w:eastAsia="楷体" w:cs="楷体"/>
                <w:sz w:val="21"/>
                <w:szCs w:val="21"/>
                <w:lang w:val="en-US" w:eastAsia="zh-CN"/>
              </w:rPr>
              <w:t>6</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——内审员：</w:t>
            </w:r>
            <w:r>
              <w:rPr>
                <w:rFonts w:hint="eastAsia" w:ascii="楷体" w:hAnsi="楷体" w:eastAsia="楷体" w:cs="楷体"/>
                <w:sz w:val="21"/>
                <w:szCs w:val="21"/>
                <w:lang w:val="en-US" w:eastAsia="zh-CN"/>
              </w:rPr>
              <w:t>刘春玲</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6"/>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bookmarkStart w:id="4" w:name="_GoBack"/>
      <w:bookmarkEnd w:id="4"/>
      <w:r>
        <w:rPr>
          <w:rFonts w:hint="eastAsia" w:ascii="隶书" w:hAnsi="宋体" w:eastAsia="隶书"/>
          <w:bCs/>
          <w:color w:val="000000"/>
          <w:sz w:val="36"/>
          <w:szCs w:val="36"/>
        </w:rPr>
        <w:t>管理体系审核记录表</w:t>
      </w:r>
    </w:p>
    <w:p>
      <w:pPr>
        <w:pStyle w:val="6"/>
      </w:pPr>
    </w:p>
    <w:tbl>
      <w:tblPr>
        <w:tblStyle w:val="7"/>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960"/>
        <w:gridCol w:w="104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受审核部门：生产部         主管领导/陪同人员：李国义</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 w:hAnsi="楷体" w:eastAsia="楷体" w:cs="楷体"/>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 w:hAnsi="楷体" w:eastAsia="楷体" w:cs="楷体"/>
                <w:sz w:val="21"/>
                <w:szCs w:val="21"/>
              </w:rPr>
            </w:pP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审核员：刘本胜                      审核时间：2021.7.14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 w:hAnsi="楷体" w:eastAsia="楷体" w:cs="楷体"/>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 w:hAnsi="楷体" w:eastAsia="楷体" w:cs="楷体"/>
                <w:sz w:val="21"/>
                <w:szCs w:val="21"/>
              </w:rPr>
            </w:pP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审核条款：5.3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/7.1.3/</w:t>
            </w:r>
            <w:r>
              <w:rPr>
                <w:rFonts w:hint="eastAsia" w:ascii="楷体" w:hAnsi="楷体" w:eastAsia="楷体" w:cs="楷体"/>
                <w:sz w:val="21"/>
                <w:szCs w:val="21"/>
              </w:rPr>
              <w:t>7.1.</w:t>
            </w:r>
            <w:r>
              <w:rPr>
                <w:rFonts w:hint="eastAsia" w:ascii="楷体" w:hAnsi="楷体" w:eastAsia="楷体" w:cs="楷体"/>
                <w:sz w:val="21"/>
                <w:szCs w:val="21"/>
                <w:lang w:val="en-US" w:eastAsia="zh-CN"/>
              </w:rPr>
              <w:t xml:space="preserve">4/7.1.5/8.1/8.5/8.6/8.7/10.2  </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000000" w:themeColor="text1"/>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部门负责人：李国义</w:t>
            </w:r>
          </w:p>
          <w:p>
            <w:pPr>
              <w:spacing w:line="440" w:lineRule="exact"/>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手册规定了生产部职责</w:t>
            </w:r>
          </w:p>
          <w:p>
            <w:pPr>
              <w:spacing w:line="440" w:lineRule="exact"/>
              <w:rPr>
                <w:rFonts w:hint="eastAsia" w:ascii="楷体" w:hAnsi="楷体" w:eastAsia="楷体" w:cs="楷体"/>
                <w:sz w:val="21"/>
                <w:szCs w:val="21"/>
              </w:rPr>
            </w:pPr>
            <w:r>
              <w:rPr>
                <w:rFonts w:hint="eastAsia" w:ascii="楷体" w:hAnsi="楷体" w:eastAsia="楷体" w:cs="楷体"/>
                <w:sz w:val="21"/>
                <w:szCs w:val="21"/>
              </w:rPr>
              <w:t>1）在生产过程中，协调、支持相关部门贯彻质量方针和质量目标的有效运行，向客户提供合格的产品；</w:t>
            </w:r>
          </w:p>
          <w:p>
            <w:pPr>
              <w:spacing w:line="440" w:lineRule="exact"/>
              <w:rPr>
                <w:rFonts w:hint="eastAsia" w:ascii="楷体" w:hAnsi="楷体" w:eastAsia="楷体" w:cs="楷体"/>
                <w:sz w:val="21"/>
                <w:szCs w:val="21"/>
              </w:rPr>
            </w:pPr>
            <w:r>
              <w:rPr>
                <w:rFonts w:hint="eastAsia" w:ascii="楷体" w:hAnsi="楷体" w:eastAsia="楷体" w:cs="楷体"/>
                <w:sz w:val="21"/>
                <w:szCs w:val="21"/>
              </w:rPr>
              <w:t>2）正确贯彻国家有关质量技术标准、技术政策，为产品生产提供有效的技术文件和有关工艺规程、检验标准等；</w:t>
            </w:r>
          </w:p>
          <w:p>
            <w:pPr>
              <w:spacing w:line="440" w:lineRule="exact"/>
              <w:rPr>
                <w:rFonts w:hint="eastAsia" w:ascii="楷体" w:hAnsi="楷体" w:eastAsia="楷体" w:cs="楷体"/>
                <w:sz w:val="21"/>
                <w:szCs w:val="21"/>
              </w:rPr>
            </w:pPr>
            <w:r>
              <w:rPr>
                <w:rFonts w:hint="eastAsia" w:ascii="楷体" w:hAnsi="楷体" w:eastAsia="楷体" w:cs="楷体"/>
                <w:sz w:val="21"/>
                <w:szCs w:val="21"/>
              </w:rPr>
              <w:t>3）执行本公司有关质量工作的规定，协助有关质量部门做好质量管理工作，对生产过程加以控制，保持生产正常运行；</w:t>
            </w:r>
          </w:p>
          <w:p>
            <w:pPr>
              <w:spacing w:line="440" w:lineRule="exact"/>
              <w:rPr>
                <w:rFonts w:hint="eastAsia" w:ascii="楷体" w:hAnsi="楷体" w:eastAsia="楷体" w:cs="楷体"/>
                <w:sz w:val="21"/>
                <w:szCs w:val="21"/>
              </w:rPr>
            </w:pPr>
            <w:r>
              <w:rPr>
                <w:rFonts w:hint="eastAsia" w:ascii="楷体" w:hAnsi="楷体" w:eastAsia="楷体" w:cs="楷体"/>
                <w:sz w:val="21"/>
                <w:szCs w:val="21"/>
              </w:rPr>
              <w:t>4）负责本公司的设备管理及产品标识和可追溯性的归口管理工作，引进产品新技术，产品更新和产品技术攻关，并组织实施；</w:t>
            </w:r>
          </w:p>
          <w:p>
            <w:pPr>
              <w:spacing w:line="440" w:lineRule="exact"/>
              <w:rPr>
                <w:rFonts w:hint="eastAsia" w:ascii="楷体" w:hAnsi="楷体" w:eastAsia="楷体" w:cs="楷体"/>
                <w:sz w:val="21"/>
                <w:szCs w:val="21"/>
              </w:rPr>
            </w:pPr>
            <w:r>
              <w:rPr>
                <w:rFonts w:hint="eastAsia" w:ascii="楷体" w:hAnsi="楷体" w:eastAsia="楷体" w:cs="楷体"/>
                <w:sz w:val="21"/>
                <w:szCs w:val="21"/>
              </w:rPr>
              <w:t>5）负责做好成品搬运，贮存防护和交付发运工作；</w:t>
            </w:r>
          </w:p>
          <w:p>
            <w:pPr>
              <w:spacing w:line="440" w:lineRule="exact"/>
              <w:rPr>
                <w:rFonts w:hint="eastAsia" w:ascii="楷体" w:hAnsi="楷体" w:eastAsia="楷体" w:cs="楷体"/>
                <w:sz w:val="21"/>
                <w:szCs w:val="21"/>
              </w:rPr>
            </w:pPr>
            <w:r>
              <w:rPr>
                <w:rFonts w:hint="eastAsia" w:ascii="楷体" w:hAnsi="楷体" w:eastAsia="楷体" w:cs="楷体"/>
                <w:sz w:val="21"/>
                <w:szCs w:val="21"/>
              </w:rPr>
              <w:t>6）负责向有关领导及相关部门及时传送产品质量信息和对不合格产品评审的归口管理，在发生重大质量事故时，及时报告总经理；</w:t>
            </w:r>
          </w:p>
          <w:p>
            <w:pPr>
              <w:spacing w:line="440" w:lineRule="exact"/>
              <w:rPr>
                <w:rFonts w:hint="eastAsia" w:ascii="楷体" w:hAnsi="楷体" w:eastAsia="楷体" w:cs="楷体"/>
                <w:sz w:val="21"/>
                <w:szCs w:val="21"/>
              </w:rPr>
            </w:pPr>
            <w:r>
              <w:rPr>
                <w:rFonts w:hint="eastAsia" w:ascii="楷体" w:hAnsi="楷体" w:eastAsia="楷体" w:cs="楷体"/>
                <w:sz w:val="21"/>
                <w:szCs w:val="21"/>
              </w:rPr>
              <w:t>7）负责组织实施原材料、外购件、外协、半成品直至成品的质量检验工作，并严格执行质量标准，对入库产品要严格标识，不合格原材料拒收或隔离；</w:t>
            </w:r>
          </w:p>
          <w:p>
            <w:pPr>
              <w:spacing w:line="440" w:lineRule="exact"/>
              <w:rPr>
                <w:rFonts w:hint="eastAsia" w:ascii="楷体" w:hAnsi="楷体" w:eastAsia="楷体" w:cs="楷体"/>
                <w:sz w:val="21"/>
                <w:szCs w:val="21"/>
              </w:rPr>
            </w:pPr>
            <w:r>
              <w:rPr>
                <w:rFonts w:hint="eastAsia" w:ascii="楷体" w:hAnsi="楷体" w:eastAsia="楷体" w:cs="楷体"/>
                <w:sz w:val="21"/>
                <w:szCs w:val="21"/>
              </w:rPr>
              <w:t>8）测量、检验设备的维护、保养及统一管理工作；</w:t>
            </w:r>
          </w:p>
          <w:p>
            <w:pPr>
              <w:spacing w:line="440" w:lineRule="exact"/>
              <w:rPr>
                <w:rFonts w:hint="eastAsia" w:ascii="楷体" w:hAnsi="楷体" w:eastAsia="楷体" w:cs="楷体"/>
                <w:sz w:val="21"/>
                <w:szCs w:val="21"/>
              </w:rPr>
            </w:pPr>
            <w:r>
              <w:rPr>
                <w:rFonts w:hint="eastAsia" w:ascii="楷体" w:hAnsi="楷体" w:eastAsia="楷体" w:cs="楷体"/>
                <w:sz w:val="21"/>
                <w:szCs w:val="21"/>
              </w:rPr>
              <w:t>9）监督执行不合格品的控制及预防措施；</w:t>
            </w:r>
          </w:p>
          <w:p>
            <w:pPr>
              <w:spacing w:line="440" w:lineRule="exact"/>
              <w:rPr>
                <w:rFonts w:hint="eastAsia" w:ascii="楷体" w:hAnsi="楷体" w:eastAsia="楷体" w:cs="楷体"/>
                <w:sz w:val="21"/>
                <w:szCs w:val="21"/>
              </w:rPr>
            </w:pPr>
            <w:r>
              <w:rPr>
                <w:rFonts w:hint="eastAsia" w:ascii="楷体" w:hAnsi="楷体" w:eastAsia="楷体" w:cs="楷体"/>
                <w:sz w:val="21"/>
                <w:szCs w:val="21"/>
              </w:rPr>
              <w:t>10）负责对产品检验的记录、分析、统计、存档等工作。</w:t>
            </w:r>
          </w:p>
          <w:p>
            <w:pPr>
              <w:rPr>
                <w:rFonts w:hint="eastAsia" w:ascii="楷体" w:hAnsi="楷体" w:eastAsia="楷体" w:cs="楷体"/>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询问生产部负责人</w:t>
            </w:r>
            <w:r>
              <w:rPr>
                <w:rFonts w:hint="eastAsia" w:ascii="楷体" w:hAnsi="楷体" w:eastAsia="楷体" w:cs="楷体"/>
                <w:sz w:val="21"/>
                <w:szCs w:val="21"/>
              </w:rPr>
              <w:t>，</w:t>
            </w:r>
            <w:r>
              <w:rPr>
                <w:rFonts w:hint="eastAsia" w:ascii="楷体" w:hAnsi="楷体" w:eastAsia="楷体" w:cs="楷体"/>
                <w:color w:val="000000"/>
                <w:sz w:val="21"/>
                <w:szCs w:val="21"/>
              </w:rPr>
              <w:t>明确其基本职责和权限。</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部门质量目标：                      考核情况（2021</w:t>
            </w:r>
            <w:r>
              <w:rPr>
                <w:rFonts w:hint="eastAsia" w:ascii="楷体" w:hAnsi="楷体" w:eastAsia="楷体" w:cs="楷体"/>
                <w:sz w:val="21"/>
                <w:szCs w:val="21"/>
                <w:lang w:val="en-US" w:eastAsia="zh-CN"/>
              </w:rPr>
              <w:t>.4.3、2021.7.3</w:t>
            </w:r>
            <w:r>
              <w:rPr>
                <w:rFonts w:hint="eastAsia" w:ascii="楷体" w:hAnsi="楷体" w:eastAsia="楷体" w:cs="楷体"/>
                <w:sz w:val="21"/>
                <w:szCs w:val="21"/>
              </w:rPr>
              <w:t>）每季度考核一次</w:t>
            </w:r>
          </w:p>
          <w:p>
            <w:pPr>
              <w:rPr>
                <w:rFonts w:hint="eastAsia" w:ascii="楷体" w:hAnsi="楷体" w:eastAsia="楷体" w:cs="楷体"/>
                <w:color w:val="000000"/>
                <w:sz w:val="21"/>
                <w:szCs w:val="21"/>
              </w:rPr>
            </w:pPr>
            <w:r>
              <w:rPr>
                <w:rFonts w:hint="eastAsia" w:ascii="楷体" w:hAnsi="楷体" w:eastAsia="楷体" w:cs="楷体"/>
                <w:color w:val="000000"/>
                <w:sz w:val="21"/>
                <w:szCs w:val="21"/>
              </w:rPr>
              <w:t xml:space="preserve">1、生产计划完成率不低于≥98%                       实际完成情况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color w:val="000000"/>
                <w:sz w:val="21"/>
                <w:szCs w:val="21"/>
              </w:rPr>
              <w:t xml:space="preserve">2、生产产品出厂合格率≥100%                        实际完成情况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3、产品一次交验合格率</w:t>
            </w:r>
            <w:r>
              <w:rPr>
                <w:rFonts w:hint="eastAsia" w:ascii="楷体" w:hAnsi="楷体" w:eastAsia="楷体" w:cs="楷体"/>
                <w:color w:val="000000"/>
                <w:sz w:val="21"/>
                <w:szCs w:val="21"/>
              </w:rPr>
              <w:t xml:space="preserve">≥98%                         实际完成情况 </w:t>
            </w:r>
            <w:r>
              <w:rPr>
                <w:rFonts w:hint="eastAsia" w:ascii="楷体" w:hAnsi="楷体" w:eastAsia="楷体" w:cs="楷体"/>
                <w:sz w:val="21"/>
                <w:szCs w:val="21"/>
              </w:rPr>
              <w:t>99%</w:t>
            </w:r>
          </w:p>
          <w:p>
            <w:pPr>
              <w:rPr>
                <w:rFonts w:hint="eastAsia" w:ascii="楷体" w:hAnsi="楷体" w:eastAsia="楷体" w:cs="楷体"/>
                <w:sz w:val="21"/>
                <w:szCs w:val="21"/>
              </w:rPr>
            </w:pPr>
            <w:r>
              <w:rPr>
                <w:rFonts w:hint="eastAsia" w:ascii="楷体" w:hAnsi="楷体" w:eastAsia="楷体" w:cs="楷体"/>
                <w:sz w:val="21"/>
                <w:szCs w:val="21"/>
              </w:rPr>
              <w:t>4、监视测量设备有效率</w:t>
            </w:r>
            <w:r>
              <w:rPr>
                <w:rFonts w:hint="eastAsia" w:ascii="楷体" w:hAnsi="楷体" w:eastAsia="楷体" w:cs="楷体"/>
                <w:color w:val="000000"/>
                <w:sz w:val="21"/>
                <w:szCs w:val="21"/>
              </w:rPr>
              <w:t xml:space="preserve">≥100%                        实际完成情况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从目前的统计结果来看，达到目标要求。</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基础设施：公司</w:t>
            </w:r>
            <w:r>
              <w:rPr>
                <w:rFonts w:hint="eastAsia" w:ascii="楷体" w:hAnsi="楷体" w:eastAsia="楷体" w:cs="楷体"/>
                <w:sz w:val="21"/>
                <w:szCs w:val="21"/>
                <w:lang w:val="en-US" w:eastAsia="zh-CN"/>
              </w:rPr>
              <w:t>配备</w:t>
            </w:r>
            <w:r>
              <w:rPr>
                <w:rFonts w:hint="eastAsia" w:ascii="楷体" w:hAnsi="楷体" w:eastAsia="楷体" w:cs="楷体"/>
                <w:sz w:val="21"/>
                <w:szCs w:val="21"/>
              </w:rPr>
              <w:t>办公室、生产车间1处（在用）</w:t>
            </w:r>
            <w:r>
              <w:rPr>
                <w:rFonts w:hint="eastAsia" w:ascii="楷体" w:hAnsi="楷体" w:eastAsia="楷体" w:cs="楷体"/>
                <w:sz w:val="21"/>
                <w:szCs w:val="21"/>
                <w:lang w:val="en-US" w:eastAsia="zh-CN"/>
              </w:rPr>
              <w:t>800平米</w:t>
            </w:r>
            <w:r>
              <w:rPr>
                <w:rFonts w:hint="eastAsia" w:ascii="楷体" w:hAnsi="楷体" w:eastAsia="楷体" w:cs="楷体"/>
                <w:sz w:val="21"/>
                <w:szCs w:val="21"/>
              </w:rPr>
              <w:t>等必要的生产场地</w:t>
            </w:r>
          </w:p>
          <w:p>
            <w:pPr>
              <w:rPr>
                <w:rFonts w:hint="eastAsia" w:ascii="楷体" w:hAnsi="楷体" w:eastAsia="楷体" w:cs="楷体"/>
                <w:sz w:val="21"/>
                <w:szCs w:val="21"/>
              </w:rPr>
            </w:pPr>
            <w:r>
              <w:rPr>
                <w:rFonts w:hint="eastAsia" w:ascii="楷体" w:hAnsi="楷体" w:eastAsia="楷体" w:cs="楷体"/>
                <w:sz w:val="21"/>
                <w:szCs w:val="21"/>
              </w:rPr>
              <w:t>主要生产设备：车床、整流弧焊机、外援磨床、钻床、折弯机、裁板机、剪板机、冲床、切割机、对焊机等；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设备的保养：查《设备维修、保养记录单》规定日常点检、月检、维修的内容、时间、检修人员。查《设备年度保养计划》设备检修按计划完成。</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000000"/>
                <w:kern w:val="0"/>
                <w:sz w:val="21"/>
                <w:szCs w:val="21"/>
              </w:rPr>
            </w:pPr>
            <w:r>
              <w:rPr>
                <w:rFonts w:hint="eastAsia" w:ascii="楷体" w:hAnsi="楷体" w:eastAsia="楷体" w:cs="楷体"/>
                <w:sz w:val="21"/>
                <w:szCs w:val="21"/>
              </w:rPr>
              <w:sym w:font="Wingdings 2" w:char="F098"/>
            </w:r>
            <w:r>
              <w:rPr>
                <w:rFonts w:hint="eastAsia" w:ascii="楷体" w:hAnsi="楷体" w:eastAsia="楷体" w:cs="楷体"/>
                <w:color w:val="000000"/>
                <w:kern w:val="0"/>
                <w:sz w:val="21"/>
                <w:szCs w:val="21"/>
              </w:rPr>
              <w:t>公司根据产品和服务特点，确定、提供并维护过程运行所需要的环境，包括温度、热量、湿度、照明、空气流通、卫生、噪声等物理环境，心理环境如理压力、过度疲劳、个人情感和社会环境如非歧视、和谐、无对抗，以获得合格产品和服务</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办公环境：公司配有基础办公场所，工作环境良好，</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机加车间通风效果良好，各建筑物之间、通道无障碍物，布局合理</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2"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7.1.5</w:t>
            </w:r>
          </w:p>
        </w:tc>
        <w:tc>
          <w:tcPr>
            <w:tcW w:w="10459"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建立有《检测设备台帐》监视测量仪器有：外径千分尺、游标卡尺，钢盘尺、焊检尺等，满足检验需求；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没有用于监测的计算机软件。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检测设备配置能满足产品检测需求。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提供了监视测量仪器的检测或校准证书，详见附件。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该公司品质部负责监视和测量设备的管理。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使用过程中没有发生检测设备偏离校准状态现象。</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●策划了生产工艺流程：</w:t>
            </w:r>
          </w:p>
          <w:p>
            <w:pPr>
              <w:widowControl/>
              <w:spacing w:line="345" w:lineRule="atLeast"/>
              <w:jc w:val="left"/>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1）</w:t>
            </w:r>
            <w:r>
              <w:rPr>
                <w:rFonts w:hint="eastAsia" w:ascii="楷体" w:hAnsi="楷体" w:eastAsia="楷体" w:cs="楷体"/>
                <w:color w:val="000000"/>
                <w:kern w:val="0"/>
                <w:sz w:val="21"/>
                <w:szCs w:val="21"/>
              </w:rPr>
              <w:t>机械零部件加工：客户接触—合同评审—签订合同—填立项单—下料（圆钢、钢板、槽钢）—切割—车床加工—成品—交付前检验—贴标签—包装出库</w:t>
            </w:r>
          </w:p>
          <w:p>
            <w:pPr>
              <w:widowControl/>
              <w:spacing w:line="345" w:lineRule="atLeast"/>
              <w:jc w:val="left"/>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2）</w:t>
            </w:r>
            <w:r>
              <w:rPr>
                <w:rFonts w:hint="eastAsia" w:ascii="楷体" w:hAnsi="楷体" w:eastAsia="楷体" w:cs="楷体"/>
                <w:color w:val="000000"/>
                <w:kern w:val="0"/>
                <w:sz w:val="21"/>
                <w:szCs w:val="21"/>
              </w:rPr>
              <w:t>铆焊加工流程：客户接触—签订合同—填立项单—下料切割（钢板、槽钢、角钢、圆钢）—铆、焊接—组装成品—检验—贴合格单—包装出库</w:t>
            </w:r>
          </w:p>
          <w:p>
            <w:pPr>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rPr>
              <w:t>3）</w:t>
            </w:r>
            <w:r>
              <w:rPr>
                <w:rFonts w:hint="eastAsia" w:ascii="楷体" w:hAnsi="楷体" w:eastAsia="楷体" w:cs="楷体"/>
                <w:color w:val="000000"/>
                <w:kern w:val="0"/>
                <w:sz w:val="21"/>
                <w:szCs w:val="21"/>
              </w:rPr>
              <w:t>轧辊修复流程：客户接触—签订合同—下任务单—旧辊除锈—退火—堆焊—机加工—检验—贴标签—检测—包装出库</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●确定产品和服务的要求：客户图纸、合同要求、客户标准：机械加工手册、机械加工通用技术规范、机械加工通用检验规范、GB/T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未注公差的线性和角度尺寸的公差》等标准、规范的相关内容进行生产。</w:t>
            </w:r>
          </w:p>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需确认过程</w:t>
            </w:r>
            <w:r>
              <w:rPr>
                <w:rFonts w:hint="eastAsia" w:ascii="楷体" w:hAnsi="楷体" w:eastAsia="楷体" w:cs="楷体"/>
                <w:sz w:val="21"/>
                <w:szCs w:val="21"/>
              </w:rPr>
              <w:t>：</w:t>
            </w:r>
            <w:r>
              <w:rPr>
                <w:rFonts w:hint="eastAsia" w:ascii="楷体" w:hAnsi="楷体" w:eastAsia="楷体" w:cs="楷体"/>
                <w:sz w:val="21"/>
                <w:szCs w:val="21"/>
                <w:lang w:val="en-US" w:eastAsia="zh-CN"/>
              </w:rPr>
              <w:t>焊接、轧辊维修</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1、车床、整流弧焊机、外援磨床、钻床、折弯机、裁板机、剪板机、冲床、切割机、对焊机等；</w:t>
            </w:r>
          </w:p>
          <w:p>
            <w:pPr>
              <w:rPr>
                <w:rFonts w:hint="eastAsia" w:ascii="楷体" w:hAnsi="楷体" w:eastAsia="楷体" w:cs="楷体"/>
                <w:sz w:val="21"/>
                <w:szCs w:val="21"/>
              </w:rPr>
            </w:pPr>
            <w:r>
              <w:rPr>
                <w:rFonts w:hint="eastAsia" w:ascii="楷体" w:hAnsi="楷体" w:eastAsia="楷体" w:cs="楷体"/>
                <w:sz w:val="21"/>
                <w:szCs w:val="21"/>
              </w:rPr>
              <w:t>2、检测设备主要有：外径千分尺、游标卡尺，钢盘尺、焊检尺等，满足检验需求；</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rPr>
                <w:rFonts w:hint="eastAsia" w:ascii="楷体" w:hAnsi="楷体" w:eastAsia="楷体" w:cs="楷体"/>
                <w:kern w:val="0"/>
                <w:sz w:val="21"/>
                <w:szCs w:val="21"/>
              </w:rPr>
            </w:pPr>
            <w:r>
              <w:rPr>
                <w:rFonts w:hint="eastAsia" w:ascii="楷体" w:hAnsi="楷体" w:eastAsia="楷体" w:cs="楷体"/>
                <w:kern w:val="0"/>
                <w:sz w:val="21"/>
                <w:szCs w:val="21"/>
              </w:rPr>
              <w:t>4、确定了原材料检验、半成品检验、成品检验等检验活动；</w:t>
            </w:r>
          </w:p>
          <w:p>
            <w:pPr>
              <w:rPr>
                <w:rFonts w:hint="eastAsia" w:ascii="楷体" w:hAnsi="楷体" w:eastAsia="楷体" w:cs="楷体"/>
                <w:kern w:val="0"/>
                <w:sz w:val="21"/>
                <w:szCs w:val="21"/>
              </w:rPr>
            </w:pPr>
            <w:r>
              <w:rPr>
                <w:rFonts w:hint="eastAsia" w:ascii="楷体" w:hAnsi="楷体" w:eastAsia="楷体" w:cs="楷体"/>
                <w:kern w:val="0"/>
                <w:sz w:val="21"/>
                <w:szCs w:val="21"/>
              </w:rPr>
              <w:t>5、编制了进货检验、半成品检验、产品检验规范等验收标准、设备操作规程等；</w:t>
            </w:r>
          </w:p>
          <w:p>
            <w:pPr>
              <w:rPr>
                <w:rFonts w:hint="eastAsia" w:ascii="楷体" w:hAnsi="楷体" w:eastAsia="楷体" w:cs="楷体"/>
                <w:kern w:val="0"/>
                <w:sz w:val="21"/>
                <w:szCs w:val="21"/>
              </w:rPr>
            </w:pPr>
            <w:r>
              <w:rPr>
                <w:rFonts w:hint="eastAsia" w:ascii="楷体" w:hAnsi="楷体" w:eastAsia="楷体" w:cs="楷体"/>
                <w:kern w:val="0"/>
                <w:sz w:val="21"/>
                <w:szCs w:val="21"/>
              </w:rPr>
              <w:t>6、编制了采购产品验证记录,半成品检验记录,成品检验制度。</w:t>
            </w:r>
          </w:p>
          <w:p>
            <w:pPr>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遵照岗位职责、工艺流程、管理制度等作业指导文件实施过程控制</w:t>
            </w:r>
          </w:p>
          <w:p>
            <w:pPr>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策划结果满足产品实现要求。暂无质量计划。</w:t>
            </w:r>
          </w:p>
          <w:p>
            <w:pPr>
              <w:rPr>
                <w:rFonts w:hint="eastAsia" w:ascii="楷体" w:hAnsi="楷体" w:eastAsia="楷体" w:cs="楷体"/>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运行的策划符合要求</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产品和服务的设计和开发</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不适用条款：GB/T19001-2016标准的8.3条款。根据本公司产品和服务特点，产品依据国标、行业标准、客户要求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客户图纸</w:t>
            </w:r>
            <w:r>
              <w:rPr>
                <w:rFonts w:hint="eastAsia" w:ascii="楷体" w:hAnsi="楷体" w:eastAsia="楷体" w:cs="楷体"/>
                <w:sz w:val="21"/>
                <w:szCs w:val="21"/>
              </w:rPr>
              <w:t>进行生产，工艺流程简单成熟，无设计开发要求，故不适用8.3条款，不影响组织确保其产品和服务合格的能力或责任，对增强顾客满意也不会产生影响。</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9"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由供销部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产部下达生产通知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询问生产负责人对生产计划较清楚。生产部负责人负责协调生产的各项事宜。产品检验完成后生产部负责人记录产品数量，通知办公室部发货。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产品和服务的要求：客户要求、图纸、机械加工通用规范、规定或已知用途要求相关内容进行生产控制。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其中主要生产设备有：车床、整流弧焊机、外援磨床、钻床、折弯机、裁板机、剪板机、冲床、切割机、对焊机等；</w:t>
            </w:r>
          </w:p>
          <w:p>
            <w:pPr>
              <w:rPr>
                <w:rFonts w:hint="eastAsia" w:ascii="楷体" w:hAnsi="楷体" w:eastAsia="楷体" w:cs="楷体"/>
                <w:sz w:val="21"/>
                <w:szCs w:val="21"/>
              </w:rPr>
            </w:pPr>
            <w:r>
              <w:rPr>
                <w:rFonts w:hint="eastAsia" w:ascii="楷体" w:hAnsi="楷体" w:eastAsia="楷体" w:cs="楷体"/>
                <w:sz w:val="21"/>
                <w:szCs w:val="21"/>
              </w:rPr>
              <w:t>●生产依据：客户图纸、合同要求、客户标准：客户图纸、合同要求、客户标准：机械加工手册、机械加工通用技术规范、机械加工通用检验规范、GB/T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未注公差的线性和角度尺寸的公差》等标准、规范的相关内容进行生产。</w:t>
            </w:r>
          </w:p>
          <w:p>
            <w:pPr>
              <w:rPr>
                <w:rFonts w:hint="eastAsia" w:ascii="楷体" w:hAnsi="楷体" w:eastAsia="楷体" w:cs="楷体"/>
                <w:sz w:val="21"/>
                <w:szCs w:val="21"/>
              </w:rPr>
            </w:pPr>
            <w:r>
              <w:rPr>
                <w:rFonts w:hint="eastAsia" w:ascii="楷体" w:hAnsi="楷体" w:eastAsia="楷体" w:cs="楷体"/>
                <w:sz w:val="21"/>
                <w:szCs w:val="21"/>
              </w:rPr>
              <w:t>●以上信息能够指导生产。</w:t>
            </w:r>
          </w:p>
          <w:p>
            <w:pPr>
              <w:rPr>
                <w:rFonts w:hint="eastAsia" w:ascii="楷体" w:hAnsi="楷体" w:eastAsia="楷体" w:cs="楷体"/>
                <w:sz w:val="21"/>
                <w:szCs w:val="21"/>
              </w:rPr>
            </w:pPr>
            <w:r>
              <w:rPr>
                <w:rFonts w:hint="eastAsia" w:ascii="楷体" w:hAnsi="楷体" w:eastAsia="楷体" w:cs="楷体"/>
                <w:sz w:val="21"/>
                <w:szCs w:val="21"/>
              </w:rPr>
              <w:t>●可获得和使用适宜的监视和测量资源： 监视和测量设备满足检验需要</w:t>
            </w:r>
          </w:p>
          <w:p>
            <w:pPr>
              <w:rPr>
                <w:rFonts w:hint="eastAsia" w:ascii="楷体" w:hAnsi="楷体" w:eastAsia="楷体" w:cs="楷体"/>
                <w:sz w:val="21"/>
                <w:szCs w:val="21"/>
              </w:rPr>
            </w:pPr>
            <w:r>
              <w:rPr>
                <w:rFonts w:hint="eastAsia" w:ascii="楷体" w:hAnsi="楷体" w:eastAsia="楷体" w:cs="楷体"/>
                <w:sz w:val="21"/>
                <w:szCs w:val="21"/>
              </w:rPr>
              <w:t>●检测设备主要有：外径千分尺、游标卡尺，钢盘尺、焊检尺等，满足检验需求；</w:t>
            </w:r>
          </w:p>
          <w:p>
            <w:pPr>
              <w:rPr>
                <w:rFonts w:hint="eastAsia" w:ascii="楷体" w:hAnsi="楷体" w:eastAsia="楷体" w:cs="楷体"/>
                <w:sz w:val="21"/>
                <w:szCs w:val="21"/>
              </w:rPr>
            </w:pPr>
            <w:r>
              <w:rPr>
                <w:rFonts w:hint="eastAsia" w:ascii="楷体" w:hAnsi="楷体" w:eastAsia="楷体" w:cs="楷体"/>
                <w:sz w:val="21"/>
                <w:szCs w:val="21"/>
              </w:rPr>
              <w:t>●在适当阶段实施监视和测量活动，以验证是否符合过程或输出的控制准则以及产品和服务的接收准则：图纸、检验标准、冲床安全操作规程、切割机保养规范、设备维保制度等作业指导文件实施过程控制。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生产过程控制：</w:t>
            </w:r>
          </w:p>
          <w:p>
            <w:pPr>
              <w:rPr>
                <w:rFonts w:hint="eastAsia" w:ascii="楷体" w:hAnsi="楷体" w:eastAsia="楷体" w:cs="楷体"/>
                <w:sz w:val="21"/>
                <w:szCs w:val="21"/>
              </w:rPr>
            </w:pPr>
            <w:r>
              <w:rPr>
                <w:rFonts w:hint="eastAsia" w:ascii="楷体" w:hAnsi="楷体" w:eastAsia="楷体" w:cs="楷体"/>
                <w:sz w:val="21"/>
                <w:szCs w:val="21"/>
              </w:rPr>
              <w:t>抽查部分产品生产过程：</w:t>
            </w:r>
          </w:p>
          <w:p>
            <w:pPr>
              <w:rPr>
                <w:rFonts w:hint="eastAsia" w:ascii="楷体" w:hAnsi="楷体" w:eastAsia="楷体" w:cs="楷体"/>
                <w:sz w:val="21"/>
                <w:szCs w:val="21"/>
              </w:rPr>
            </w:pPr>
            <w:r>
              <w:rPr>
                <w:rFonts w:hint="eastAsia" w:ascii="楷体" w:hAnsi="楷体" w:eastAsia="楷体" w:cs="楷体"/>
                <w:sz w:val="21"/>
                <w:szCs w:val="21"/>
              </w:rPr>
              <w:t>1、轧辊修复生产过程：</w:t>
            </w:r>
          </w:p>
          <w:p>
            <w:pPr>
              <w:rPr>
                <w:rFonts w:hint="eastAsia" w:ascii="楷体" w:hAnsi="楷体" w:eastAsia="楷体" w:cs="楷体"/>
                <w:sz w:val="21"/>
                <w:szCs w:val="21"/>
              </w:rPr>
            </w:pPr>
            <w:r>
              <w:rPr>
                <w:rFonts w:hint="eastAsia" w:ascii="楷体" w:hAnsi="楷体" w:eastAsia="楷体" w:cs="楷体"/>
                <w:sz w:val="21"/>
                <w:szCs w:val="21"/>
              </w:rPr>
              <w:t>——主要控制焊接工序：根据焊接工艺进行操作，1人操作，使用设备：焊接机，查看控制要求（电流/电压）符合作业指导书的规定。高式支腿加工过程：工艺流程：</w:t>
            </w:r>
          </w:p>
          <w:p>
            <w:pPr>
              <w:rPr>
                <w:rFonts w:hint="eastAsia" w:ascii="楷体" w:hAnsi="楷体" w:eastAsia="楷体" w:cs="楷体"/>
                <w:sz w:val="21"/>
                <w:szCs w:val="21"/>
              </w:rPr>
            </w:pPr>
            <w:r>
              <w:rPr>
                <w:rFonts w:hint="eastAsia" w:ascii="楷体" w:hAnsi="楷体" w:eastAsia="楷体" w:cs="楷体"/>
                <w:sz w:val="21"/>
                <w:szCs w:val="21"/>
              </w:rPr>
              <w:t>工艺流程：焊接位置打磨除锈——焊接——粗车——精车——检验——入库。</w:t>
            </w:r>
          </w:p>
          <w:p>
            <w:pPr>
              <w:rPr>
                <w:rFonts w:hint="eastAsia" w:ascii="楷体" w:hAnsi="楷体" w:eastAsia="楷体" w:cs="楷体"/>
                <w:sz w:val="21"/>
                <w:szCs w:val="21"/>
              </w:rPr>
            </w:pPr>
            <w:r>
              <w:rPr>
                <w:rFonts w:hint="eastAsia" w:ascii="楷体" w:hAnsi="楷体" w:eastAsia="楷体" w:cs="楷体"/>
                <w:sz w:val="21"/>
                <w:szCs w:val="21"/>
              </w:rPr>
              <w:t>2、衬套生产过程：</w:t>
            </w:r>
          </w:p>
          <w:p>
            <w:pPr>
              <w:rPr>
                <w:rFonts w:hint="eastAsia" w:ascii="楷体" w:hAnsi="楷体" w:eastAsia="楷体" w:cs="楷体"/>
                <w:sz w:val="21"/>
                <w:szCs w:val="21"/>
              </w:rPr>
            </w:pPr>
            <w:r>
              <w:rPr>
                <w:rFonts w:hint="eastAsia" w:ascii="楷体" w:hAnsi="楷体" w:eastAsia="楷体" w:cs="楷体"/>
                <w:sz w:val="21"/>
                <w:szCs w:val="21"/>
              </w:rPr>
              <w:t>——衬套加工主要控制工序：1、车外圆工序：1人操作，使用设备：车床，主要控制切削量与转轴速度和车刀进给速度。2、键槽加工工序：同轴度、对称度和键槽深度的加工控制。</w:t>
            </w:r>
          </w:p>
          <w:p>
            <w:pPr>
              <w:rPr>
                <w:rFonts w:hint="eastAsia" w:ascii="楷体" w:hAnsi="楷体" w:eastAsia="楷体" w:cs="楷体"/>
                <w:sz w:val="21"/>
                <w:szCs w:val="21"/>
              </w:rPr>
            </w:pPr>
            <w:r>
              <w:rPr>
                <w:rFonts w:hint="eastAsia" w:ascii="楷体" w:hAnsi="楷体" w:eastAsia="楷体" w:cs="楷体"/>
                <w:sz w:val="21"/>
                <w:szCs w:val="21"/>
              </w:rPr>
              <w:t>工艺流程：粗车——精车——热处理——检验——入库。</w:t>
            </w:r>
          </w:p>
          <w:p>
            <w:pPr>
              <w:rPr>
                <w:rFonts w:hint="eastAsia" w:ascii="楷体" w:hAnsi="楷体" w:eastAsia="楷体" w:cs="楷体"/>
                <w:sz w:val="21"/>
                <w:szCs w:val="21"/>
              </w:rPr>
            </w:pPr>
            <w:r>
              <w:rPr>
                <w:rFonts w:hint="eastAsia" w:ascii="楷体" w:hAnsi="楷体" w:eastAsia="楷体" w:cs="楷体"/>
                <w:sz w:val="21"/>
                <w:szCs w:val="21"/>
              </w:rPr>
              <w:t>——另询问配料、剪板、组装等工序工人操作情况，主要控制配比、同轴度和外圆尺寸，符合设备操作规程、作业指导书等文件规定。</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特殊过程的确认：</w:t>
            </w:r>
          </w:p>
          <w:p>
            <w:pPr>
              <w:rPr>
                <w:rFonts w:hint="eastAsia" w:ascii="楷体" w:hAnsi="楷体" w:eastAsia="楷体" w:cs="楷体"/>
                <w:sz w:val="21"/>
                <w:szCs w:val="21"/>
              </w:rPr>
            </w:pPr>
            <w:r>
              <w:rPr>
                <w:rFonts w:hint="eastAsia" w:ascii="楷体" w:hAnsi="楷体" w:eastAsia="楷体" w:cs="楷体"/>
                <w:sz w:val="21"/>
                <w:szCs w:val="21"/>
                <w:lang w:val="en-US" w:eastAsia="zh-CN"/>
              </w:rPr>
              <w:t>抽1：</w:t>
            </w:r>
            <w:r>
              <w:rPr>
                <w:rFonts w:hint="eastAsia" w:ascii="楷体" w:hAnsi="楷体" w:eastAsia="楷体" w:cs="楷体"/>
                <w:sz w:val="21"/>
                <w:szCs w:val="21"/>
              </w:rPr>
              <w:t>焊接过程确认，公司采用焊机进行该过程的生产活动，设备运行可靠，能满足要求，本公司操作员均进行了相关的培训，可满足要求，对于每个类型的产品，公司均制定了相应的工艺文件及检验要求，验收标准，可满足要求。记录文件：《检验记录》、《焊接验收记录》。</w:t>
            </w:r>
          </w:p>
          <w:p>
            <w:pPr>
              <w:rPr>
                <w:rFonts w:hint="eastAsia" w:ascii="楷体" w:hAnsi="楷体" w:eastAsia="楷体" w:cs="楷体"/>
                <w:sz w:val="21"/>
                <w:szCs w:val="21"/>
                <w:u w:val="single"/>
              </w:rPr>
            </w:pPr>
            <w:r>
              <w:rPr>
                <w:rFonts w:hint="eastAsia" w:ascii="楷体" w:hAnsi="楷体" w:eastAsia="楷体" w:cs="楷体"/>
                <w:sz w:val="21"/>
                <w:szCs w:val="21"/>
                <w:lang w:val="en-US" w:eastAsia="zh-CN"/>
              </w:rPr>
              <w:t>抽2：维修</w:t>
            </w:r>
            <w:r>
              <w:rPr>
                <w:rFonts w:hint="eastAsia" w:ascii="楷体" w:hAnsi="楷体" w:eastAsia="楷体" w:cs="楷体"/>
                <w:sz w:val="21"/>
                <w:szCs w:val="21"/>
              </w:rPr>
              <w:t>过程确认，</w:t>
            </w:r>
            <w:r>
              <w:rPr>
                <w:rFonts w:hint="eastAsia" w:ascii="楷体" w:hAnsi="楷体" w:eastAsia="楷体" w:cs="楷体"/>
                <w:sz w:val="21"/>
                <w:szCs w:val="21"/>
                <w:lang w:val="en-US" w:eastAsia="zh-CN"/>
              </w:rPr>
              <w:t xml:space="preserve"> </w:t>
            </w:r>
            <w:r>
              <w:rPr>
                <w:rFonts w:hint="eastAsia" w:ascii="楷体" w:hAnsi="楷体" w:eastAsia="楷体" w:cs="楷体"/>
                <w:sz w:val="21"/>
                <w:szCs w:val="21"/>
                <w:u w:val="single"/>
                <w:lang w:val="en-US" w:eastAsia="zh-CN"/>
              </w:rPr>
              <w:t>未能提供对维修过程进行确认的证据</w:t>
            </w:r>
            <w:r>
              <w:rPr>
                <w:rFonts w:hint="eastAsia" w:ascii="楷体" w:hAnsi="楷体" w:eastAsia="楷体" w:cs="楷体"/>
                <w:sz w:val="21"/>
                <w:szCs w:val="21"/>
                <w:u w:val="single"/>
              </w:rPr>
              <w:t>。</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2、生产车间通风良好，工人劳保用品穿戴齐全，照明条件基本适宜，产品防护及生产环境满足生产要求。查其他相关工序的操作规程，符合要求。</w:t>
            </w:r>
          </w:p>
          <w:p>
            <w:pPr>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质量手册规定了需确认过程识别的要求，提供《特殊过程确认报告》，企业目前生产环节特殊过程：焊接。</w:t>
            </w:r>
          </w:p>
          <w:p>
            <w:pPr>
              <w:rPr>
                <w:rFonts w:hint="eastAsia" w:ascii="楷体" w:hAnsi="楷体" w:eastAsia="楷体" w:cs="楷体"/>
                <w:sz w:val="21"/>
                <w:szCs w:val="21"/>
              </w:rPr>
            </w:pPr>
            <w:r>
              <w:rPr>
                <w:rFonts w:hint="eastAsia" w:ascii="楷体" w:hAnsi="楷体" w:eastAsia="楷体" w:cs="楷体"/>
                <w:sz w:val="21"/>
                <w:szCs w:val="21"/>
              </w:rPr>
              <w:t>--查特殊过程过程确认：公司采用焊机进行该过程的生产活动，设备运行可靠，能满足要求。于每个类型的产品，公司均制定了相应的工艺文件及检验要求，验收标准，可满足要求过程确认的证据。</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人员，公司操作员均进行了相关的培训，可满足要求,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以上过程根据客户提供的图纸和技术要求以及参考相应的国家标准、行业标准、规范等资料；进行产品质量控制。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质量控制程序：原材料进厂检验合格后投入使用、工序不合格不转序、所有工作没有完成前不交付、交付后发现的不合格包退、包换。</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目前上述情况均无变化，暂不需要再确认。生产过程控制符合要求。</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2"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8.5.2</w:t>
            </w:r>
          </w:p>
        </w:tc>
        <w:tc>
          <w:tcPr>
            <w:tcW w:w="10459"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●《质量手册》中说明产品标识包括识别产品的图纸号、物料号等内容，还应包括能够识别检验状态的内容；</w:t>
            </w:r>
          </w:p>
          <w:p>
            <w:pPr>
              <w:rPr>
                <w:rFonts w:hint="eastAsia" w:ascii="楷体" w:hAnsi="楷体" w:eastAsia="楷体" w:cs="楷体"/>
                <w:sz w:val="21"/>
                <w:szCs w:val="21"/>
              </w:rPr>
            </w:pPr>
            <w:r>
              <w:rPr>
                <w:rFonts w:hint="eastAsia" w:ascii="楷体" w:hAnsi="楷体" w:eastAsia="楷体" w:cs="楷体"/>
                <w:sz w:val="21"/>
                <w:szCs w:val="21"/>
              </w:rPr>
              <w:t>1、产品状态标识应包括以下内容：</w:t>
            </w:r>
          </w:p>
          <w:p>
            <w:pPr>
              <w:rPr>
                <w:rFonts w:hint="eastAsia" w:ascii="楷体" w:hAnsi="楷体" w:eastAsia="楷体" w:cs="楷体"/>
                <w:sz w:val="21"/>
                <w:szCs w:val="21"/>
              </w:rPr>
            </w:pPr>
            <w:r>
              <w:rPr>
                <w:rFonts w:hint="eastAsia" w:ascii="楷体" w:hAnsi="楷体" w:eastAsia="楷体" w:cs="楷体"/>
                <w:sz w:val="21"/>
                <w:szCs w:val="21"/>
              </w:rPr>
              <w:t xml:space="preserve"> a）产品的名称、客户信息、产品型号等；</w:t>
            </w:r>
          </w:p>
          <w:p>
            <w:pPr>
              <w:rPr>
                <w:rFonts w:hint="eastAsia" w:ascii="楷体" w:hAnsi="楷体" w:eastAsia="楷体" w:cs="楷体"/>
                <w:sz w:val="21"/>
                <w:szCs w:val="21"/>
              </w:rPr>
            </w:pPr>
            <w:r>
              <w:rPr>
                <w:rFonts w:hint="eastAsia" w:ascii="楷体" w:hAnsi="楷体" w:eastAsia="楷体" w:cs="楷体"/>
                <w:sz w:val="21"/>
                <w:szCs w:val="21"/>
              </w:rPr>
              <w:t xml:space="preserve"> b）检验状态：待检、合格、不合格、待判定。</w:t>
            </w:r>
          </w:p>
          <w:p>
            <w:pPr>
              <w:rPr>
                <w:rFonts w:hint="eastAsia" w:ascii="楷体" w:hAnsi="楷体" w:eastAsia="楷体" w:cs="楷体"/>
                <w:sz w:val="21"/>
                <w:szCs w:val="21"/>
              </w:rPr>
            </w:pPr>
            <w:r>
              <w:rPr>
                <w:rFonts w:hint="eastAsia" w:ascii="楷体" w:hAnsi="楷体" w:eastAsia="楷体" w:cs="楷体"/>
                <w:sz w:val="21"/>
                <w:szCs w:val="21"/>
              </w:rPr>
              <w:t>2、标识方式主要有：存放区域和产品名称及型号等；</w:t>
            </w:r>
          </w:p>
          <w:p>
            <w:pPr>
              <w:rPr>
                <w:rFonts w:hint="eastAsia" w:ascii="楷体" w:hAnsi="楷体" w:eastAsia="楷体" w:cs="楷体"/>
                <w:sz w:val="21"/>
                <w:szCs w:val="21"/>
              </w:rPr>
            </w:pPr>
            <w:r>
              <w:rPr>
                <w:rFonts w:hint="eastAsia" w:ascii="楷体" w:hAnsi="楷体" w:eastAsia="楷体" w:cs="楷体"/>
                <w:sz w:val="21"/>
                <w:szCs w:val="21"/>
              </w:rPr>
              <w:t>●在现场检查中看到，正在生产的产品上均有产品状态标识卡，内容有：规格、状态等。</w:t>
            </w:r>
          </w:p>
          <w:p>
            <w:pPr>
              <w:rPr>
                <w:rFonts w:hint="eastAsia" w:ascii="楷体" w:hAnsi="楷体" w:eastAsia="楷体" w:cs="楷体"/>
                <w:sz w:val="21"/>
                <w:szCs w:val="21"/>
              </w:rPr>
            </w:pPr>
            <w:r>
              <w:rPr>
                <w:rFonts w:hint="eastAsia" w:ascii="楷体" w:hAnsi="楷体" w:eastAsia="楷体" w:cs="楷体"/>
                <w:sz w:val="21"/>
                <w:szCs w:val="21"/>
              </w:rPr>
              <w:t>成品基本按名称、型号进行标识</w:t>
            </w:r>
          </w:p>
          <w:p>
            <w:pPr>
              <w:rPr>
                <w:rFonts w:hint="eastAsia" w:ascii="楷体" w:hAnsi="楷体" w:eastAsia="楷体" w:cs="楷体"/>
                <w:sz w:val="21"/>
                <w:szCs w:val="21"/>
              </w:rPr>
            </w:pPr>
            <w:r>
              <w:rPr>
                <w:rFonts w:hint="eastAsia" w:ascii="楷体" w:hAnsi="楷体" w:eastAsia="楷体" w:cs="楷体"/>
                <w:sz w:val="21"/>
                <w:szCs w:val="21"/>
              </w:rPr>
              <w:t>查看仓库存放成品标识，企业对仓库进行了划分，不同规格产品分别存放。</w:t>
            </w:r>
          </w:p>
          <w:p>
            <w:pPr>
              <w:rPr>
                <w:rFonts w:hint="eastAsia" w:ascii="楷体" w:hAnsi="楷体" w:eastAsia="楷体" w:cs="楷体"/>
                <w:sz w:val="21"/>
                <w:szCs w:val="21"/>
              </w:rPr>
            </w:pPr>
            <w:r>
              <w:rPr>
                <w:rFonts w:hint="eastAsia" w:ascii="楷体" w:hAnsi="楷体" w:eastAsia="楷体" w:cs="楷体"/>
                <w:sz w:val="21"/>
                <w:szCs w:val="21"/>
              </w:rPr>
              <w:t>●可追溯性：验收单→检验记录→生产计划，保证了公司的每件产品出公司后仍能根据标号查到产品从进货到加工到生产的每个环节的信息。</w:t>
            </w:r>
          </w:p>
          <w:p>
            <w:pPr>
              <w:rPr>
                <w:rFonts w:hint="eastAsia" w:ascii="楷体" w:hAnsi="楷体" w:eastAsia="楷体" w:cs="楷体"/>
                <w:sz w:val="21"/>
                <w:szCs w:val="21"/>
              </w:rPr>
            </w:pPr>
            <w:r>
              <w:rPr>
                <w:rFonts w:hint="eastAsia" w:ascii="楷体" w:hAnsi="楷体" w:eastAsia="楷体" w:cs="楷体"/>
                <w:sz w:val="21"/>
                <w:szCs w:val="21"/>
              </w:rPr>
              <w:t>追溯路径为：</w:t>
            </w:r>
          </w:p>
          <w:p>
            <w:pPr>
              <w:rPr>
                <w:rFonts w:hint="eastAsia" w:ascii="楷体" w:hAnsi="楷体" w:eastAsia="楷体" w:cs="楷体"/>
                <w:sz w:val="21"/>
                <w:szCs w:val="21"/>
              </w:rPr>
            </w:pPr>
            <w:r>
              <w:rPr>
                <w:rFonts w:hint="eastAsia" w:ascii="楷体" w:hAnsi="楷体" w:eastAsia="楷体" w:cs="楷体"/>
                <w:sz w:val="21"/>
                <w:szCs w:val="21"/>
              </w:rPr>
              <w:t>验收单→检验记录→生产计划</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顾客或外部供方财产</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8.5.3</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●该公司顾客财产主要为顾客提供的图纸、样品及顾客的个人信息等，由</w:t>
            </w:r>
            <w:r>
              <w:rPr>
                <w:rFonts w:hint="eastAsia" w:ascii="楷体" w:hAnsi="楷体" w:eastAsia="楷体" w:cs="楷体"/>
                <w:color w:val="auto"/>
                <w:sz w:val="21"/>
                <w:szCs w:val="21"/>
                <w:lang w:val="en-US" w:eastAsia="zh-CN"/>
              </w:rPr>
              <w:t>综合</w:t>
            </w:r>
            <w:r>
              <w:rPr>
                <w:rFonts w:hint="eastAsia" w:ascii="楷体" w:hAnsi="楷体" w:eastAsia="楷体" w:cs="楷体"/>
                <w:color w:val="auto"/>
                <w:sz w:val="21"/>
                <w:szCs w:val="21"/>
              </w:rPr>
              <w:t>部做好图纸和样品保管及个人信息保密工作。</w:t>
            </w:r>
          </w:p>
          <w:p>
            <w:pPr>
              <w:rPr>
                <w:rFonts w:hint="eastAsia" w:ascii="楷体" w:hAnsi="楷体" w:eastAsia="楷体" w:cs="楷体"/>
                <w:color w:val="auto"/>
                <w:sz w:val="21"/>
                <w:szCs w:val="21"/>
                <w:lang w:val="en-US"/>
              </w:rPr>
            </w:pPr>
            <w:r>
              <w:rPr>
                <w:rFonts w:hint="eastAsia" w:ascii="楷体" w:hAnsi="楷体" w:eastAsia="楷体" w:cs="楷体"/>
                <w:color w:val="auto"/>
                <w:sz w:val="21"/>
                <w:szCs w:val="21"/>
              </w:rPr>
              <w:t>●查见《客户财产交接记录》，内容包括：客户名称、提供的财产、单位(规格)、数量、移交人、接收人、备注。</w:t>
            </w:r>
            <w:r>
              <w:rPr>
                <w:rFonts w:hint="eastAsia" w:ascii="楷体" w:hAnsi="楷体" w:eastAsia="楷体" w:cs="楷体"/>
                <w:color w:val="auto"/>
                <w:sz w:val="21"/>
                <w:szCs w:val="21"/>
              </w:rPr>
              <w:br w:type="textWrapping"/>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李部长介绍：在生产过程中客供图纸及客户技术要求均经过了客户的确认，确认方式：使用图纸一般经过客户签字或确认，技术要求一般在合同中体现。</w:t>
            </w:r>
          </w:p>
          <w:p>
            <w:pPr>
              <w:rPr>
                <w:rFonts w:hint="eastAsia" w:ascii="楷体" w:hAnsi="楷体" w:eastAsia="楷体" w:cs="楷体"/>
                <w:color w:val="0000FF"/>
                <w:sz w:val="21"/>
                <w:szCs w:val="21"/>
                <w:lang w:val="en-US"/>
              </w:rPr>
            </w:pPr>
            <w:r>
              <w:rPr>
                <w:rFonts w:hint="eastAsia" w:ascii="楷体" w:hAnsi="楷体" w:eastAsia="楷体" w:cs="楷体"/>
                <w:color w:val="auto"/>
                <w:sz w:val="21"/>
                <w:szCs w:val="21"/>
              </w:rPr>
              <w:t>自体系建立至今共登记有</w:t>
            </w:r>
            <w:r>
              <w:rPr>
                <w:rFonts w:hint="eastAsia" w:ascii="楷体" w:hAnsi="楷体" w:eastAsia="楷体" w:cs="楷体"/>
                <w:color w:val="auto"/>
                <w:sz w:val="21"/>
                <w:szCs w:val="21"/>
                <w:lang w:val="en-US" w:eastAsia="zh-CN"/>
              </w:rPr>
              <w:t>唐山钢铁集团机械装备</w:t>
            </w:r>
            <w:r>
              <w:rPr>
                <w:rFonts w:hint="eastAsia" w:ascii="楷体" w:hAnsi="楷体" w:eastAsia="楷体" w:cs="楷体"/>
                <w:color w:val="auto"/>
                <w:sz w:val="21"/>
                <w:szCs w:val="21"/>
                <w:lang w:eastAsia="zh-CN"/>
              </w:rPr>
              <w:t>有限公司</w:t>
            </w:r>
            <w:r>
              <w:rPr>
                <w:rFonts w:hint="eastAsia" w:ascii="楷体" w:hAnsi="楷体" w:eastAsia="楷体" w:cs="楷体"/>
                <w:color w:val="auto"/>
                <w:sz w:val="21"/>
                <w:szCs w:val="21"/>
              </w:rPr>
              <w:t>等客户的图纸</w:t>
            </w:r>
            <w:r>
              <w:rPr>
                <w:rFonts w:hint="eastAsia" w:ascii="楷体" w:hAnsi="楷体" w:eastAsia="楷体" w:cs="楷体"/>
                <w:color w:val="auto"/>
                <w:sz w:val="21"/>
                <w:szCs w:val="21"/>
                <w:lang w:val="en-US" w:eastAsia="zh-CN"/>
              </w:rPr>
              <w:t>15张，均经过客户确认。</w:t>
            </w:r>
          </w:p>
          <w:p>
            <w:pPr>
              <w:rPr>
                <w:rFonts w:hint="eastAsia" w:ascii="楷体" w:hAnsi="楷体" w:eastAsia="楷体" w:cs="楷体"/>
                <w:color w:val="auto"/>
                <w:sz w:val="21"/>
                <w:szCs w:val="21"/>
              </w:rPr>
            </w:pPr>
            <w:r>
              <w:rPr>
                <w:rFonts w:hint="eastAsia" w:ascii="楷体" w:hAnsi="楷体" w:eastAsia="楷体" w:cs="楷体"/>
                <w:color w:val="auto"/>
                <w:sz w:val="21"/>
                <w:szCs w:val="21"/>
              </w:rPr>
              <w:t>●以上顾客财产没有发生损坏、丢失或泄露现象，保管完好。</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●经询问了解，没有顾客个人信息泄露情况发生。</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8.5.4</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●提供的《质量手册》中明确标识了搬运，贮存，包装，防护等方面的控制要求。</w:t>
            </w:r>
          </w:p>
          <w:p>
            <w:pPr>
              <w:rPr>
                <w:rFonts w:hint="eastAsia" w:ascii="楷体" w:hAnsi="楷体" w:eastAsia="楷体" w:cs="楷体"/>
                <w:sz w:val="21"/>
                <w:szCs w:val="21"/>
              </w:rPr>
            </w:pPr>
            <w:r>
              <w:rPr>
                <w:rFonts w:hint="eastAsia" w:ascii="楷体" w:hAnsi="楷体" w:eastAsia="楷体" w:cs="楷体"/>
                <w:sz w:val="21"/>
                <w:szCs w:val="21"/>
              </w:rPr>
              <w:t>1．标识：标识采用区域，检验状态等形式控制。</w:t>
            </w:r>
          </w:p>
          <w:p>
            <w:pPr>
              <w:rPr>
                <w:rFonts w:hint="eastAsia" w:ascii="楷体" w:hAnsi="楷体" w:eastAsia="楷体" w:cs="楷体"/>
                <w:sz w:val="21"/>
                <w:szCs w:val="21"/>
              </w:rPr>
            </w:pPr>
            <w:r>
              <w:rPr>
                <w:rFonts w:hint="eastAsia" w:ascii="楷体" w:hAnsi="楷体" w:eastAsia="楷体" w:cs="楷体"/>
                <w:sz w:val="21"/>
                <w:szCs w:val="21"/>
              </w:rPr>
              <w:t>车间现场标识基本齐全，采用生产计划单，可追溯，操作工，检验员，控制基本有效。</w:t>
            </w:r>
          </w:p>
          <w:p>
            <w:pPr>
              <w:rPr>
                <w:rFonts w:hint="eastAsia" w:ascii="楷体" w:hAnsi="楷体" w:eastAsia="楷体" w:cs="楷体"/>
                <w:sz w:val="21"/>
                <w:szCs w:val="21"/>
              </w:rPr>
            </w:pPr>
            <w:r>
              <w:rPr>
                <w:rFonts w:hint="eastAsia" w:ascii="楷体" w:hAnsi="楷体" w:eastAsia="楷体" w:cs="楷体"/>
                <w:sz w:val="21"/>
                <w:szCs w:val="21"/>
              </w:rPr>
              <w:t xml:space="preserve">2．搬运：使用手推车、周转车等。                           </w:t>
            </w:r>
          </w:p>
          <w:p>
            <w:pPr>
              <w:rPr>
                <w:rFonts w:hint="eastAsia" w:ascii="楷体" w:hAnsi="楷体" w:eastAsia="楷体" w:cs="楷体"/>
                <w:sz w:val="21"/>
                <w:szCs w:val="21"/>
              </w:rPr>
            </w:pPr>
            <w:r>
              <w:rPr>
                <w:rFonts w:hint="eastAsia" w:ascii="楷体" w:hAnsi="楷体" w:eastAsia="楷体" w:cs="楷体"/>
                <w:sz w:val="21"/>
                <w:szCs w:val="21"/>
              </w:rPr>
              <w:t>3．贮存：仓库通风、采光、照明设施良好，防火，配备有灭火器，车间正在使用的原料及半成品按区域堆放、分区、分类存放，基本适宜。</w:t>
            </w:r>
          </w:p>
          <w:p>
            <w:pPr>
              <w:rPr>
                <w:rFonts w:hint="eastAsia" w:ascii="楷体" w:hAnsi="楷体" w:eastAsia="楷体" w:cs="楷体"/>
                <w:sz w:val="21"/>
                <w:szCs w:val="21"/>
              </w:rPr>
            </w:pPr>
            <w:r>
              <w:rPr>
                <w:rFonts w:hint="eastAsia" w:ascii="楷体" w:hAnsi="楷体" w:eastAsia="楷体" w:cs="楷体"/>
                <w:sz w:val="21"/>
                <w:szCs w:val="21"/>
              </w:rPr>
              <w:t>4．防护：在运输过程中用帆布篷进行覆盖，防止雨淋。</w:t>
            </w:r>
          </w:p>
          <w:p>
            <w:pPr>
              <w:rPr>
                <w:rFonts w:hint="eastAsia" w:ascii="楷体" w:hAnsi="楷体" w:eastAsia="楷体" w:cs="楷体"/>
                <w:sz w:val="21"/>
                <w:szCs w:val="21"/>
              </w:rPr>
            </w:pPr>
            <w:r>
              <w:rPr>
                <w:rFonts w:hint="eastAsia" w:ascii="楷体" w:hAnsi="楷体" w:eastAsia="楷体" w:cs="楷体"/>
                <w:sz w:val="21"/>
                <w:szCs w:val="21"/>
              </w:rPr>
              <w:t>●原材料放置于下料工序附近，按生产计划进行备料、下料。原材料主要为钢板。成品包装完成后临时放置在随车工具仓库，堆码不超过1.5米，按产品名称、型号存放。入库时做好相应状态标识；出库时凭发货单进行出库，及时销账，做到帐、卡、物相符</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交付后活动</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8.5.5</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●查产品交付情况：产品自行运输交付至客户处，客户签收，公司通过电话跟踪沟通及定期拜访、客户满意度调查等方式确认交付及交付后服务的满意程度。经查符合要求。</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2"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8.5.6</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●组织明确组织应对生产和服务提供的更改进行必要的评审和控制，以确保持续地符合要求，</w:t>
            </w:r>
          </w:p>
          <w:p>
            <w:pPr>
              <w:rPr>
                <w:rFonts w:hint="eastAsia" w:ascii="楷体" w:hAnsi="楷体" w:eastAsia="楷体" w:cs="楷体"/>
                <w:sz w:val="21"/>
                <w:szCs w:val="21"/>
              </w:rPr>
            </w:pPr>
            <w:r>
              <w:rPr>
                <w:rFonts w:hint="eastAsia" w:ascii="楷体" w:hAnsi="楷体" w:eastAsia="楷体" w:cs="楷体"/>
                <w:sz w:val="21"/>
                <w:szCs w:val="21"/>
              </w:rPr>
              <w:t>●组织应保留形成文件的信息，包括有关更改评审结果、授权进行更改的人员以及根据评审所采取的必要措施的要求。</w:t>
            </w:r>
          </w:p>
          <w:p>
            <w:pPr>
              <w:rPr>
                <w:rFonts w:hint="eastAsia" w:ascii="楷体" w:hAnsi="楷体" w:eastAsia="楷体" w:cs="楷体"/>
                <w:sz w:val="21"/>
                <w:szCs w:val="21"/>
              </w:rPr>
            </w:pPr>
            <w:r>
              <w:rPr>
                <w:rFonts w:hint="eastAsia" w:ascii="楷体" w:hAnsi="楷体" w:eastAsia="楷体" w:cs="楷体"/>
                <w:sz w:val="21"/>
                <w:szCs w:val="21"/>
              </w:rPr>
              <w:t>●经了解，目前组织在生产和服务提供期间的主要变更是：</w:t>
            </w:r>
          </w:p>
          <w:p>
            <w:pPr>
              <w:rPr>
                <w:rFonts w:hint="eastAsia" w:ascii="楷体" w:hAnsi="楷体" w:eastAsia="楷体" w:cs="楷体"/>
                <w:sz w:val="21"/>
                <w:szCs w:val="21"/>
              </w:rPr>
            </w:pPr>
            <w:r>
              <w:rPr>
                <w:rFonts w:hint="eastAsia" w:ascii="楷体" w:hAnsi="楷体" w:eastAsia="楷体" w:cs="楷体"/>
                <w:sz w:val="21"/>
                <w:szCs w:val="21"/>
              </w:rPr>
              <w:t>生产计划的变更、顾客订单产品要求及数量变更、交货日期变更、法律法规变更，产品标准变更，外部供方交货不及时或质量问题，设备出现故障等。</w:t>
            </w:r>
          </w:p>
          <w:p>
            <w:pPr>
              <w:rPr>
                <w:rFonts w:hint="eastAsia" w:ascii="楷体" w:hAnsi="楷体" w:eastAsia="楷体" w:cs="楷体"/>
                <w:sz w:val="21"/>
                <w:szCs w:val="21"/>
              </w:rPr>
            </w:pPr>
            <w:r>
              <w:rPr>
                <w:rFonts w:hint="eastAsia" w:ascii="楷体" w:hAnsi="楷体" w:eastAsia="楷体" w:cs="楷体"/>
                <w:sz w:val="21"/>
                <w:szCs w:val="21"/>
              </w:rPr>
              <w:t>●现场与负责人交流沟通，负责人介绍说，目前，尚无上述情况的变更，现场无变更情况</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经查，编制了《产品监视和测量控制程序》、《原材料进货检验记录》、《工艺过程卡》、《零件检验出厂报告》规定了原材料、半成品、成品的具体检验方式。检验主要依据顾客要求和《零件检验出厂报告》以及行业标准等。</w:t>
            </w:r>
          </w:p>
          <w:p>
            <w:pPr>
              <w:rPr>
                <w:rFonts w:hint="eastAsia" w:ascii="楷体" w:hAnsi="楷体" w:eastAsia="楷体" w:cs="楷体"/>
                <w:color w:val="000000"/>
                <w:kern w:val="0"/>
                <w:sz w:val="21"/>
                <w:szCs w:val="21"/>
              </w:rPr>
            </w:pPr>
            <w:r>
              <w:rPr>
                <w:rFonts w:hint="eastAsia" w:ascii="楷体" w:hAnsi="楷体" w:eastAsia="楷体" w:cs="楷体"/>
                <w:sz w:val="21"/>
                <w:szCs w:val="21"/>
              </w:rPr>
              <w:t>产品：衬套、挡圈、轧辊修复</w:t>
            </w:r>
            <w:r>
              <w:rPr>
                <w:rFonts w:hint="eastAsia" w:ascii="楷体" w:hAnsi="楷体" w:eastAsia="楷体" w:cs="楷体"/>
                <w:color w:val="000000"/>
                <w:kern w:val="0"/>
                <w:sz w:val="21"/>
                <w:szCs w:val="21"/>
              </w:rPr>
              <w:t>。</w:t>
            </w:r>
          </w:p>
          <w:p>
            <w:pPr>
              <w:rPr>
                <w:rFonts w:hint="eastAsia" w:ascii="楷体" w:hAnsi="楷体" w:eastAsia="楷体" w:cs="楷体"/>
                <w:sz w:val="21"/>
                <w:szCs w:val="21"/>
              </w:rPr>
            </w:pPr>
            <w:r>
              <w:rPr>
                <w:rFonts w:hint="eastAsia" w:ascii="楷体" w:hAnsi="楷体" w:eastAsia="楷体" w:cs="楷体"/>
                <w:sz w:val="21"/>
                <w:szCs w:val="21"/>
              </w:rPr>
              <w:t>采购的主要物质/服务：中厚板、冷轧卷板、轧辊等原材料。</w:t>
            </w:r>
          </w:p>
          <w:p>
            <w:pPr>
              <w:rPr>
                <w:rFonts w:hint="eastAsia" w:ascii="楷体" w:hAnsi="楷体" w:eastAsia="楷体" w:cs="楷体"/>
                <w:sz w:val="21"/>
                <w:szCs w:val="21"/>
              </w:rPr>
            </w:pPr>
            <w:r>
              <w:rPr>
                <w:rFonts w:hint="eastAsia" w:ascii="楷体" w:hAnsi="楷体" w:eastAsia="楷体" w:cs="楷体"/>
                <w:sz w:val="21"/>
                <w:szCs w:val="21"/>
              </w:rPr>
              <w:t>1）原材料</w:t>
            </w:r>
          </w:p>
          <w:p>
            <w:pPr>
              <w:rPr>
                <w:rFonts w:hint="eastAsia" w:ascii="楷体" w:hAnsi="楷体" w:eastAsia="楷体" w:cs="楷体"/>
                <w:sz w:val="21"/>
                <w:szCs w:val="21"/>
              </w:rPr>
            </w:pPr>
            <w:r>
              <w:rPr>
                <w:rFonts w:hint="eastAsia" w:ascii="楷体" w:hAnsi="楷体" w:eastAsia="楷体" w:cs="楷体"/>
                <w:sz w:val="21"/>
                <w:szCs w:val="21"/>
              </w:rPr>
              <w:t>查“原材料进货检验记录单”，包括产品名称、规格型号、供方、进厂时间、采购数量、抽样数量、检验项目、检验标准、检验结论、检验员、检验日期等内容。</w:t>
            </w:r>
          </w:p>
          <w:p>
            <w:pPr>
              <w:rPr>
                <w:rFonts w:hint="eastAsia" w:ascii="楷体" w:hAnsi="楷体" w:eastAsia="楷体" w:cs="楷体"/>
                <w:sz w:val="21"/>
                <w:szCs w:val="21"/>
              </w:rPr>
            </w:pPr>
            <w:r>
              <w:rPr>
                <w:rFonts w:hint="eastAsia" w:ascii="楷体" w:hAnsi="楷体" w:eastAsia="楷体" w:cs="楷体"/>
                <w:sz w:val="21"/>
                <w:szCs w:val="21"/>
              </w:rPr>
              <w:t>●抽取：产品名称：中厚板  规格：35*2200  进货日期：2021.3.11</w:t>
            </w:r>
          </w:p>
          <w:p>
            <w:pPr>
              <w:rPr>
                <w:rFonts w:hint="eastAsia" w:ascii="楷体" w:hAnsi="楷体" w:eastAsia="楷体" w:cs="楷体"/>
                <w:sz w:val="21"/>
                <w:szCs w:val="21"/>
              </w:rPr>
            </w:pPr>
            <w:r>
              <w:rPr>
                <w:rFonts w:hint="eastAsia" w:ascii="楷体" w:hAnsi="楷体" w:eastAsia="楷体" w:cs="楷体"/>
                <w:sz w:val="21"/>
                <w:szCs w:val="21"/>
              </w:rPr>
              <w:t xml:space="preserve">供货单位：唐山熊鑫贸易有限公司      进货数量：32T </w:t>
            </w:r>
          </w:p>
          <w:p>
            <w:pPr>
              <w:rPr>
                <w:rFonts w:hint="eastAsia" w:ascii="楷体" w:hAnsi="楷体" w:eastAsia="楷体" w:cs="楷体"/>
                <w:sz w:val="21"/>
                <w:szCs w:val="21"/>
              </w:rPr>
            </w:pPr>
            <w:r>
              <w:rPr>
                <w:rFonts w:hint="eastAsia" w:ascii="楷体" w:hAnsi="楷体" w:eastAsia="楷体" w:cs="楷体"/>
                <w:sz w:val="21"/>
                <w:szCs w:val="21"/>
              </w:rPr>
              <w:t>检验项目：尺寸、规格、型号及外观</w:t>
            </w:r>
          </w:p>
          <w:p>
            <w:pPr>
              <w:rPr>
                <w:rFonts w:hint="eastAsia" w:ascii="楷体" w:hAnsi="楷体" w:eastAsia="楷体" w:cs="楷体"/>
                <w:sz w:val="21"/>
                <w:szCs w:val="21"/>
              </w:rPr>
            </w:pPr>
            <w:r>
              <w:rPr>
                <w:rFonts w:hint="eastAsia" w:ascii="楷体" w:hAnsi="楷体" w:eastAsia="楷体" w:cs="楷体"/>
                <w:sz w:val="21"/>
                <w:szCs w:val="21"/>
              </w:rPr>
              <w:t>检验员：李凯  日期：2021.3.11  检验结论：合格。</w:t>
            </w:r>
          </w:p>
          <w:p>
            <w:pPr>
              <w:rPr>
                <w:rFonts w:hint="eastAsia" w:ascii="楷体" w:hAnsi="楷体" w:eastAsia="楷体" w:cs="楷体"/>
                <w:sz w:val="21"/>
                <w:szCs w:val="21"/>
              </w:rPr>
            </w:pPr>
            <w:r>
              <w:rPr>
                <w:rFonts w:hint="eastAsia" w:ascii="楷体" w:hAnsi="楷体" w:eastAsia="楷体" w:cs="楷体"/>
                <w:sz w:val="21"/>
                <w:szCs w:val="21"/>
              </w:rPr>
              <w:t>●抽取：产品名称：</w:t>
            </w:r>
            <w:bookmarkStart w:id="3" w:name="OLE_LINK1"/>
            <w:r>
              <w:rPr>
                <w:rFonts w:hint="eastAsia" w:ascii="楷体" w:hAnsi="楷体" w:eastAsia="楷体" w:cs="楷体"/>
                <w:sz w:val="21"/>
                <w:szCs w:val="21"/>
              </w:rPr>
              <w:t>冷轧卷板</w:t>
            </w:r>
            <w:bookmarkEnd w:id="3"/>
            <w:r>
              <w:rPr>
                <w:rFonts w:hint="eastAsia" w:ascii="楷体" w:hAnsi="楷体" w:eastAsia="楷体" w:cs="楷体"/>
                <w:sz w:val="21"/>
                <w:szCs w:val="21"/>
              </w:rPr>
              <w:t xml:space="preserve">  规格1.37*1250    进货日期：2021.2.10</w:t>
            </w:r>
          </w:p>
          <w:p>
            <w:pPr>
              <w:rPr>
                <w:rFonts w:hint="eastAsia" w:ascii="楷体" w:hAnsi="楷体" w:eastAsia="楷体" w:cs="楷体"/>
                <w:sz w:val="21"/>
                <w:szCs w:val="21"/>
              </w:rPr>
            </w:pPr>
            <w:r>
              <w:rPr>
                <w:rFonts w:hint="eastAsia" w:ascii="楷体" w:hAnsi="楷体" w:eastAsia="楷体" w:cs="楷体"/>
                <w:sz w:val="21"/>
                <w:szCs w:val="21"/>
              </w:rPr>
              <w:t xml:space="preserve">供货单位：唐山晶秋商贸有限公司          进货数量：12T   </w:t>
            </w:r>
          </w:p>
          <w:p>
            <w:pPr>
              <w:rPr>
                <w:rFonts w:hint="eastAsia" w:ascii="楷体" w:hAnsi="楷体" w:eastAsia="楷体" w:cs="楷体"/>
                <w:sz w:val="21"/>
                <w:szCs w:val="21"/>
              </w:rPr>
            </w:pPr>
            <w:r>
              <w:rPr>
                <w:rFonts w:hint="eastAsia" w:ascii="楷体" w:hAnsi="楷体" w:eastAsia="楷体" w:cs="楷体"/>
                <w:sz w:val="21"/>
                <w:szCs w:val="21"/>
              </w:rPr>
              <w:t>检验项目：尺寸、规格、型号及外观</w:t>
            </w:r>
          </w:p>
          <w:p>
            <w:pPr>
              <w:rPr>
                <w:rFonts w:hint="eastAsia" w:ascii="楷体" w:hAnsi="楷体" w:eastAsia="楷体" w:cs="楷体"/>
                <w:sz w:val="21"/>
                <w:szCs w:val="21"/>
              </w:rPr>
            </w:pPr>
            <w:r>
              <w:rPr>
                <w:rFonts w:hint="eastAsia" w:ascii="楷体" w:hAnsi="楷体" w:eastAsia="楷体" w:cs="楷体"/>
                <w:sz w:val="21"/>
                <w:szCs w:val="21"/>
              </w:rPr>
              <w:t>检验员：李凯  日期：2021.2.10  检验结论：合格</w:t>
            </w:r>
          </w:p>
          <w:p>
            <w:pPr>
              <w:rPr>
                <w:rFonts w:hint="eastAsia" w:ascii="楷体" w:hAnsi="楷体" w:eastAsia="楷体" w:cs="楷体"/>
                <w:sz w:val="21"/>
                <w:szCs w:val="21"/>
              </w:rPr>
            </w:pPr>
            <w:r>
              <w:rPr>
                <w:rFonts w:hint="eastAsia" w:ascii="楷体" w:hAnsi="楷体" w:eastAsia="楷体" w:cs="楷体"/>
                <w:sz w:val="21"/>
                <w:szCs w:val="21"/>
              </w:rPr>
              <w:t>另查其他中厚板和冷轧卷板等部件和材料的验证记录3份，包括供方、进货时间、抽样量、检验指标、合格证明等内容，记录填写清晰完整，符合要求。</w:t>
            </w:r>
          </w:p>
          <w:p>
            <w:pPr>
              <w:rPr>
                <w:rFonts w:hint="eastAsia" w:ascii="楷体" w:hAnsi="楷体" w:eastAsia="楷体" w:cs="楷体"/>
                <w:sz w:val="21"/>
                <w:szCs w:val="21"/>
              </w:rPr>
            </w:pPr>
            <w:r>
              <w:rPr>
                <w:rFonts w:hint="eastAsia" w:ascii="楷体" w:hAnsi="楷体" w:eastAsia="楷体" w:cs="楷体"/>
                <w:sz w:val="21"/>
                <w:szCs w:val="21"/>
              </w:rPr>
              <w:t>无在供方现场进行检验的情况。</w:t>
            </w:r>
          </w:p>
          <w:p>
            <w:pPr>
              <w:rPr>
                <w:rFonts w:hint="eastAsia" w:ascii="楷体" w:hAnsi="楷体" w:eastAsia="楷体" w:cs="楷体"/>
                <w:sz w:val="21"/>
                <w:szCs w:val="21"/>
              </w:rPr>
            </w:pPr>
            <w:r>
              <w:rPr>
                <w:rFonts w:hint="eastAsia" w:ascii="楷体" w:hAnsi="楷体" w:eastAsia="楷体" w:cs="楷体"/>
                <w:sz w:val="21"/>
                <w:szCs w:val="21"/>
              </w:rPr>
              <w:t>2）半成品检验</w:t>
            </w:r>
          </w:p>
          <w:p>
            <w:pPr>
              <w:rPr>
                <w:rFonts w:hint="eastAsia" w:ascii="楷体" w:hAnsi="楷体" w:eastAsia="楷体" w:cs="楷体"/>
                <w:sz w:val="21"/>
                <w:szCs w:val="21"/>
              </w:rPr>
            </w:pPr>
            <w:r>
              <w:rPr>
                <w:rFonts w:hint="eastAsia" w:ascii="楷体" w:hAnsi="楷体" w:eastAsia="楷体" w:cs="楷体"/>
                <w:sz w:val="21"/>
                <w:szCs w:val="21"/>
              </w:rPr>
              <w:t>——衬套半成品检验：</w:t>
            </w:r>
          </w:p>
          <w:p>
            <w:pPr>
              <w:rPr>
                <w:rFonts w:hint="eastAsia" w:ascii="楷体" w:hAnsi="楷体" w:eastAsia="楷体" w:cs="楷体"/>
                <w:sz w:val="21"/>
                <w:szCs w:val="21"/>
              </w:rPr>
            </w:pPr>
            <w:r>
              <w:rPr>
                <w:rFonts w:hint="eastAsia" w:ascii="楷体" w:hAnsi="楷体" w:eastAsia="楷体" w:cs="楷体"/>
                <w:sz w:val="21"/>
                <w:szCs w:val="21"/>
              </w:rPr>
              <w:t>抽查工艺执行检查记录，包括产品名称、个数、工序、操作人、检验人时间等，检查主要是材质、加工尺寸、板材型号等，记录清晰完整，符合要求。</w:t>
            </w:r>
          </w:p>
          <w:p>
            <w:pPr>
              <w:rPr>
                <w:rFonts w:hint="eastAsia" w:ascii="楷体" w:hAnsi="楷体" w:eastAsia="楷体" w:cs="楷体"/>
                <w:sz w:val="21"/>
                <w:szCs w:val="21"/>
              </w:rPr>
            </w:pPr>
            <w:r>
              <w:rPr>
                <w:rFonts w:hint="eastAsia" w:ascii="楷体" w:hAnsi="楷体" w:eastAsia="楷体" w:cs="楷体"/>
                <w:sz w:val="21"/>
                <w:szCs w:val="21"/>
              </w:rPr>
              <w:t>——轧辊修复半成品检验:</w:t>
            </w:r>
          </w:p>
          <w:p>
            <w:pPr>
              <w:rPr>
                <w:rFonts w:hint="eastAsia" w:ascii="楷体" w:hAnsi="楷体" w:eastAsia="楷体" w:cs="楷体"/>
                <w:sz w:val="21"/>
                <w:szCs w:val="21"/>
              </w:rPr>
            </w:pPr>
            <w:r>
              <w:rPr>
                <w:rFonts w:hint="eastAsia" w:ascii="楷体" w:hAnsi="楷体" w:eastAsia="楷体" w:cs="楷体"/>
                <w:sz w:val="21"/>
                <w:szCs w:val="21"/>
              </w:rPr>
              <w:t>抽查工艺执行检查记录，包括产品名称、个数、工序、操作人、检验人时间等，检查主要是氧化铁是否处理干净、焊缝线条流畅、焊接、是否打磨平整，记录清晰完整，符合要求。</w:t>
            </w:r>
          </w:p>
          <w:p>
            <w:pPr>
              <w:rPr>
                <w:rFonts w:hint="eastAsia" w:ascii="楷体" w:hAnsi="楷体" w:eastAsia="楷体" w:cs="楷体"/>
                <w:sz w:val="21"/>
                <w:szCs w:val="21"/>
              </w:rPr>
            </w:pPr>
            <w:r>
              <w:rPr>
                <w:rFonts w:hint="eastAsia" w:ascii="楷体" w:hAnsi="楷体" w:eastAsia="楷体" w:cs="楷体"/>
                <w:sz w:val="21"/>
                <w:szCs w:val="21"/>
              </w:rPr>
              <w:t>3）成品检验，执行标准：按《零件检验出厂报告》、合同要求和相关标准要求编制的产品检验规程进行出厂检验。</w:t>
            </w:r>
          </w:p>
          <w:p>
            <w:pPr>
              <w:rPr>
                <w:rFonts w:hint="eastAsia" w:ascii="楷体" w:hAnsi="楷体" w:eastAsia="楷体" w:cs="楷体"/>
                <w:sz w:val="21"/>
                <w:szCs w:val="21"/>
              </w:rPr>
            </w:pPr>
            <w:r>
              <w:rPr>
                <w:rFonts w:hint="eastAsia" w:ascii="楷体" w:hAnsi="楷体" w:eastAsia="楷体" w:cs="楷体"/>
                <w:sz w:val="21"/>
                <w:szCs w:val="21"/>
              </w:rPr>
              <w:t>——查轧辊修复检验情况：</w:t>
            </w:r>
          </w:p>
          <w:p>
            <w:pPr>
              <w:rPr>
                <w:rFonts w:hint="eastAsia" w:ascii="楷体" w:hAnsi="楷体" w:eastAsia="楷体" w:cs="楷体"/>
                <w:sz w:val="21"/>
                <w:szCs w:val="21"/>
              </w:rPr>
            </w:pPr>
            <w:r>
              <w:rPr>
                <w:rFonts w:hint="eastAsia" w:ascii="楷体" w:hAnsi="楷体" w:eastAsia="楷体" w:cs="楷体"/>
                <w:sz w:val="21"/>
                <w:szCs w:val="21"/>
              </w:rPr>
              <w:t>抽轧辊修复零件检验出厂报告，出货单号：1977182</w:t>
            </w:r>
          </w:p>
          <w:p>
            <w:pPr>
              <w:rPr>
                <w:rFonts w:hint="eastAsia" w:ascii="楷体" w:hAnsi="楷体" w:eastAsia="楷体" w:cs="楷体"/>
                <w:sz w:val="21"/>
                <w:szCs w:val="21"/>
              </w:rPr>
            </w:pPr>
            <w:r>
              <w:rPr>
                <w:rFonts w:hint="eastAsia" w:ascii="楷体" w:hAnsi="楷体" w:eastAsia="楷体" w:cs="楷体"/>
                <w:sz w:val="21"/>
                <w:szCs w:val="21"/>
              </w:rPr>
              <w:t>自检项目包括：外径尺寸、内径尺寸、硬度</w:t>
            </w:r>
          </w:p>
          <w:p>
            <w:pPr>
              <w:rPr>
                <w:rFonts w:hint="eastAsia" w:ascii="楷体" w:hAnsi="楷体" w:eastAsia="楷体" w:cs="楷体"/>
                <w:sz w:val="21"/>
                <w:szCs w:val="21"/>
              </w:rPr>
            </w:pPr>
            <w:r>
              <w:rPr>
                <w:rFonts w:hint="eastAsia" w:ascii="楷体" w:hAnsi="楷体" w:eastAsia="楷体" w:cs="楷体"/>
                <w:sz w:val="21"/>
                <w:szCs w:val="21"/>
              </w:rPr>
              <w:t>检验标准：按图纸要求</w:t>
            </w:r>
          </w:p>
          <w:p>
            <w:pPr>
              <w:rPr>
                <w:rFonts w:hint="eastAsia" w:ascii="楷体" w:hAnsi="楷体" w:eastAsia="楷体" w:cs="楷体"/>
                <w:sz w:val="21"/>
                <w:szCs w:val="21"/>
              </w:rPr>
            </w:pPr>
            <w:r>
              <w:rPr>
                <w:rFonts w:hint="eastAsia" w:ascii="楷体" w:hAnsi="楷体" w:eastAsia="楷体" w:cs="楷体"/>
                <w:sz w:val="21"/>
                <w:szCs w:val="21"/>
              </w:rPr>
              <w:t>检验设备：钢卷尺、焊检尺</w:t>
            </w:r>
          </w:p>
          <w:p>
            <w:pPr>
              <w:rPr>
                <w:rFonts w:hint="eastAsia" w:ascii="楷体" w:hAnsi="楷体" w:eastAsia="楷体" w:cs="楷体"/>
                <w:sz w:val="21"/>
                <w:szCs w:val="21"/>
              </w:rPr>
            </w:pPr>
            <w:r>
              <w:rPr>
                <w:rFonts w:hint="eastAsia" w:ascii="楷体" w:hAnsi="楷体" w:eastAsia="楷体" w:cs="楷体"/>
                <w:sz w:val="21"/>
                <w:szCs w:val="21"/>
              </w:rPr>
              <w:t>检验员：杨美丽 结论：合格</w:t>
            </w:r>
          </w:p>
          <w:p>
            <w:pPr>
              <w:rPr>
                <w:rFonts w:hint="eastAsia" w:ascii="楷体" w:hAnsi="楷体" w:eastAsia="楷体" w:cs="楷体"/>
                <w:sz w:val="21"/>
                <w:szCs w:val="21"/>
              </w:rPr>
            </w:pPr>
            <w:r>
              <w:rPr>
                <w:rFonts w:hint="eastAsia" w:ascii="楷体" w:hAnsi="楷体" w:eastAsia="楷体" w:cs="楷体"/>
                <w:sz w:val="21"/>
                <w:szCs w:val="21"/>
              </w:rPr>
              <w:t>——查衬套检验情况：</w:t>
            </w:r>
          </w:p>
          <w:p>
            <w:pPr>
              <w:rPr>
                <w:rFonts w:hint="eastAsia" w:ascii="楷体" w:hAnsi="楷体" w:eastAsia="楷体" w:cs="楷体"/>
                <w:sz w:val="21"/>
                <w:szCs w:val="21"/>
              </w:rPr>
            </w:pPr>
            <w:r>
              <w:rPr>
                <w:rFonts w:hint="eastAsia" w:ascii="楷体" w:hAnsi="楷体" w:eastAsia="楷体" w:cs="楷体"/>
                <w:sz w:val="21"/>
                <w:szCs w:val="21"/>
              </w:rPr>
              <w:t>抽衬套零件检验出厂报告，出货单号：1977184</w:t>
            </w:r>
          </w:p>
          <w:p>
            <w:pPr>
              <w:rPr>
                <w:rFonts w:hint="eastAsia" w:ascii="楷体" w:hAnsi="楷体" w:eastAsia="楷体" w:cs="楷体"/>
                <w:sz w:val="21"/>
                <w:szCs w:val="21"/>
              </w:rPr>
            </w:pPr>
            <w:r>
              <w:rPr>
                <w:rFonts w:hint="eastAsia" w:ascii="楷体" w:hAnsi="楷体" w:eastAsia="楷体" w:cs="楷体"/>
                <w:sz w:val="21"/>
                <w:szCs w:val="21"/>
              </w:rPr>
              <w:t>自检项目包括：零件外观、外形尺寸、外包装</w:t>
            </w:r>
          </w:p>
          <w:p>
            <w:pPr>
              <w:rPr>
                <w:rFonts w:hint="eastAsia" w:ascii="楷体" w:hAnsi="楷体" w:eastAsia="楷体" w:cs="楷体"/>
                <w:sz w:val="21"/>
                <w:szCs w:val="21"/>
              </w:rPr>
            </w:pPr>
            <w:r>
              <w:rPr>
                <w:rFonts w:hint="eastAsia" w:ascii="楷体" w:hAnsi="楷体" w:eastAsia="楷体" w:cs="楷体"/>
                <w:sz w:val="21"/>
                <w:szCs w:val="21"/>
              </w:rPr>
              <w:t>检验标准：按图纸要求</w:t>
            </w:r>
          </w:p>
          <w:p>
            <w:pPr>
              <w:rPr>
                <w:rFonts w:hint="eastAsia" w:ascii="楷体" w:hAnsi="楷体" w:eastAsia="楷体" w:cs="楷体"/>
                <w:sz w:val="21"/>
                <w:szCs w:val="21"/>
              </w:rPr>
            </w:pPr>
            <w:r>
              <w:rPr>
                <w:rFonts w:hint="eastAsia" w:ascii="楷体" w:hAnsi="楷体" w:eastAsia="楷体" w:cs="楷体"/>
                <w:sz w:val="21"/>
                <w:szCs w:val="21"/>
              </w:rPr>
              <w:t>检验设备：游标卡尺</w:t>
            </w:r>
          </w:p>
          <w:p>
            <w:pPr>
              <w:rPr>
                <w:rFonts w:hint="eastAsia" w:ascii="楷体" w:hAnsi="楷体" w:eastAsia="楷体" w:cs="楷体"/>
                <w:sz w:val="21"/>
                <w:szCs w:val="21"/>
              </w:rPr>
            </w:pPr>
            <w:r>
              <w:rPr>
                <w:rFonts w:hint="eastAsia" w:ascii="楷体" w:hAnsi="楷体" w:eastAsia="楷体" w:cs="楷体"/>
                <w:sz w:val="21"/>
                <w:szCs w:val="21"/>
              </w:rPr>
              <w:t>检验员：杨丽， 结论：合格</w:t>
            </w:r>
          </w:p>
          <w:p>
            <w:pPr>
              <w:rPr>
                <w:rFonts w:hint="eastAsia" w:ascii="楷体" w:hAnsi="楷体" w:eastAsia="楷体" w:cs="楷体"/>
                <w:sz w:val="21"/>
                <w:szCs w:val="21"/>
              </w:rPr>
            </w:pPr>
            <w:r>
              <w:rPr>
                <w:rFonts w:hint="eastAsia" w:ascii="楷体" w:hAnsi="楷体" w:eastAsia="楷体" w:cs="楷体"/>
                <w:sz w:val="21"/>
                <w:szCs w:val="21"/>
              </w:rPr>
              <w:t>另抽上述产品其他日期的检验报告2份，符合要求。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企业的检验过程控制符合要求</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2"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9"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1"/>
                <w:szCs w:val="21"/>
              </w:rPr>
            </w:pPr>
          </w:p>
        </w:tc>
      </w:tr>
    </w:tbl>
    <w:p>
      <w:pPr>
        <w:pStyle w:val="6"/>
        <w:rPr>
          <w:rFonts w:ascii="隶书" w:hAnsi="宋体" w:eastAsia="隶书"/>
          <w:bCs/>
          <w:color w:val="000000"/>
          <w:sz w:val="36"/>
          <w:szCs w:val="36"/>
        </w:rPr>
      </w:pPr>
      <w:r>
        <w:rPr>
          <w:rFonts w:hint="eastAsia"/>
        </w:rPr>
        <w:t>说明：不符合标注</w:t>
      </w:r>
      <w:r>
        <w:t>N</w:t>
      </w:r>
    </w:p>
    <w:p>
      <w:pPr>
        <w:pStyle w:val="6"/>
        <w:rPr>
          <w:rFonts w:hint="eastAsia" w:eastAsia="宋体"/>
          <w:lang w:val="en-US" w:eastAsia="zh-CN"/>
        </w:rPr>
      </w:pPr>
      <w:r>
        <w:rPr>
          <w:rFonts w:hint="eastAsia" w:ascii="隶书" w:hAnsi="宋体" w:eastAsia="隶书"/>
          <w:bCs/>
          <w:color w:val="000000"/>
          <w:sz w:val="36"/>
          <w:szCs w:val="36"/>
          <w:lang w:val="en-US" w:eastAsia="zh-CN"/>
        </w:rPr>
        <w:t xml:space="preserve"> </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1772E"/>
    <w:rsid w:val="00022B65"/>
    <w:rsid w:val="00040267"/>
    <w:rsid w:val="000415B4"/>
    <w:rsid w:val="00046455"/>
    <w:rsid w:val="00050F13"/>
    <w:rsid w:val="0005339C"/>
    <w:rsid w:val="000539EA"/>
    <w:rsid w:val="000542D4"/>
    <w:rsid w:val="00055588"/>
    <w:rsid w:val="000577D3"/>
    <w:rsid w:val="000646B5"/>
    <w:rsid w:val="0007301F"/>
    <w:rsid w:val="00075222"/>
    <w:rsid w:val="00093C73"/>
    <w:rsid w:val="000A7816"/>
    <w:rsid w:val="000A7959"/>
    <w:rsid w:val="000B206A"/>
    <w:rsid w:val="000B4A15"/>
    <w:rsid w:val="000C0B67"/>
    <w:rsid w:val="000C0EC0"/>
    <w:rsid w:val="000C50B1"/>
    <w:rsid w:val="000D1141"/>
    <w:rsid w:val="000D33E5"/>
    <w:rsid w:val="000D34F1"/>
    <w:rsid w:val="000D5C6A"/>
    <w:rsid w:val="000E4D1A"/>
    <w:rsid w:val="000F1007"/>
    <w:rsid w:val="000F385A"/>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85222"/>
    <w:rsid w:val="00291F40"/>
    <w:rsid w:val="00294585"/>
    <w:rsid w:val="0029525C"/>
    <w:rsid w:val="002A2C14"/>
    <w:rsid w:val="002B7ACC"/>
    <w:rsid w:val="002C0EC0"/>
    <w:rsid w:val="002D47D9"/>
    <w:rsid w:val="002E04BD"/>
    <w:rsid w:val="002E6316"/>
    <w:rsid w:val="002F22BC"/>
    <w:rsid w:val="002F60EA"/>
    <w:rsid w:val="00311104"/>
    <w:rsid w:val="00331E84"/>
    <w:rsid w:val="00336B92"/>
    <w:rsid w:val="00350DCD"/>
    <w:rsid w:val="00351050"/>
    <w:rsid w:val="00360395"/>
    <w:rsid w:val="003721DC"/>
    <w:rsid w:val="003811E6"/>
    <w:rsid w:val="003923E8"/>
    <w:rsid w:val="00393E7F"/>
    <w:rsid w:val="00394A42"/>
    <w:rsid w:val="00395583"/>
    <w:rsid w:val="00395D89"/>
    <w:rsid w:val="003A1710"/>
    <w:rsid w:val="003A7037"/>
    <w:rsid w:val="003C43F5"/>
    <w:rsid w:val="003C67F5"/>
    <w:rsid w:val="003D4E40"/>
    <w:rsid w:val="003F767D"/>
    <w:rsid w:val="0040557F"/>
    <w:rsid w:val="004175D4"/>
    <w:rsid w:val="004205F5"/>
    <w:rsid w:val="00421E82"/>
    <w:rsid w:val="004347B6"/>
    <w:rsid w:val="00436DD6"/>
    <w:rsid w:val="00437E21"/>
    <w:rsid w:val="00445245"/>
    <w:rsid w:val="00452646"/>
    <w:rsid w:val="004579E9"/>
    <w:rsid w:val="004606FB"/>
    <w:rsid w:val="00462996"/>
    <w:rsid w:val="00467C4C"/>
    <w:rsid w:val="00480781"/>
    <w:rsid w:val="00482454"/>
    <w:rsid w:val="00485729"/>
    <w:rsid w:val="004B2AB1"/>
    <w:rsid w:val="004C2345"/>
    <w:rsid w:val="004C3477"/>
    <w:rsid w:val="004C53B8"/>
    <w:rsid w:val="004C7511"/>
    <w:rsid w:val="004D2B7D"/>
    <w:rsid w:val="004D30E3"/>
    <w:rsid w:val="004D4390"/>
    <w:rsid w:val="004F6854"/>
    <w:rsid w:val="005021D6"/>
    <w:rsid w:val="00506A1D"/>
    <w:rsid w:val="00511B1A"/>
    <w:rsid w:val="005333AC"/>
    <w:rsid w:val="00543A7A"/>
    <w:rsid w:val="00544BD7"/>
    <w:rsid w:val="00545FB2"/>
    <w:rsid w:val="0054682B"/>
    <w:rsid w:val="00551BA0"/>
    <w:rsid w:val="005544C6"/>
    <w:rsid w:val="005548F0"/>
    <w:rsid w:val="0058116F"/>
    <w:rsid w:val="005A0B9B"/>
    <w:rsid w:val="005B01A4"/>
    <w:rsid w:val="005B1B5B"/>
    <w:rsid w:val="005B7D33"/>
    <w:rsid w:val="005C7447"/>
    <w:rsid w:val="005D2C21"/>
    <w:rsid w:val="005E4B6B"/>
    <w:rsid w:val="005F05EE"/>
    <w:rsid w:val="005F6369"/>
    <w:rsid w:val="0060500C"/>
    <w:rsid w:val="00605320"/>
    <w:rsid w:val="00605E73"/>
    <w:rsid w:val="00607309"/>
    <w:rsid w:val="00610DE7"/>
    <w:rsid w:val="00611B45"/>
    <w:rsid w:val="00617B01"/>
    <w:rsid w:val="006239DA"/>
    <w:rsid w:val="00630194"/>
    <w:rsid w:val="006479D3"/>
    <w:rsid w:val="006515CB"/>
    <w:rsid w:val="00662750"/>
    <w:rsid w:val="006732C1"/>
    <w:rsid w:val="006801C2"/>
    <w:rsid w:val="00682E0D"/>
    <w:rsid w:val="0068317A"/>
    <w:rsid w:val="00686548"/>
    <w:rsid w:val="006934A2"/>
    <w:rsid w:val="0069645D"/>
    <w:rsid w:val="006A5761"/>
    <w:rsid w:val="006B200A"/>
    <w:rsid w:val="006B6DAD"/>
    <w:rsid w:val="006F719C"/>
    <w:rsid w:val="00701E1C"/>
    <w:rsid w:val="0070619B"/>
    <w:rsid w:val="00713182"/>
    <w:rsid w:val="00722FFA"/>
    <w:rsid w:val="007370BD"/>
    <w:rsid w:val="00740978"/>
    <w:rsid w:val="00750C77"/>
    <w:rsid w:val="0075532E"/>
    <w:rsid w:val="0076103F"/>
    <w:rsid w:val="007637A7"/>
    <w:rsid w:val="00767059"/>
    <w:rsid w:val="00781174"/>
    <w:rsid w:val="00784747"/>
    <w:rsid w:val="007860DE"/>
    <w:rsid w:val="00790291"/>
    <w:rsid w:val="00792FFB"/>
    <w:rsid w:val="00794BB6"/>
    <w:rsid w:val="007A06FE"/>
    <w:rsid w:val="007A0A36"/>
    <w:rsid w:val="007B5078"/>
    <w:rsid w:val="007B565D"/>
    <w:rsid w:val="007B5A92"/>
    <w:rsid w:val="007B5E09"/>
    <w:rsid w:val="007D41C8"/>
    <w:rsid w:val="007D7991"/>
    <w:rsid w:val="007E3166"/>
    <w:rsid w:val="007E741E"/>
    <w:rsid w:val="007F120D"/>
    <w:rsid w:val="007F3880"/>
    <w:rsid w:val="007F5B21"/>
    <w:rsid w:val="007F7D69"/>
    <w:rsid w:val="00805560"/>
    <w:rsid w:val="00814F47"/>
    <w:rsid w:val="008159A7"/>
    <w:rsid w:val="008212AB"/>
    <w:rsid w:val="00831126"/>
    <w:rsid w:val="00831560"/>
    <w:rsid w:val="00854AAA"/>
    <w:rsid w:val="00860B8B"/>
    <w:rsid w:val="00866E22"/>
    <w:rsid w:val="00873021"/>
    <w:rsid w:val="00874BFE"/>
    <w:rsid w:val="0089792D"/>
    <w:rsid w:val="008C1DE6"/>
    <w:rsid w:val="008C70FB"/>
    <w:rsid w:val="008E694B"/>
    <w:rsid w:val="008F0BF4"/>
    <w:rsid w:val="008F5082"/>
    <w:rsid w:val="008F5D8C"/>
    <w:rsid w:val="0090570B"/>
    <w:rsid w:val="00915921"/>
    <w:rsid w:val="009233E4"/>
    <w:rsid w:val="0093363E"/>
    <w:rsid w:val="00935B56"/>
    <w:rsid w:val="0094134A"/>
    <w:rsid w:val="0095310F"/>
    <w:rsid w:val="00962B69"/>
    <w:rsid w:val="009655B0"/>
    <w:rsid w:val="00966444"/>
    <w:rsid w:val="00976799"/>
    <w:rsid w:val="00977182"/>
    <w:rsid w:val="0098561F"/>
    <w:rsid w:val="00987FBF"/>
    <w:rsid w:val="009927C8"/>
    <w:rsid w:val="00993CD3"/>
    <w:rsid w:val="009A250C"/>
    <w:rsid w:val="009A3B85"/>
    <w:rsid w:val="009B4B92"/>
    <w:rsid w:val="009C0BEC"/>
    <w:rsid w:val="009D078E"/>
    <w:rsid w:val="009D7121"/>
    <w:rsid w:val="009F0991"/>
    <w:rsid w:val="009F1B33"/>
    <w:rsid w:val="009F6B23"/>
    <w:rsid w:val="00A0356E"/>
    <w:rsid w:val="00A0382C"/>
    <w:rsid w:val="00A051FA"/>
    <w:rsid w:val="00A1672F"/>
    <w:rsid w:val="00A16F64"/>
    <w:rsid w:val="00A26D2A"/>
    <w:rsid w:val="00A53C2D"/>
    <w:rsid w:val="00A63994"/>
    <w:rsid w:val="00A70E9E"/>
    <w:rsid w:val="00A74ED1"/>
    <w:rsid w:val="00A77773"/>
    <w:rsid w:val="00AA357E"/>
    <w:rsid w:val="00AA403F"/>
    <w:rsid w:val="00AA5638"/>
    <w:rsid w:val="00AB2870"/>
    <w:rsid w:val="00AB292F"/>
    <w:rsid w:val="00AB6BFD"/>
    <w:rsid w:val="00AC1D37"/>
    <w:rsid w:val="00AD234F"/>
    <w:rsid w:val="00AD5EA0"/>
    <w:rsid w:val="00AE5C36"/>
    <w:rsid w:val="00AF401E"/>
    <w:rsid w:val="00B07862"/>
    <w:rsid w:val="00B10AD3"/>
    <w:rsid w:val="00B20057"/>
    <w:rsid w:val="00B24E25"/>
    <w:rsid w:val="00B30B36"/>
    <w:rsid w:val="00B31198"/>
    <w:rsid w:val="00B40914"/>
    <w:rsid w:val="00B42572"/>
    <w:rsid w:val="00B45D34"/>
    <w:rsid w:val="00B61254"/>
    <w:rsid w:val="00B613B1"/>
    <w:rsid w:val="00B77525"/>
    <w:rsid w:val="00B861A7"/>
    <w:rsid w:val="00BA2083"/>
    <w:rsid w:val="00BA2BC2"/>
    <w:rsid w:val="00BA2F33"/>
    <w:rsid w:val="00BB039F"/>
    <w:rsid w:val="00BB183D"/>
    <w:rsid w:val="00BB27F7"/>
    <w:rsid w:val="00BB28F7"/>
    <w:rsid w:val="00BC1FD0"/>
    <w:rsid w:val="00BD50C1"/>
    <w:rsid w:val="00BE4178"/>
    <w:rsid w:val="00BF369A"/>
    <w:rsid w:val="00BF57AE"/>
    <w:rsid w:val="00BF755C"/>
    <w:rsid w:val="00C03293"/>
    <w:rsid w:val="00C03D05"/>
    <w:rsid w:val="00C1225B"/>
    <w:rsid w:val="00C1481F"/>
    <w:rsid w:val="00C31403"/>
    <w:rsid w:val="00C31DEF"/>
    <w:rsid w:val="00C438CF"/>
    <w:rsid w:val="00C44E8D"/>
    <w:rsid w:val="00C56EA8"/>
    <w:rsid w:val="00C61E8E"/>
    <w:rsid w:val="00C63CD5"/>
    <w:rsid w:val="00C64066"/>
    <w:rsid w:val="00C73D6D"/>
    <w:rsid w:val="00C74547"/>
    <w:rsid w:val="00C77A6B"/>
    <w:rsid w:val="00C802DF"/>
    <w:rsid w:val="00C8733F"/>
    <w:rsid w:val="00C87370"/>
    <w:rsid w:val="00CA0C32"/>
    <w:rsid w:val="00CB757D"/>
    <w:rsid w:val="00CC31A2"/>
    <w:rsid w:val="00CC6495"/>
    <w:rsid w:val="00CC64A5"/>
    <w:rsid w:val="00CD0417"/>
    <w:rsid w:val="00CD0DDA"/>
    <w:rsid w:val="00CD5E51"/>
    <w:rsid w:val="00CE32CB"/>
    <w:rsid w:val="00CF2B2D"/>
    <w:rsid w:val="00D1078C"/>
    <w:rsid w:val="00D27897"/>
    <w:rsid w:val="00D33242"/>
    <w:rsid w:val="00D541B2"/>
    <w:rsid w:val="00D56A6F"/>
    <w:rsid w:val="00D60DA9"/>
    <w:rsid w:val="00D638B8"/>
    <w:rsid w:val="00D65BDF"/>
    <w:rsid w:val="00D71F64"/>
    <w:rsid w:val="00D72909"/>
    <w:rsid w:val="00D75A66"/>
    <w:rsid w:val="00D80F8B"/>
    <w:rsid w:val="00D9352F"/>
    <w:rsid w:val="00D94164"/>
    <w:rsid w:val="00DA3EC3"/>
    <w:rsid w:val="00DA6608"/>
    <w:rsid w:val="00DB0243"/>
    <w:rsid w:val="00DB5EDB"/>
    <w:rsid w:val="00DD162A"/>
    <w:rsid w:val="00DD2A9B"/>
    <w:rsid w:val="00DD4135"/>
    <w:rsid w:val="00DD7755"/>
    <w:rsid w:val="00DE1721"/>
    <w:rsid w:val="00DF13FE"/>
    <w:rsid w:val="00E00701"/>
    <w:rsid w:val="00E10945"/>
    <w:rsid w:val="00E11C03"/>
    <w:rsid w:val="00E13B34"/>
    <w:rsid w:val="00E17615"/>
    <w:rsid w:val="00E216B0"/>
    <w:rsid w:val="00E32734"/>
    <w:rsid w:val="00E37EC5"/>
    <w:rsid w:val="00E44492"/>
    <w:rsid w:val="00E50638"/>
    <w:rsid w:val="00E544AA"/>
    <w:rsid w:val="00E6469E"/>
    <w:rsid w:val="00E65D1C"/>
    <w:rsid w:val="00E779B7"/>
    <w:rsid w:val="00E82B26"/>
    <w:rsid w:val="00E85B48"/>
    <w:rsid w:val="00E85F75"/>
    <w:rsid w:val="00E97B24"/>
    <w:rsid w:val="00EA2239"/>
    <w:rsid w:val="00EB4524"/>
    <w:rsid w:val="00EC7B17"/>
    <w:rsid w:val="00ED2441"/>
    <w:rsid w:val="00ED6004"/>
    <w:rsid w:val="00ED6126"/>
    <w:rsid w:val="00EE14B9"/>
    <w:rsid w:val="00EE1B33"/>
    <w:rsid w:val="00EE1B5A"/>
    <w:rsid w:val="00EF5A28"/>
    <w:rsid w:val="00F07573"/>
    <w:rsid w:val="00F15123"/>
    <w:rsid w:val="00F159BC"/>
    <w:rsid w:val="00F24389"/>
    <w:rsid w:val="00F32CF4"/>
    <w:rsid w:val="00F37849"/>
    <w:rsid w:val="00F4465A"/>
    <w:rsid w:val="00F464F9"/>
    <w:rsid w:val="00F50D77"/>
    <w:rsid w:val="00F60302"/>
    <w:rsid w:val="00F70B43"/>
    <w:rsid w:val="00F715F4"/>
    <w:rsid w:val="00F72187"/>
    <w:rsid w:val="00F92741"/>
    <w:rsid w:val="00FA2D6E"/>
    <w:rsid w:val="00FA4A64"/>
    <w:rsid w:val="00FB0ECE"/>
    <w:rsid w:val="00FC22A7"/>
    <w:rsid w:val="00FC35BA"/>
    <w:rsid w:val="00FD7FC0"/>
    <w:rsid w:val="00FE306A"/>
    <w:rsid w:val="00FE552E"/>
    <w:rsid w:val="13EE4C84"/>
    <w:rsid w:val="2F4F3BEC"/>
    <w:rsid w:val="5003426B"/>
    <w:rsid w:val="503646A8"/>
    <w:rsid w:val="7383137D"/>
    <w:rsid w:val="742730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Plain Text"/>
    <w:basedOn w:val="1"/>
    <w:link w:val="17"/>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character" w:styleId="9">
    <w:name w:val="Emphasis"/>
    <w:basedOn w:val="8"/>
    <w:qFormat/>
    <w:uiPriority w:val="20"/>
    <w:rPr>
      <w:i/>
    </w:rPr>
  </w:style>
  <w:style w:type="character" w:customStyle="1" w:styleId="10">
    <w:name w:val="页眉 Char"/>
    <w:basedOn w:val="8"/>
    <w:link w:val="2"/>
    <w:qFormat/>
    <w:uiPriority w:val="99"/>
    <w:rPr>
      <w:rFonts w:ascii="Times New Roman" w:hAnsi="Times New Roman" w:eastAsia="宋体" w:cs="Times New Roman"/>
      <w:sz w:val="18"/>
      <w:szCs w:val="18"/>
    </w:rPr>
  </w:style>
  <w:style w:type="character" w:customStyle="1" w:styleId="11">
    <w:name w:val="页脚 Char"/>
    <w:basedOn w:val="8"/>
    <w:link w:val="6"/>
    <w:uiPriority w:val="99"/>
    <w:rPr>
      <w:rFonts w:ascii="Times New Roman" w:hAnsi="Times New Roman" w:eastAsia="宋体" w:cs="Times New Roman"/>
      <w:sz w:val="18"/>
      <w:szCs w:val="18"/>
    </w:rPr>
  </w:style>
  <w:style w:type="character" w:customStyle="1" w:styleId="12">
    <w:name w:val="批注框文本 Char"/>
    <w:basedOn w:val="8"/>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纯文本 Char"/>
    <w:link w:val="4"/>
    <w:qFormat/>
    <w:uiPriority w:val="0"/>
    <w:rPr>
      <w:rFonts w:ascii="宋体" w:hAnsi="Courier New" w:cs="Courier New"/>
      <w:kern w:val="2"/>
      <w:sz w:val="24"/>
      <w:szCs w:val="21"/>
    </w:rPr>
  </w:style>
  <w:style w:type="character" w:customStyle="1" w:styleId="17">
    <w:name w:val="纯文本 Char1"/>
    <w:basedOn w:val="8"/>
    <w:link w:val="4"/>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2600</Words>
  <Characters>14820</Characters>
  <Lines>123</Lines>
  <Paragraphs>34</Paragraphs>
  <TotalTime>9</TotalTime>
  <ScaleCrop>false</ScaleCrop>
  <LinksUpToDate>false</LinksUpToDate>
  <CharactersWithSpaces>17386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2021-07-17T22:14:47Z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