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0456-2020-QEO-2021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北京绿奥飞贸易有限公司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北京绿奥飞贸易有限公司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北京市丰台区西四环中路136号京丰岳各庄市场外北边1号楼三层301</w:t>
            </w:r>
            <w:bookmarkEnd w:id="6"/>
          </w:p>
        </w:tc>
        <w:tc>
          <w:tcPr>
            <w:tcW w:w="1242" w:type="dxa"/>
            <w:vMerge w:val="restart"/>
            <w:vAlign w:val="center"/>
          </w:tcPr>
          <w:p>
            <w:r>
              <w:rPr>
                <w:rFonts w:hint="eastAsia"/>
              </w:rPr>
              <w:t>邮编</w:t>
            </w:r>
          </w:p>
        </w:tc>
        <w:tc>
          <w:tcPr>
            <w:tcW w:w="1771" w:type="dxa"/>
          </w:tcPr>
          <w:p>
            <w:bookmarkStart w:id="7" w:name="注册邮编"/>
            <w:r>
              <w:t>100141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北京市丰台区西四环中路136号京丰岳各庄市场外北边1号楼三层301</w:t>
            </w:r>
            <w:bookmarkEnd w:id="8"/>
          </w:p>
        </w:tc>
        <w:tc>
          <w:tcPr>
            <w:tcW w:w="1242" w:type="dxa"/>
            <w:vMerge w:val="continue"/>
            <w:vAlign w:val="center"/>
          </w:tcPr>
          <w:p/>
        </w:tc>
        <w:tc>
          <w:tcPr>
            <w:tcW w:w="1771" w:type="dxa"/>
          </w:tcPr>
          <w:p>
            <w:bookmarkStart w:id="9" w:name="办公邮编"/>
            <w:r>
              <w:t>100141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付世浩</w:t>
            </w:r>
            <w:bookmarkEnd w:id="10"/>
          </w:p>
        </w:tc>
        <w:tc>
          <w:tcPr>
            <w:tcW w:w="1313" w:type="dxa"/>
            <w:vAlign w:val="center"/>
          </w:tcPr>
          <w:p>
            <w:r>
              <w:rPr>
                <w:rFonts w:hint="eastAsia"/>
              </w:rPr>
              <w:t>电话.</w:t>
            </w:r>
          </w:p>
        </w:tc>
        <w:tc>
          <w:tcPr>
            <w:tcW w:w="2180" w:type="dxa"/>
            <w:vAlign w:val="center"/>
          </w:tcPr>
          <w:p>
            <w:bookmarkStart w:id="11" w:name="联系人电话"/>
            <w:r>
              <w:t>18510078572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谢永霞</w:t>
            </w:r>
            <w:bookmarkEnd w:id="13"/>
          </w:p>
        </w:tc>
        <w:tc>
          <w:tcPr>
            <w:tcW w:w="1313" w:type="dxa"/>
            <w:vAlign w:val="center"/>
          </w:tcPr>
          <w:p>
            <w:r>
              <w:rPr>
                <w:rFonts w:hint="eastAsia"/>
              </w:rPr>
              <w:t>管理者代表</w:t>
            </w:r>
          </w:p>
        </w:tc>
        <w:tc>
          <w:tcPr>
            <w:tcW w:w="2180" w:type="dxa"/>
          </w:tcPr>
          <w:p>
            <w:bookmarkStart w:id="14" w:name="管理者代表"/>
            <w:r>
              <w:t>付世浩</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themeColor="text1"/>
                <w:szCs w:val="22"/>
                <w:lang w:eastAsia="zh-CN"/>
              </w:rPr>
            </w:pPr>
          </w:p>
          <w:p>
            <w:pPr>
              <w:rPr>
                <w:rFonts w:hint="eastAsia"/>
                <w:color w:val="000000" w:themeColor="text1"/>
                <w:szCs w:val="22"/>
                <w:lang w:eastAsia="zh-CN"/>
              </w:rPr>
            </w:pPr>
            <w:r>
              <w:rPr>
                <w:rFonts w:hint="eastAsia"/>
                <w:color w:val="000000" w:themeColor="text1"/>
                <w:szCs w:val="22"/>
                <w:lang w:eastAsia="zh-CN"/>
              </w:rPr>
              <w:t>客户沟通----合同评审----签订合同-----采购-----客户提货-----验收交付</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2021年08月08日 上午至2021年08月08日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Q：水产品、蔬菜及许可范围内预包装食品（含冷藏冷冻食品）的销售</w:t>
            </w:r>
          </w:p>
          <w:p>
            <w:pPr>
              <w:rPr>
                <w:rFonts w:hint="eastAsia"/>
              </w:rPr>
            </w:pPr>
            <w:r>
              <w:rPr>
                <w:rFonts w:hint="eastAsia"/>
              </w:rPr>
              <w:t>E：水产品、蔬菜及许可范围内预包装食品（含冷藏冷冻食品）的销售及相关环境管理活动</w:t>
            </w:r>
          </w:p>
          <w:p>
            <w:pPr>
              <w:rPr>
                <w:rFonts w:hint="eastAsia"/>
              </w:rPr>
            </w:pPr>
            <w:r>
              <w:rPr>
                <w:rFonts w:hint="eastAsia"/>
              </w:rPr>
              <w:t>O：水产品、蔬菜及许可范围内预包装食品（含冷藏冷冻食品）的销售及相关职业健康安全管理活动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Q：29.07.09</w:t>
            </w:r>
          </w:p>
          <w:p>
            <w:r>
              <w:t>E：29.07.09</w:t>
            </w:r>
          </w:p>
          <w:p>
            <w:r>
              <w:t>O：29.07.09</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8.3 </w:t>
            </w:r>
            <w:r>
              <w:rPr>
                <w:rFonts w:hint="eastAsia" w:ascii="宋体" w:hAnsi="宋体"/>
                <w:b/>
                <w:color w:val="000000" w:themeColor="text1"/>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ascii="宋体" w:hAnsi="宋体"/>
                <w:color w:val="000000" w:themeColor="text1"/>
                <w:szCs w:val="21"/>
              </w:rPr>
              <w:t>水产品、蔬菜及许可范围内预包装食品（含冷藏冷冻食品</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按照顾客的要求及标准进行，该条款的不适用,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 年 </w:t>
            </w:r>
            <w:r>
              <w:rPr>
                <w:rFonts w:hint="eastAsia"/>
                <w:lang w:val="en-US" w:eastAsia="zh-CN"/>
              </w:rPr>
              <w:t>3</w:t>
            </w:r>
            <w:r>
              <w:rPr>
                <w:rFonts w:hint="eastAsia"/>
              </w:rPr>
              <w:t xml:space="preserve"> 月  </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ascii="Times New Roman" w:hAnsi="Times New Roman" w:eastAsia="宋体" w:cs="Times New Roman"/>
              </w:rPr>
              <w:t>2020-09-27 -- 2020-09-30</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2023.10.9</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widowControl/>
              <w:jc w:val="left"/>
              <w:rPr>
                <w:rFonts w:ascii="宋体" w:hAnsi="宋体" w:cs="宋体"/>
                <w:color w:val="000000"/>
                <w:kern w:val="0"/>
                <w:szCs w:val="21"/>
              </w:rPr>
            </w:pPr>
            <w:bookmarkStart w:id="31" w:name="生产地址"/>
            <w:r>
              <w:rPr>
                <w:rFonts w:ascii="宋体" w:hAnsi="宋体" w:cs="宋体"/>
                <w:color w:val="000000"/>
                <w:kern w:val="0"/>
                <w:szCs w:val="21"/>
              </w:rPr>
              <w:t>北京市丰台区西四环中路136号京丰岳各庄市场外北边1号楼三层301</w:t>
            </w:r>
            <w:bookmarkEnd w:id="31"/>
          </w:p>
          <w:p>
            <w:pPr>
              <w:rPr>
                <w:lang w:val="de-DE" w:eastAsia="ja-JP"/>
              </w:rPr>
            </w:pPr>
          </w:p>
        </w:tc>
        <w:tc>
          <w:tcPr>
            <w:tcW w:w="1534" w:type="dxa"/>
          </w:tcPr>
          <w:p>
            <w:pPr>
              <w:rPr>
                <w:rFonts w:hint="eastAsia" w:eastAsia="宋体"/>
                <w:lang w:val="en-US" w:eastAsia="zh-CN"/>
              </w:rPr>
            </w:pPr>
            <w:r>
              <w:rPr>
                <w:rFonts w:hint="eastAsia"/>
                <w:lang w:val="en-US" w:eastAsia="zh-CN"/>
              </w:rPr>
              <w:t>无</w:t>
            </w:r>
          </w:p>
        </w:tc>
        <w:tc>
          <w:tcPr>
            <w:tcW w:w="958" w:type="dxa"/>
            <w:vAlign w:val="center"/>
          </w:tcPr>
          <w:p>
            <w:pPr>
              <w:rPr>
                <w:rFonts w:hint="default" w:eastAsia="宋体"/>
                <w:lang w:val="en-US" w:eastAsia="zh-CN"/>
              </w:rPr>
            </w:pPr>
            <w:r>
              <w:rPr>
                <w:rFonts w:hint="eastAsia"/>
                <w:lang w:val="en-US" w:eastAsia="zh-CN"/>
              </w:rPr>
              <w:t>15</w:t>
            </w:r>
          </w:p>
        </w:tc>
        <w:tc>
          <w:tcPr>
            <w:tcW w:w="1917" w:type="dxa"/>
            <w:vAlign w:val="center"/>
          </w:tcPr>
          <w:p>
            <w:pPr>
              <w:rPr>
                <w:rFonts w:hint="eastAsia" w:eastAsia="宋体"/>
                <w:lang w:val="en-US" w:eastAsia="zh-CN"/>
              </w:rPr>
            </w:pPr>
            <w:r>
              <w:rPr>
                <w:rFonts w:ascii="宋体" w:hAnsi="宋体" w:cs="宋体"/>
                <w:color w:val="000000"/>
                <w:kern w:val="0"/>
                <w:szCs w:val="21"/>
              </w:rPr>
              <w:t>水产品、蔬菜及许可范围内预包装食品（含冷藏冷冻食品）的销售</w:t>
            </w:r>
            <w:r>
              <w:rPr>
                <w:rFonts w:hint="eastAsia" w:ascii="宋体" w:hAnsi="宋体" w:cs="宋体"/>
                <w:color w:val="000000"/>
                <w:kern w:val="0"/>
                <w:szCs w:val="21"/>
                <w:lang w:val="en-US" w:eastAsia="zh-CN"/>
              </w:rPr>
              <w:t>过程</w:t>
            </w:r>
          </w:p>
        </w:tc>
        <w:tc>
          <w:tcPr>
            <w:tcW w:w="1901" w:type="dxa"/>
            <w:vAlign w:val="center"/>
          </w:tcPr>
          <w:p>
            <w:pPr>
              <w:rPr>
                <w:lang w:eastAsia="ja-JP"/>
              </w:rPr>
            </w:pPr>
            <w:bookmarkStart w:id="32" w:name="审核依据"/>
            <w:r>
              <w:rPr>
                <w:rFonts w:hint="eastAsia" w:ascii="宋体" w:hAnsi="宋体"/>
                <w:snapToGrid w:val="0"/>
                <w:color w:val="000000"/>
                <w:kern w:val="0"/>
                <w:sz w:val="18"/>
                <w:szCs w:val="21"/>
              </w:rPr>
              <w:t>Q：GB/T19001-2016/ISO9001:2015,E：GB/T 24001-2016/ISO14001:2015,O：GB/T45001-2020 / ISO45001：2018</w:t>
            </w:r>
            <w:bookmarkEnd w:id="32"/>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p>
            <w:r>
              <w:t>2020-N1EMS-3014142</w:t>
            </w:r>
          </w:p>
          <w:p>
            <w:r>
              <w:t>2020-N1OHSMS-3014142</w:t>
            </w:r>
          </w:p>
        </w:tc>
        <w:tc>
          <w:tcPr>
            <w:tcW w:w="2179" w:type="dxa"/>
            <w:vAlign w:val="center"/>
          </w:tcPr>
          <w:p>
            <w:r>
              <w:t>Q:29.07.09</w:t>
            </w:r>
          </w:p>
          <w:p>
            <w:r>
              <w:t>E:29.07.09</w:t>
            </w:r>
          </w:p>
          <w:p>
            <w: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2019-N1QMS-1218164</w:t>
            </w:r>
          </w:p>
          <w:p>
            <w:r>
              <w:t>2020-N1EMS-1218164</w:t>
            </w:r>
          </w:p>
          <w:p>
            <w:r>
              <w:t>2019-N1OHSMS-1218164</w:t>
            </w:r>
          </w:p>
        </w:tc>
        <w:tc>
          <w:tcPr>
            <w:tcW w:w="2179" w:type="dxa"/>
            <w:vAlign w:val="center"/>
          </w:tcPr>
          <w:p>
            <w:r>
              <w:t>Q:29.07.09</w:t>
            </w:r>
          </w:p>
          <w:p>
            <w:r>
              <w:t>E:29.07.09</w:t>
            </w:r>
          </w:p>
          <w:p>
            <w: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2021-N1QMS-3205805</w:t>
            </w:r>
          </w:p>
          <w:p>
            <w:r>
              <w:t>2021-N1EMS-3205805</w:t>
            </w:r>
          </w:p>
        </w:tc>
        <w:tc>
          <w:tcPr>
            <w:tcW w:w="2179" w:type="dxa"/>
            <w:vAlign w:val="center"/>
          </w:tcPr>
          <w:p>
            <w:r>
              <w:t>Q:29.07.09</w:t>
            </w:r>
          </w:p>
          <w:p>
            <w:r>
              <w:t>E:29.07.09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查</w:t>
            </w:r>
            <w:r>
              <w:rPr>
                <w:rFonts w:hint="eastAsia" w:ascii="Times New Roman" w:hAnsi="Times New Roman" w:eastAsia="宋体" w:cs="Times New Roman"/>
                <w:lang w:val="en-US" w:eastAsia="zh-CN"/>
              </w:rPr>
              <w:t>综合部</w:t>
            </w:r>
            <w:r>
              <w:rPr>
                <w:rFonts w:hint="eastAsia" w:ascii="Times New Roman" w:hAnsi="Times New Roman" w:eastAsia="宋体" w:cs="Times New Roman"/>
                <w:lang w:eastAsia="zh-CN"/>
              </w:rPr>
              <w:t>办公现场，没有</w:t>
            </w:r>
            <w:r>
              <w:rPr>
                <w:rFonts w:hint="eastAsia" w:ascii="Times New Roman" w:hAnsi="Times New Roman" w:eastAsia="宋体" w:cs="Times New Roman"/>
                <w:lang w:val="en-US" w:eastAsia="zh-CN"/>
              </w:rPr>
              <w:t>配置灭火器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不符合，本次审核无次情况出现，整改有效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3" w:name="Q勾选Add2"/>
            <w:r>
              <w:rPr>
                <w:rFonts w:hint="eastAsia"/>
              </w:rPr>
              <w:t>■</w:t>
            </w:r>
            <w:bookmarkEnd w:id="3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FF0000"/>
              </w:rPr>
            </w:pPr>
            <w:r>
              <w:rPr>
                <w:rFonts w:hint="eastAsia"/>
                <w:color w:val="FF0000"/>
              </w:rPr>
              <w:t>审核组长签字</w:t>
            </w:r>
          </w:p>
        </w:tc>
        <w:tc>
          <w:tcPr>
            <w:tcW w:w="2764" w:type="dxa"/>
            <w:tcMar>
              <w:left w:w="113" w:type="dxa"/>
            </w:tcMar>
          </w:tcPr>
          <w:p>
            <w:pPr>
              <w:rPr>
                <w:color w:val="FF0000"/>
              </w:rPr>
            </w:pPr>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FF0000"/>
              </w:rPr>
            </w:pPr>
          </w:p>
        </w:tc>
        <w:tc>
          <w:tcPr>
            <w:tcW w:w="2764" w:type="dxa"/>
            <w:tcMar>
              <w:left w:w="113" w:type="dxa"/>
            </w:tcMar>
          </w:tcPr>
          <w:p>
            <w:pPr>
              <w:rPr>
                <w:color w:val="FF0000"/>
              </w:rPr>
            </w:pPr>
            <w:r>
              <w:rPr>
                <w:rFonts w:hint="eastAsia"/>
                <w:color w:val="FF0000"/>
              </w:rPr>
              <w:t>日期</w:t>
            </w:r>
          </w:p>
        </w:tc>
        <w:tc>
          <w:tcPr>
            <w:tcW w:w="2766" w:type="dxa"/>
            <w:tcMar>
              <w:left w:w="113" w:type="dxa"/>
            </w:tcMar>
            <w:vAlign w:val="center"/>
          </w:tcPr>
          <w:p>
            <w:pPr>
              <w:rPr>
                <w:rFonts w:hint="default" w:ascii="宋体" w:eastAsia="宋体"/>
                <w:b/>
                <w:color w:val="FF0000"/>
                <w:szCs w:val="21"/>
                <w:lang w:val="en-US" w:eastAsia="zh-CN"/>
              </w:rPr>
            </w:pPr>
            <w:r>
              <w:rPr>
                <w:rFonts w:hint="eastAsia" w:ascii="宋体"/>
                <w:b/>
                <w:color w:val="FF0000"/>
                <w:szCs w:val="21"/>
                <w:lang w:val="en-US" w:eastAsia="zh-CN"/>
              </w:rPr>
              <w:t>2021.8.8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widowControl/>
              <w:jc w:val="left"/>
            </w:pPr>
            <w:r>
              <w:t>Q：水产品、蔬菜及许可范围内预包装食品（含冷藏冷冻食品）的销售</w:t>
            </w:r>
          </w:p>
          <w:p>
            <w:pPr>
              <w:shd w:val="clear" w:color="auto" w:fill="C7DAF1" w:themeFill="text2" w:themeFillTint="32"/>
              <w:rPr>
                <w:rFonts w:hint="eastAsia"/>
              </w:rPr>
            </w:pPr>
            <w:r>
              <w:rPr>
                <w:rFonts w:hint="eastAsia"/>
              </w:rPr>
              <w:t>对QMS的适用性（详见第一条款不适用条款和理由说明）</w:t>
            </w:r>
          </w:p>
          <w:p>
            <w:pPr>
              <w:pStyle w:val="11"/>
              <w:rPr>
                <w:rFonts w:hint="default" w:eastAsia="宋体"/>
                <w:lang w:val="en-US" w:eastAsia="zh-CN"/>
              </w:rPr>
            </w:pPr>
            <w:r>
              <w:rPr>
                <w:rFonts w:hint="eastAsia"/>
                <w:lang w:val="en-US" w:eastAsia="zh-CN"/>
              </w:rPr>
              <w:t>8.3条款不适用：理由：</w:t>
            </w:r>
            <w:r>
              <w:rPr>
                <w:rFonts w:hint="eastAsia" w:ascii="宋体" w:hAnsi="宋体"/>
                <w:color w:val="000000" w:themeColor="text1"/>
                <w:sz w:val="21"/>
                <w:szCs w:val="21"/>
                <w:lang w:val="en-US" w:eastAsia="zh-CN"/>
              </w:rPr>
              <w:t>因该公司的</w:t>
            </w:r>
            <w:r>
              <w:rPr>
                <w:rFonts w:hint="eastAsia" w:ascii="宋体" w:hAnsi="宋体"/>
                <w:color w:val="000000" w:themeColor="text1"/>
                <w:szCs w:val="21"/>
              </w:rPr>
              <w:t>水产品、蔬菜及许可范围内预包装食品（含冷藏冷冻食品</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按照顾客的要求及标准进行，该条款的不适用,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eastAsia="宋体"/>
                <w:u w:val="single"/>
                <w:lang w:eastAsia="zh-CN"/>
              </w:rPr>
            </w:pPr>
            <w:r>
              <w:rPr>
                <w:rFonts w:hint="eastAsia"/>
              </w:rPr>
              <w:t>守法诚信追求质量，预防污染保护环境</w:t>
            </w:r>
            <w:r>
              <w:rPr>
                <w:rFonts w:hint="eastAsia"/>
                <w:lang w:eastAsia="zh-CN"/>
              </w:rPr>
              <w:t>、</w:t>
            </w: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销售风险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人员的销售意识提供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销售产品合格率</w:t>
                  </w:r>
                  <w:r>
                    <w:rPr>
                      <w:rFonts w:hint="eastAsia" w:hAnsi="宋体" w:cs="宋体"/>
                      <w:color w:val="000000"/>
                      <w:kern w:val="0"/>
                      <w:lang w:val="en-US" w:eastAsia="zh-CN" w:bidi="ar"/>
                    </w:rPr>
                    <w:t>100</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GB"/>
                    </w:rPr>
                    <w:t>销售产品合格率数量/销售产品总数量*100%；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产品交付及时率98%</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产品交付及时数量/产品及时交付总数量*100%；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合同评审率100%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销售合同评审数量/销售合同总数量*100%；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220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none"/>
              </w:rPr>
              <w:t xml:space="preserve"> </w:t>
            </w:r>
            <w:r>
              <w:rPr>
                <w:rFonts w:hint="eastAsia" w:asciiTheme="minorEastAsia" w:hAnsiTheme="minorEastAsia" w:eastAsiaTheme="minorEastAsia"/>
                <w:szCs w:val="21"/>
                <w:u w:val="none"/>
              </w:rPr>
              <w:t>MTC-5080冷库、台式机笔记本电脑</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ascii="宋体" w:hAnsi="宋体" w:cs="宋体"/>
                      <w:color w:val="000000"/>
                      <w:kern w:val="0"/>
                      <w:szCs w:val="21"/>
                    </w:rPr>
                    <w:t>水产品、蔬菜及许可范围内预包装食品（含冷藏冷冻食品）的销售</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合同评审、销售发货、顾客回访、售后服务等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widowControl/>
              <w:jc w:val="left"/>
              <w:rPr>
                <w:rFonts w:ascii="宋体" w:hAnsi="宋体" w:cs="宋体"/>
                <w:color w:val="000000"/>
                <w:kern w:val="0"/>
                <w:szCs w:val="21"/>
              </w:rPr>
            </w:pPr>
            <w:r>
              <w:rPr>
                <w:rFonts w:ascii="宋体" w:hAnsi="宋体" w:cs="宋体"/>
                <w:color w:val="000000"/>
                <w:kern w:val="0"/>
                <w:szCs w:val="21"/>
              </w:rPr>
              <w:t>E：水产品、蔬菜及许可范围内预包装食品（含冷藏冷冻食品）的销售及相关环境管理活动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heme="minorEastAsia" w:hAnsiTheme="minorEastAsia" w:eastAsiaTheme="minorEastAsia"/>
                <w:szCs w:val="21"/>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220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MTC-5080冷库、台式机笔记本电脑（列举2~4种）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守法诚信追求质量，预防污染保护环境；</w:t>
            </w:r>
          </w:p>
          <w:p>
            <w:pPr>
              <w:rPr>
                <w:u w:val="single"/>
              </w:rPr>
            </w:pPr>
            <w:r>
              <w:rPr>
                <w:rFonts w:hint="eastAsia" w:asciiTheme="minorEastAsia" w:hAnsiTheme="minorEastAsia" w:eastAsiaTheme="minorEastAsia" w:cstheme="minorEastAsia"/>
                <w:szCs w:val="21"/>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heme="minorEastAsia" w:hAnsiTheme="minorEastAsia" w:eastAsiaTheme="minorEastAsia" w:cstheme="minorEastAsia"/>
                <w:b/>
                <w:bCs/>
                <w:szCs w:val="21"/>
                <w:u w:val="single"/>
                <w:lang w:val="zh-CN"/>
              </w:rPr>
              <w:t xml:space="preserve">刘苏芳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224</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MTC-5080冷库、台式机笔记本电脑（列举2~4种）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bookmarkStart w:id="36" w:name="_GoBack"/>
            <w:bookmarkEnd w:id="36"/>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0212AAB"/>
    <w:rsid w:val="2BE13F4C"/>
    <w:rsid w:val="375841FD"/>
    <w:rsid w:val="39302B9F"/>
    <w:rsid w:val="3F8E5DE5"/>
    <w:rsid w:val="4A726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字符"/>
    <w:basedOn w:val="9"/>
    <w:link w:val="2"/>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2021-08-10T06:47:30Z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