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重庆汇磊机械配件有限公司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14日</w:t>
            </w:r>
            <w:r>
              <w:rPr>
                <w:rFonts w:hint="eastAsia"/>
                <w:b/>
                <w:sz w:val="22"/>
                <w:szCs w:val="22"/>
              </w:rPr>
              <w:t xml:space="preserve"> </w:t>
            </w:r>
            <w:r>
              <w:rPr>
                <w:rFonts w:hint="eastAsia"/>
                <w:b/>
                <w:sz w:val="22"/>
                <w:szCs w:val="22"/>
                <w:lang w:val="en-US" w:eastAsia="zh-CN"/>
              </w:rPr>
              <w:t>上</w:t>
            </w:r>
            <w:r>
              <w:rPr>
                <w:rFonts w:hint="eastAsia"/>
                <w:b/>
                <w:sz w:val="22"/>
                <w:szCs w:val="22"/>
              </w:rPr>
              <w:t>午</w:t>
            </w:r>
          </w:p>
          <w:p>
            <w:pPr>
              <w:snapToGrid w:val="0"/>
              <w:spacing w:line="276" w:lineRule="auto"/>
              <w:jc w:val="left"/>
              <w:rPr>
                <w:rFonts w:hint="default" w:eastAsia="宋体"/>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14</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14</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F0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2021-07-14T07:37:45Z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8AEB70C81C194EF18958A230B853F642</vt:lpwstr>
  </property>
</Properties>
</file>