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44319D">
        <w:rPr>
          <w:rFonts w:ascii="宋体" w:hAnsi="宋体" w:hint="eastAsia"/>
          <w:sz w:val="32"/>
          <w:u w:val="single"/>
        </w:rPr>
        <w:t>箭牌家居集团股份有限公司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00</w:t>
      </w:r>
      <w:r w:rsidR="0044319D">
        <w:rPr>
          <w:rFonts w:ascii="宋体" w:hAnsi="宋体" w:hint="eastAsia"/>
          <w:sz w:val="32"/>
          <w:u w:val="single"/>
        </w:rPr>
        <w:t>59</w:t>
      </w:r>
      <w:r w:rsidR="003F320E" w:rsidRPr="00381C80">
        <w:rPr>
          <w:rFonts w:ascii="宋体" w:hAnsi="宋体" w:hint="eastAsia"/>
          <w:sz w:val="32"/>
          <w:u w:val="single"/>
        </w:rPr>
        <w:t>-201</w:t>
      </w:r>
      <w:r w:rsidR="003A3E18">
        <w:rPr>
          <w:rFonts w:ascii="宋体" w:hAnsi="宋体" w:hint="eastAsia"/>
          <w:sz w:val="32"/>
          <w:u w:val="single"/>
        </w:rPr>
        <w:t>9</w:t>
      </w:r>
      <w:r w:rsidR="003F320E" w:rsidRPr="00381C80">
        <w:rPr>
          <w:rFonts w:ascii="宋体" w:hAnsi="宋体" w:hint="eastAsia"/>
          <w:sz w:val="32"/>
          <w:u w:val="single"/>
        </w:rPr>
        <w:t>-20</w:t>
      </w:r>
      <w:r w:rsidR="00133458">
        <w:rPr>
          <w:rFonts w:ascii="宋体" w:hAnsi="宋体" w:hint="eastAsia"/>
          <w:sz w:val="32"/>
          <w:u w:val="single"/>
        </w:rPr>
        <w:t>2</w:t>
      </w:r>
      <w:r w:rsidR="006A6ADC">
        <w:rPr>
          <w:rFonts w:ascii="宋体" w:hAnsi="宋体" w:hint="eastAsia"/>
          <w:sz w:val="32"/>
          <w:u w:val="single"/>
        </w:rPr>
        <w:t>1</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381C80" w:rsidRDefault="003A3E18" w:rsidP="003A3E18">
      <w:pPr>
        <w:widowControl/>
        <w:wordWrap w:val="0"/>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hint="eastAsia"/>
          <w:bCs/>
          <w:kern w:val="0"/>
          <w:sz w:val="18"/>
          <w:szCs w:val="18"/>
        </w:rPr>
        <w:lastRenderedPageBreak/>
        <w:t xml:space="preserve"> </w:t>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BD1DBE" w:rsidTr="00566F16">
        <w:tc>
          <w:tcPr>
            <w:tcW w:w="1849"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bCs/>
                <w:kern w:val="0"/>
                <w:szCs w:val="21"/>
              </w:rPr>
              <w:t>企业</w:t>
            </w:r>
            <w:r w:rsidRPr="00BD1DBE">
              <w:rPr>
                <w:rFonts w:asciiTheme="minorEastAsia" w:hAnsiTheme="minorEastAsia" w:cs="宋体"/>
                <w:kern w:val="0"/>
                <w:szCs w:val="21"/>
              </w:rPr>
              <w:t>名称</w:t>
            </w:r>
          </w:p>
        </w:tc>
        <w:tc>
          <w:tcPr>
            <w:tcW w:w="3119" w:type="dxa"/>
          </w:tcPr>
          <w:p w:rsidR="00D957B1" w:rsidRPr="00BD1DBE" w:rsidRDefault="0044319D"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箭牌家居集团股份有限公司</w:t>
            </w:r>
          </w:p>
        </w:tc>
        <w:tc>
          <w:tcPr>
            <w:tcW w:w="1842"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企业联系人</w:t>
            </w:r>
          </w:p>
        </w:tc>
        <w:tc>
          <w:tcPr>
            <w:tcW w:w="2410" w:type="dxa"/>
          </w:tcPr>
          <w:p w:rsidR="00D957B1" w:rsidRPr="00BD1DBE" w:rsidRDefault="0044319D"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Calibri" w:eastAsia="宋体" w:hAnsi="Calibri" w:cs="Times New Roman" w:hint="eastAsia"/>
                <w:szCs w:val="21"/>
              </w:rPr>
              <w:t>曾俊</w:t>
            </w:r>
          </w:p>
        </w:tc>
      </w:tr>
      <w:tr w:rsidR="00D957B1" w:rsidRPr="00BD1DBE" w:rsidTr="00566F16">
        <w:tc>
          <w:tcPr>
            <w:tcW w:w="1849"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认证证书编号</w:t>
            </w:r>
          </w:p>
        </w:tc>
        <w:tc>
          <w:tcPr>
            <w:tcW w:w="3119" w:type="dxa"/>
          </w:tcPr>
          <w:p w:rsidR="00D957B1" w:rsidRPr="00BD1DBE" w:rsidRDefault="00D957B1" w:rsidP="003A3E18">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kern w:val="0"/>
                <w:szCs w:val="21"/>
              </w:rPr>
              <w:t>ISC-201</w:t>
            </w:r>
            <w:r w:rsidR="003A3E18">
              <w:rPr>
                <w:rFonts w:asciiTheme="minorEastAsia" w:hAnsiTheme="minorEastAsia" w:cs="宋体" w:hint="eastAsia"/>
                <w:kern w:val="0"/>
                <w:szCs w:val="21"/>
              </w:rPr>
              <w:t>9</w:t>
            </w:r>
            <w:r w:rsidRPr="00BD1DBE">
              <w:rPr>
                <w:rFonts w:asciiTheme="minorEastAsia" w:hAnsiTheme="minorEastAsia" w:cs="宋体"/>
                <w:kern w:val="0"/>
                <w:szCs w:val="21"/>
              </w:rPr>
              <w:t>-0</w:t>
            </w:r>
            <w:r w:rsidR="003A3E18">
              <w:rPr>
                <w:rFonts w:asciiTheme="minorEastAsia" w:hAnsiTheme="minorEastAsia" w:cs="宋体" w:hint="eastAsia"/>
                <w:kern w:val="0"/>
                <w:szCs w:val="21"/>
              </w:rPr>
              <w:t>4</w:t>
            </w:r>
            <w:r w:rsidR="0044319D">
              <w:rPr>
                <w:rFonts w:asciiTheme="minorEastAsia" w:hAnsiTheme="minorEastAsia" w:cs="宋体" w:hint="eastAsia"/>
                <w:kern w:val="0"/>
                <w:szCs w:val="21"/>
              </w:rPr>
              <w:t>38</w:t>
            </w:r>
          </w:p>
        </w:tc>
        <w:tc>
          <w:tcPr>
            <w:tcW w:w="1842"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证书有效期</w:t>
            </w:r>
          </w:p>
        </w:tc>
        <w:tc>
          <w:tcPr>
            <w:tcW w:w="2410" w:type="dxa"/>
          </w:tcPr>
          <w:p w:rsidR="00D957B1" w:rsidRPr="00BD1DBE" w:rsidRDefault="00D957B1" w:rsidP="003A3E18">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202</w:t>
            </w:r>
            <w:r w:rsidR="003A3E18">
              <w:rPr>
                <w:rFonts w:asciiTheme="minorEastAsia" w:hAnsiTheme="minorEastAsia" w:cs="宋体" w:hint="eastAsia"/>
                <w:kern w:val="0"/>
                <w:szCs w:val="21"/>
              </w:rPr>
              <w:t>4</w:t>
            </w:r>
            <w:r w:rsidRPr="00BD1DBE">
              <w:rPr>
                <w:rFonts w:asciiTheme="minorEastAsia" w:hAnsiTheme="minorEastAsia" w:cs="宋体" w:hint="eastAsia"/>
                <w:kern w:val="0"/>
                <w:szCs w:val="21"/>
              </w:rPr>
              <w:t>年</w:t>
            </w:r>
            <w:r w:rsidR="0044319D">
              <w:rPr>
                <w:rFonts w:asciiTheme="minorEastAsia" w:hAnsiTheme="minorEastAsia" w:cs="宋体" w:hint="eastAsia"/>
                <w:kern w:val="0"/>
                <w:szCs w:val="21"/>
              </w:rPr>
              <w:t>6</w:t>
            </w:r>
            <w:r w:rsidRPr="00BD1DBE">
              <w:rPr>
                <w:rFonts w:asciiTheme="minorEastAsia" w:hAnsiTheme="minorEastAsia" w:cs="宋体" w:hint="eastAsia"/>
                <w:kern w:val="0"/>
                <w:szCs w:val="21"/>
              </w:rPr>
              <w:t>月</w:t>
            </w:r>
            <w:r w:rsidR="0044319D">
              <w:rPr>
                <w:rFonts w:asciiTheme="minorEastAsia" w:hAnsiTheme="minorEastAsia" w:cs="宋体" w:hint="eastAsia"/>
                <w:kern w:val="0"/>
                <w:szCs w:val="21"/>
              </w:rPr>
              <w:t>24</w:t>
            </w:r>
            <w:r w:rsidRPr="00BD1DBE">
              <w:rPr>
                <w:rFonts w:asciiTheme="minorEastAsia" w:hAnsiTheme="minorEastAsia" w:cs="宋体" w:hint="eastAsia"/>
                <w:kern w:val="0"/>
                <w:szCs w:val="21"/>
              </w:rPr>
              <w:t>日</w:t>
            </w:r>
          </w:p>
        </w:tc>
      </w:tr>
      <w:tr w:rsidR="00D957B1" w:rsidRPr="00BD1DBE" w:rsidTr="00566F16">
        <w:tc>
          <w:tcPr>
            <w:tcW w:w="1849"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监督审核次数</w:t>
            </w:r>
          </w:p>
        </w:tc>
        <w:tc>
          <w:tcPr>
            <w:tcW w:w="3119" w:type="dxa"/>
          </w:tcPr>
          <w:p w:rsidR="00D957B1" w:rsidRPr="00BD1DBE" w:rsidRDefault="00D957B1" w:rsidP="006A6AD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第</w:t>
            </w:r>
            <w:r w:rsidR="006A6ADC">
              <w:rPr>
                <w:rFonts w:asciiTheme="minorEastAsia" w:hAnsiTheme="minorEastAsia" w:cs="宋体" w:hint="eastAsia"/>
                <w:kern w:val="0"/>
                <w:szCs w:val="21"/>
              </w:rPr>
              <w:t>2</w:t>
            </w:r>
            <w:r w:rsidRPr="00BD1DBE">
              <w:rPr>
                <w:rFonts w:asciiTheme="minorEastAsia" w:hAnsiTheme="minorEastAsia" w:cs="宋体" w:hint="eastAsia"/>
                <w:kern w:val="0"/>
                <w:szCs w:val="21"/>
              </w:rPr>
              <w:t>次监督审核</w:t>
            </w:r>
          </w:p>
        </w:tc>
        <w:tc>
          <w:tcPr>
            <w:tcW w:w="1842"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本次监督</w:t>
            </w:r>
            <w:r w:rsidRPr="00BD1DBE">
              <w:rPr>
                <w:rFonts w:asciiTheme="minorEastAsia" w:hAnsiTheme="minorEastAsia" w:cs="宋体"/>
                <w:kern w:val="0"/>
                <w:szCs w:val="21"/>
              </w:rPr>
              <w:t>时间</w:t>
            </w:r>
          </w:p>
        </w:tc>
        <w:tc>
          <w:tcPr>
            <w:tcW w:w="2410" w:type="dxa"/>
          </w:tcPr>
          <w:p w:rsidR="00D957B1" w:rsidRPr="00BD1DBE" w:rsidRDefault="00D957B1" w:rsidP="006A6AD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hint="eastAsia"/>
                <w:kern w:val="0"/>
                <w:szCs w:val="21"/>
              </w:rPr>
              <w:t>20</w:t>
            </w:r>
            <w:r w:rsidR="00133458">
              <w:rPr>
                <w:rFonts w:asciiTheme="minorEastAsia" w:hAnsiTheme="minorEastAsia" w:cs="宋体" w:hint="eastAsia"/>
                <w:kern w:val="0"/>
                <w:szCs w:val="21"/>
              </w:rPr>
              <w:t>2</w:t>
            </w:r>
            <w:r w:rsidR="006A6ADC">
              <w:rPr>
                <w:rFonts w:asciiTheme="minorEastAsia" w:hAnsiTheme="minorEastAsia" w:cs="宋体" w:hint="eastAsia"/>
                <w:kern w:val="0"/>
                <w:szCs w:val="21"/>
              </w:rPr>
              <w:t>1</w:t>
            </w:r>
            <w:r w:rsidRPr="00BD1DBE">
              <w:rPr>
                <w:rFonts w:asciiTheme="minorEastAsia" w:hAnsiTheme="minorEastAsia" w:cs="宋体" w:hint="eastAsia"/>
                <w:kern w:val="0"/>
                <w:szCs w:val="21"/>
              </w:rPr>
              <w:t>年</w:t>
            </w:r>
            <w:r w:rsidR="006A6ADC">
              <w:rPr>
                <w:rFonts w:asciiTheme="minorEastAsia" w:hAnsiTheme="minorEastAsia" w:cs="宋体" w:hint="eastAsia"/>
                <w:kern w:val="0"/>
                <w:szCs w:val="21"/>
              </w:rPr>
              <w:t>7</w:t>
            </w:r>
            <w:r w:rsidRPr="00BD1DBE">
              <w:rPr>
                <w:rFonts w:asciiTheme="minorEastAsia" w:hAnsiTheme="minorEastAsia" w:cs="宋体" w:hint="eastAsia"/>
                <w:kern w:val="0"/>
                <w:szCs w:val="21"/>
              </w:rPr>
              <w:t>月</w:t>
            </w:r>
            <w:r w:rsidR="0044319D">
              <w:rPr>
                <w:rFonts w:asciiTheme="minorEastAsia" w:hAnsiTheme="minorEastAsia" w:cs="宋体" w:hint="eastAsia"/>
                <w:kern w:val="0"/>
                <w:szCs w:val="21"/>
              </w:rPr>
              <w:t>30-31</w:t>
            </w:r>
            <w:r w:rsidRPr="00BD1DBE">
              <w:rPr>
                <w:rFonts w:asciiTheme="minorEastAsia" w:hAnsiTheme="minorEastAsia" w:cs="宋体" w:hint="eastAsia"/>
                <w:kern w:val="0"/>
                <w:szCs w:val="21"/>
              </w:rPr>
              <w:t>日</w:t>
            </w:r>
          </w:p>
        </w:tc>
      </w:tr>
      <w:tr w:rsidR="00D957B1" w:rsidRPr="00BD1DBE" w:rsidTr="00566F16">
        <w:trPr>
          <w:trHeight w:val="856"/>
        </w:trPr>
        <w:tc>
          <w:tcPr>
            <w:tcW w:w="1849" w:type="dxa"/>
          </w:tcPr>
          <w:p w:rsidR="00D957B1" w:rsidRPr="00BD1DBE"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BD1DBE">
              <w:rPr>
                <w:rFonts w:asciiTheme="minorEastAsia" w:hAnsiTheme="minorEastAsia" w:cs="宋体" w:hint="eastAsia"/>
                <w:kern w:val="0"/>
                <w:szCs w:val="21"/>
              </w:rPr>
              <w:t>监督审核员</w:t>
            </w:r>
          </w:p>
          <w:p w:rsidR="00D957B1" w:rsidRPr="00BD1DBE"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BD1DBE">
              <w:rPr>
                <w:rFonts w:asciiTheme="minorEastAsia" w:hAnsiTheme="minorEastAsia" w:cs="宋体" w:hint="eastAsia"/>
                <w:kern w:val="0"/>
                <w:szCs w:val="21"/>
              </w:rPr>
              <w:t>姓名及确认号</w:t>
            </w:r>
          </w:p>
        </w:tc>
        <w:tc>
          <w:tcPr>
            <w:tcW w:w="3119" w:type="dxa"/>
          </w:tcPr>
          <w:p w:rsidR="00D957B1" w:rsidRPr="00BD1DBE" w:rsidRDefault="00D957B1" w:rsidP="005078E8">
            <w:pPr>
              <w:tabs>
                <w:tab w:val="left" w:pos="880"/>
              </w:tabs>
              <w:autoSpaceDE w:val="0"/>
              <w:autoSpaceDN w:val="0"/>
              <w:adjustRightInd w:val="0"/>
              <w:spacing w:before="35" w:line="360" w:lineRule="auto"/>
              <w:ind w:right="161"/>
              <w:rPr>
                <w:rFonts w:ascii="宋体" w:hAnsi="宋体"/>
                <w:szCs w:val="21"/>
              </w:rPr>
            </w:pPr>
            <w:r w:rsidRPr="00BD1DBE">
              <w:rPr>
                <w:rFonts w:ascii="宋体" w:hAnsi="宋体" w:hint="eastAsia"/>
                <w:szCs w:val="21"/>
              </w:rPr>
              <w:t>龚  璇  ISC[S</w:t>
            </w:r>
            <w:r w:rsidRPr="00BD1DBE">
              <w:rPr>
                <w:rFonts w:ascii="宋体" w:hAnsi="宋体"/>
                <w:szCs w:val="21"/>
              </w:rPr>
              <w:t>]</w:t>
            </w:r>
            <w:r w:rsidRPr="00BD1DBE">
              <w:rPr>
                <w:rFonts w:ascii="宋体" w:hAnsi="宋体" w:hint="eastAsia"/>
                <w:szCs w:val="21"/>
              </w:rPr>
              <w:t>000</w:t>
            </w:r>
            <w:r w:rsidRPr="00BD1DBE">
              <w:rPr>
                <w:rFonts w:ascii="宋体" w:hAnsi="宋体"/>
                <w:szCs w:val="21"/>
              </w:rPr>
              <w:t>5</w:t>
            </w:r>
          </w:p>
        </w:tc>
        <w:tc>
          <w:tcPr>
            <w:tcW w:w="1842" w:type="dxa"/>
          </w:tcPr>
          <w:p w:rsidR="00D957B1" w:rsidRPr="00BD1DBE"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BD1DBE">
              <w:rPr>
                <w:rFonts w:asciiTheme="minorEastAsia" w:hAnsiTheme="minorEastAsia" w:cs="宋体"/>
                <w:bCs/>
                <w:kern w:val="0"/>
                <w:szCs w:val="21"/>
              </w:rPr>
              <w:t>监督审核涉及的区域或部门</w:t>
            </w:r>
          </w:p>
        </w:tc>
        <w:tc>
          <w:tcPr>
            <w:tcW w:w="2410" w:type="dxa"/>
          </w:tcPr>
          <w:p w:rsidR="0044319D" w:rsidRDefault="00566F16" w:rsidP="0044319D">
            <w:r w:rsidRPr="00BD1DBE">
              <w:rPr>
                <w:rFonts w:ascii="Calibri" w:eastAsia="新宋体" w:hAnsi="Calibri" w:cs="Times New Roman"/>
                <w:szCs w:val="21"/>
              </w:rPr>
              <w:t>管理层</w:t>
            </w:r>
            <w:r w:rsidRPr="00BD1DBE">
              <w:rPr>
                <w:rFonts w:ascii="Calibri" w:eastAsia="新宋体" w:hAnsi="Calibri" w:cs="Times New Roman"/>
                <w:szCs w:val="21"/>
              </w:rPr>
              <w:t>/</w:t>
            </w:r>
            <w:r w:rsidRPr="00BD1DBE">
              <w:rPr>
                <w:rFonts w:ascii="Calibri" w:eastAsia="新宋体" w:hAnsi="Calibri" w:cs="Times New Roman"/>
                <w:szCs w:val="21"/>
              </w:rPr>
              <w:t>管理者代表</w:t>
            </w:r>
            <w:r w:rsidR="0044319D">
              <w:rPr>
                <w:rFonts w:hint="eastAsia"/>
                <w:color w:val="000000"/>
                <w:szCs w:val="21"/>
              </w:rPr>
              <w:t>总经办</w:t>
            </w:r>
            <w:r w:rsidR="0044319D">
              <w:rPr>
                <w:rFonts w:hint="eastAsia"/>
                <w:color w:val="000000"/>
                <w:szCs w:val="21"/>
              </w:rPr>
              <w:t>/</w:t>
            </w:r>
            <w:r w:rsidR="0044319D">
              <w:rPr>
                <w:rFonts w:ascii="新宋体" w:eastAsia="新宋体" w:hAnsi="新宋体" w:hint="eastAsia"/>
                <w:color w:val="000000"/>
                <w:szCs w:val="21"/>
              </w:rPr>
              <w:t>定制卫浴品质部/</w:t>
            </w:r>
          </w:p>
          <w:p w:rsidR="0044319D" w:rsidRDefault="0044319D" w:rsidP="0044319D">
            <w:r>
              <w:rPr>
                <w:rFonts w:ascii="新宋体" w:eastAsia="新宋体" w:hAnsi="新宋体" w:hint="eastAsia"/>
                <w:color w:val="000000"/>
                <w:szCs w:val="21"/>
              </w:rPr>
              <w:t>定制卫浴分厂/采购部</w:t>
            </w:r>
          </w:p>
          <w:p w:rsidR="00660D3C" w:rsidRPr="00BD1DBE" w:rsidRDefault="00660D3C" w:rsidP="006A6ADC"/>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无</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2E397E">
      <w:pPr>
        <w:spacing w:line="360" w:lineRule="auto"/>
        <w:ind w:firstLineChars="200" w:firstLine="420"/>
        <w:rPr>
          <w:rFonts w:ascii="宋体" w:hAnsi="宋体"/>
          <w:szCs w:val="21"/>
        </w:rPr>
      </w:pPr>
      <w:r w:rsidRPr="00381C80">
        <w:rPr>
          <w:rFonts w:ascii="宋体" w:hAnsi="宋体" w:hint="eastAsia"/>
          <w:szCs w:val="21"/>
        </w:rPr>
        <w:t>根据项目《监督审核通知》安排，</w:t>
      </w:r>
      <w:r w:rsidR="00845622" w:rsidRPr="00381C80">
        <w:rPr>
          <w:rFonts w:ascii="宋体" w:hAnsi="宋体" w:hint="eastAsia"/>
          <w:szCs w:val="21"/>
        </w:rPr>
        <w:t>20</w:t>
      </w:r>
      <w:r w:rsidR="00133458">
        <w:rPr>
          <w:rFonts w:ascii="宋体" w:hAnsi="宋体" w:hint="eastAsia"/>
          <w:szCs w:val="21"/>
        </w:rPr>
        <w:t>2</w:t>
      </w:r>
      <w:r w:rsidR="004C017B">
        <w:rPr>
          <w:rFonts w:ascii="宋体" w:hAnsi="宋体" w:hint="eastAsia"/>
          <w:szCs w:val="21"/>
        </w:rPr>
        <w:t>1</w:t>
      </w:r>
      <w:r w:rsidR="00845622" w:rsidRPr="00381C80">
        <w:rPr>
          <w:rFonts w:ascii="宋体" w:hAnsi="宋体" w:hint="eastAsia"/>
          <w:szCs w:val="21"/>
        </w:rPr>
        <w:t>年</w:t>
      </w:r>
      <w:r w:rsidR="004C017B">
        <w:rPr>
          <w:rFonts w:ascii="宋体" w:hAnsi="宋体" w:hint="eastAsia"/>
          <w:szCs w:val="21"/>
        </w:rPr>
        <w:t>7</w:t>
      </w:r>
      <w:r w:rsidR="00845622" w:rsidRPr="00381C80">
        <w:rPr>
          <w:rFonts w:ascii="宋体" w:hAnsi="宋体" w:hint="eastAsia"/>
          <w:szCs w:val="21"/>
        </w:rPr>
        <w:t>月</w:t>
      </w:r>
      <w:r w:rsidR="0044319D">
        <w:rPr>
          <w:rFonts w:ascii="宋体" w:hAnsi="宋体" w:hint="eastAsia"/>
          <w:szCs w:val="21"/>
        </w:rPr>
        <w:t>30-31</w:t>
      </w:r>
      <w:r w:rsidR="00845622" w:rsidRPr="00381C80">
        <w:rPr>
          <w:rFonts w:ascii="宋体" w:hAnsi="宋体" w:hint="eastAsia"/>
          <w:szCs w:val="21"/>
        </w:rPr>
        <w:t>日</w:t>
      </w:r>
      <w:r w:rsidRPr="00381C80">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Pr>
          <w:rFonts w:ascii="宋体" w:hAnsi="宋体" w:hint="eastAsia"/>
          <w:szCs w:val="21"/>
        </w:rPr>
        <w:t>日程安排上的各部门</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2369CC" w:rsidRPr="001149A1" w:rsidRDefault="00133458" w:rsidP="002369CC">
      <w:pPr>
        <w:spacing w:line="360" w:lineRule="auto"/>
        <w:ind w:firstLineChars="200" w:firstLine="420"/>
        <w:rPr>
          <w:rFonts w:ascii="宋体" w:hAnsi="宋体"/>
          <w:szCs w:val="21"/>
        </w:rPr>
      </w:pPr>
      <w:r>
        <w:rPr>
          <w:rFonts w:ascii="宋体" w:hAnsi="宋体" w:hint="eastAsia"/>
          <w:szCs w:val="21"/>
        </w:rPr>
        <w:t>同</w:t>
      </w:r>
      <w:r w:rsidR="00845622" w:rsidRPr="00381C80">
        <w:rPr>
          <w:rFonts w:ascii="宋体" w:hAnsi="宋体"/>
          <w:szCs w:val="21"/>
        </w:rPr>
        <w:t>日</w:t>
      </w:r>
      <w:r w:rsidR="00566F16">
        <w:rPr>
          <w:rFonts w:ascii="宋体" w:hAnsi="宋体" w:hint="eastAsia"/>
          <w:szCs w:val="21"/>
        </w:rPr>
        <w:t>下</w:t>
      </w:r>
      <w:r w:rsidR="00D957B1" w:rsidRPr="00381C80">
        <w:rPr>
          <w:rFonts w:ascii="宋体" w:hAnsi="宋体" w:hint="eastAsia"/>
          <w:szCs w:val="21"/>
        </w:rPr>
        <w:t>午审核组汇总收集到的审核证据，对照审核准则进行评价，形成审核发现。审核</w:t>
      </w:r>
      <w:r w:rsidR="00D957B1" w:rsidRPr="00D50C22">
        <w:rPr>
          <w:rFonts w:ascii="宋体" w:hAnsi="宋体" w:hint="eastAsia"/>
          <w:szCs w:val="21"/>
        </w:rPr>
        <w:t>组确认本次首次认证审核共开出0个主要不符合项，</w:t>
      </w:r>
      <w:r w:rsidR="0044319D" w:rsidRPr="00D50C22">
        <w:rPr>
          <w:rFonts w:ascii="宋体" w:hAnsi="宋体" w:hint="eastAsia"/>
          <w:szCs w:val="21"/>
          <w:u w:val="single"/>
        </w:rPr>
        <w:t>1</w:t>
      </w:r>
      <w:r w:rsidR="00D957B1" w:rsidRPr="00D50C22">
        <w:rPr>
          <w:rFonts w:ascii="宋体" w:hAnsi="宋体" w:hint="eastAsia"/>
          <w:szCs w:val="21"/>
        </w:rPr>
        <w:t>个次要不符合项</w:t>
      </w:r>
      <w:r w:rsidR="00F671F6" w:rsidRPr="00D50C22">
        <w:rPr>
          <w:rFonts w:ascii="宋体" w:hAnsi="宋体" w:hint="eastAsia"/>
          <w:szCs w:val="21"/>
        </w:rPr>
        <w:t>。</w:t>
      </w:r>
      <w:r w:rsidR="002369CC" w:rsidRPr="00D50C22">
        <w:rPr>
          <w:rFonts w:ascii="宋体" w:hAnsi="宋体" w:hint="eastAsia"/>
          <w:szCs w:val="21"/>
        </w:rPr>
        <w:t>拟定审核结论后，</w:t>
      </w:r>
      <w:r w:rsidR="002369CC" w:rsidRPr="00381C80">
        <w:rPr>
          <w:rFonts w:ascii="宋体" w:hAnsi="宋体" w:hint="eastAsia"/>
          <w:szCs w:val="21"/>
        </w:rPr>
        <w:t>审核组就审核情况与该公司领导交换意见，充分肯定了</w:t>
      </w:r>
      <w:r w:rsidR="0044319D">
        <w:rPr>
          <w:rFonts w:ascii="宋体" w:eastAsia="宋体" w:hAnsi="宋体" w:cs="Times New Roman" w:hint="eastAsia"/>
          <w:szCs w:val="21"/>
        </w:rPr>
        <w:t>箭牌家居集团股份有限公司</w:t>
      </w:r>
      <w:r w:rsidR="002369CC" w:rsidRPr="00381C80">
        <w:rPr>
          <w:rFonts w:ascii="宋体" w:hAnsi="宋体" w:hint="eastAsia"/>
          <w:szCs w:val="21"/>
        </w:rPr>
        <w:t>测量管理体系已基本按照GB/T19022-2003的要求得以建立及保持，实施有效。</w:t>
      </w:r>
      <w:r w:rsidR="0044319D">
        <w:rPr>
          <w:rFonts w:ascii="宋体" w:hAnsi="宋体" w:hint="eastAsia"/>
          <w:szCs w:val="21"/>
        </w:rPr>
        <w:t>箭牌家居集团股份有限公司</w:t>
      </w:r>
      <w:r w:rsidR="002369CC" w:rsidRPr="00381C80">
        <w:rPr>
          <w:rFonts w:ascii="宋体" w:hAnsi="宋体" w:hint="eastAsia"/>
          <w:szCs w:val="21"/>
        </w:rPr>
        <w:t>的领导对审核组开具的次要不符合项予以确定，并要求职能部门立即就不符合项和审核组提出的改进建议制定有效整改措施，保证测量管理体系的有效运行并持续改进。 最后</w:t>
      </w:r>
      <w:r w:rsidR="002369CC" w:rsidRPr="00381C80">
        <w:rPr>
          <w:rFonts w:ascii="宋体" w:hAnsi="宋体" w:hint="eastAsia"/>
          <w:szCs w:val="21"/>
        </w:rPr>
        <w:lastRenderedPageBreak/>
        <w:t>依照审核日程安排召开了末次次会议，圆满完成了现场审核。</w:t>
      </w:r>
    </w:p>
    <w:p w:rsidR="00D957B1" w:rsidRPr="002369CC" w:rsidRDefault="00D957B1" w:rsidP="002369CC">
      <w:pPr>
        <w:spacing w:line="360" w:lineRule="auto"/>
        <w:ind w:firstLineChars="200" w:firstLine="420"/>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内部审核和管理评审</w:t>
      </w:r>
      <w:r w:rsidRPr="00381C80">
        <w:rPr>
          <w:rFonts w:asciiTheme="minorEastAsia" w:hAnsiTheme="minorEastAsia" w:cs="宋体"/>
          <w:bCs/>
          <w:kern w:val="0"/>
          <w:szCs w:val="21"/>
        </w:rPr>
        <w:t>的情况：</w:t>
      </w:r>
    </w:p>
    <w:p w:rsidR="00D957B1" w:rsidRPr="003C497A" w:rsidRDefault="00D957B1" w:rsidP="00D957B1">
      <w:pPr>
        <w:widowControl/>
        <w:spacing w:line="360" w:lineRule="auto"/>
        <w:ind w:left="425"/>
        <w:jc w:val="left"/>
        <w:rPr>
          <w:rFonts w:cs="宋体"/>
          <w:kern w:val="0"/>
        </w:rPr>
      </w:pPr>
      <w:r w:rsidRPr="003C497A">
        <w:rPr>
          <w:rFonts w:cs="宋体" w:hint="eastAsia"/>
          <w:kern w:val="0"/>
        </w:rPr>
        <w:t>公司于</w:t>
      </w:r>
      <w:r w:rsidRPr="003C497A">
        <w:rPr>
          <w:rFonts w:cs="宋体" w:hint="eastAsia"/>
          <w:kern w:val="0"/>
        </w:rPr>
        <w:t>20</w:t>
      </w:r>
      <w:r w:rsidR="00133458" w:rsidRPr="003C497A">
        <w:rPr>
          <w:rFonts w:cs="宋体" w:hint="eastAsia"/>
          <w:kern w:val="0"/>
        </w:rPr>
        <w:t>2</w:t>
      </w:r>
      <w:r w:rsidR="004C017B">
        <w:rPr>
          <w:rFonts w:cs="宋体" w:hint="eastAsia"/>
          <w:kern w:val="0"/>
        </w:rPr>
        <w:t>1</w:t>
      </w:r>
      <w:r w:rsidRPr="003C497A">
        <w:rPr>
          <w:rFonts w:cs="宋体" w:hint="eastAsia"/>
          <w:kern w:val="0"/>
        </w:rPr>
        <w:t>年</w:t>
      </w:r>
      <w:r w:rsidR="0044319D">
        <w:rPr>
          <w:rFonts w:cs="宋体" w:hint="eastAsia"/>
          <w:kern w:val="0"/>
        </w:rPr>
        <w:t>5</w:t>
      </w:r>
      <w:r w:rsidRPr="003C497A">
        <w:rPr>
          <w:rFonts w:cs="宋体" w:hint="eastAsia"/>
          <w:kern w:val="0"/>
        </w:rPr>
        <w:t>月</w:t>
      </w:r>
      <w:r w:rsidR="0044319D">
        <w:rPr>
          <w:rFonts w:cs="宋体" w:hint="eastAsia"/>
          <w:kern w:val="0"/>
        </w:rPr>
        <w:t>19-20</w:t>
      </w:r>
      <w:r w:rsidRPr="003C497A">
        <w:rPr>
          <w:rFonts w:cs="宋体" w:hint="eastAsia"/>
          <w:kern w:val="0"/>
        </w:rPr>
        <w:t>日举行内部审核，</w:t>
      </w:r>
      <w:r w:rsidR="004C017B">
        <w:rPr>
          <w:rFonts w:cs="宋体" w:hint="eastAsia"/>
          <w:kern w:val="0"/>
        </w:rPr>
        <w:t>内审开具不符合项</w:t>
      </w:r>
      <w:r w:rsidR="000D0FDD">
        <w:rPr>
          <w:rFonts w:cs="宋体" w:hint="eastAsia"/>
          <w:kern w:val="0"/>
        </w:rPr>
        <w:t>9</w:t>
      </w:r>
      <w:r w:rsidR="004C017B">
        <w:rPr>
          <w:rFonts w:cs="宋体" w:hint="eastAsia"/>
          <w:kern w:val="0"/>
        </w:rPr>
        <w:t>项，</w:t>
      </w:r>
      <w:r w:rsidR="00D50C22">
        <w:rPr>
          <w:rFonts w:cs="宋体" w:hint="eastAsia"/>
          <w:kern w:val="0"/>
        </w:rPr>
        <w:t>已</w:t>
      </w:r>
      <w:r w:rsidR="004C017B">
        <w:rPr>
          <w:rFonts w:cs="宋体" w:hint="eastAsia"/>
          <w:kern w:val="0"/>
        </w:rPr>
        <w:t>整改完成。</w:t>
      </w:r>
      <w:r w:rsidRPr="003C497A">
        <w:rPr>
          <w:rFonts w:cs="宋体" w:hint="eastAsia"/>
          <w:kern w:val="0"/>
        </w:rPr>
        <w:t>20</w:t>
      </w:r>
      <w:r w:rsidR="00133458" w:rsidRPr="003C497A">
        <w:rPr>
          <w:rFonts w:cs="宋体" w:hint="eastAsia"/>
          <w:kern w:val="0"/>
        </w:rPr>
        <w:t>2</w:t>
      </w:r>
      <w:r w:rsidR="004C017B">
        <w:rPr>
          <w:rFonts w:cs="宋体" w:hint="eastAsia"/>
          <w:kern w:val="0"/>
        </w:rPr>
        <w:t>1</w:t>
      </w:r>
      <w:r w:rsidRPr="003C497A">
        <w:rPr>
          <w:rFonts w:cs="宋体" w:hint="eastAsia"/>
          <w:kern w:val="0"/>
        </w:rPr>
        <w:t>年</w:t>
      </w:r>
      <w:r w:rsidR="000D0FDD">
        <w:rPr>
          <w:rFonts w:cs="宋体" w:hint="eastAsia"/>
          <w:kern w:val="0"/>
        </w:rPr>
        <w:t>6</w:t>
      </w:r>
      <w:r w:rsidRPr="003C497A">
        <w:rPr>
          <w:rFonts w:cs="宋体" w:hint="eastAsia"/>
          <w:kern w:val="0"/>
        </w:rPr>
        <w:t>月</w:t>
      </w:r>
      <w:r w:rsidR="000D0FDD">
        <w:rPr>
          <w:rFonts w:cs="宋体" w:hint="eastAsia"/>
          <w:kern w:val="0"/>
        </w:rPr>
        <w:t>1</w:t>
      </w:r>
      <w:r w:rsidR="004C017B">
        <w:rPr>
          <w:rFonts w:cs="宋体" w:hint="eastAsia"/>
          <w:kern w:val="0"/>
        </w:rPr>
        <w:t>0</w:t>
      </w:r>
      <w:r w:rsidRPr="003C497A">
        <w:rPr>
          <w:rFonts w:cs="宋体" w:hint="eastAsia"/>
          <w:kern w:val="0"/>
        </w:rPr>
        <w:t>日召开管理评审会议</w:t>
      </w:r>
      <w:r w:rsidR="004C017B">
        <w:rPr>
          <w:rFonts w:cs="宋体" w:hint="eastAsia"/>
          <w:kern w:val="0"/>
        </w:rPr>
        <w:t>，本次管理评审决定不修订方针与目标</w:t>
      </w:r>
      <w:r w:rsidRPr="003C497A">
        <w:rPr>
          <w:rFonts w:cs="宋体" w:hint="eastAsia"/>
          <w:kern w:val="0"/>
        </w:rPr>
        <w:t>。</w:t>
      </w:r>
    </w:p>
    <w:p w:rsidR="00D957B1" w:rsidRPr="00DB101A" w:rsidRDefault="00D957B1" w:rsidP="00D957B1">
      <w:pPr>
        <w:widowControl/>
        <w:spacing w:line="360" w:lineRule="auto"/>
        <w:rPr>
          <w:rFonts w:asciiTheme="minorEastAsia" w:hAnsiTheme="minorEastAsia"/>
          <w:bCs/>
          <w:szCs w:val="21"/>
        </w:rPr>
      </w:pPr>
    </w:p>
    <w:p w:rsidR="00D957B1" w:rsidRPr="00381C80" w:rsidRDefault="004C017B" w:rsidP="00D957B1">
      <w:pPr>
        <w:pStyle w:val="a5"/>
        <w:widowControl/>
        <w:numPr>
          <w:ilvl w:val="0"/>
          <w:numId w:val="1"/>
        </w:numPr>
        <w:spacing w:line="360" w:lineRule="auto"/>
        <w:ind w:firstLineChars="0"/>
        <w:rPr>
          <w:rFonts w:asciiTheme="minorEastAsia" w:hAnsiTheme="minorEastAsia" w:cs="宋体"/>
          <w:bCs/>
          <w:kern w:val="0"/>
          <w:szCs w:val="21"/>
        </w:rPr>
      </w:pPr>
      <w:r>
        <w:rPr>
          <w:rFonts w:asciiTheme="minorEastAsia" w:hAnsiTheme="minorEastAsia" w:cs="宋体" w:hint="eastAsia"/>
          <w:bCs/>
          <w:kern w:val="0"/>
          <w:szCs w:val="21"/>
        </w:rPr>
        <w:t>本公司</w:t>
      </w:r>
      <w:r w:rsidR="00F7448C">
        <w:rPr>
          <w:rFonts w:asciiTheme="minorEastAsia" w:hAnsiTheme="minorEastAsia" w:cs="宋体" w:hint="eastAsia"/>
          <w:bCs/>
          <w:kern w:val="0"/>
          <w:szCs w:val="21"/>
        </w:rPr>
        <w:t>关键测量过程</w:t>
      </w:r>
      <w:r w:rsidR="00110134">
        <w:rPr>
          <w:rFonts w:asciiTheme="minorEastAsia" w:hAnsiTheme="minorEastAsia" w:cs="宋体" w:hint="eastAsia"/>
          <w:bCs/>
          <w:kern w:val="0"/>
          <w:szCs w:val="21"/>
        </w:rPr>
        <w:t>为</w:t>
      </w:r>
      <w:r w:rsidR="000D0FDD" w:rsidRPr="000D0FDD">
        <w:rPr>
          <w:rFonts w:hint="eastAsia"/>
        </w:rPr>
        <w:t>部件尺寸测量过程</w:t>
      </w:r>
      <w:r w:rsidR="000D0FDD">
        <w:rPr>
          <w:rFonts w:ascii="宋体" w:hAnsi="宋体" w:hint="eastAsia"/>
          <w:color w:val="000000" w:themeColor="text1"/>
          <w:szCs w:val="21"/>
        </w:rPr>
        <w:t>，现场查看关键测量过程</w:t>
      </w:r>
      <w:r w:rsidR="00D957B1" w:rsidRPr="00381C80">
        <w:rPr>
          <w:rFonts w:asciiTheme="minorEastAsia" w:hAnsiTheme="minorEastAsia" w:cs="宋体" w:hint="eastAsia"/>
          <w:bCs/>
          <w:kern w:val="0"/>
          <w:szCs w:val="21"/>
        </w:rPr>
        <w:t>为持续改进而策划的活动的进展</w:t>
      </w:r>
      <w:r w:rsidR="00D957B1" w:rsidRPr="00381C80">
        <w:rPr>
          <w:rFonts w:asciiTheme="minorEastAsia" w:hAnsiTheme="minorEastAsia" w:cs="宋体"/>
          <w:bCs/>
          <w:kern w:val="0"/>
          <w:szCs w:val="21"/>
        </w:rPr>
        <w:t>，包括：</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a)</w:t>
      </w:r>
      <w:r w:rsidRPr="00381C80">
        <w:rPr>
          <w:rFonts w:asciiTheme="minorEastAsia" w:hAnsiTheme="minorEastAsia" w:cs="宋体"/>
          <w:kern w:val="0"/>
          <w:szCs w:val="21"/>
        </w:rPr>
        <w:t>计量要求的导出</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计量要求识别情况，已经分别识别测量过</w:t>
      </w:r>
      <w:r w:rsidR="008E69E2">
        <w:rPr>
          <w:rFonts w:ascii="宋体" w:hAnsi="宋体" w:cs="宋体" w:hint="eastAsia"/>
          <w:kern w:val="0"/>
          <w:szCs w:val="21"/>
        </w:rPr>
        <w:t>程和测量设备计量要求。已配备符合要求的测量设备，测量设备经过</w:t>
      </w:r>
      <w:r w:rsidRPr="00381C80">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b)</w:t>
      </w:r>
      <w:r w:rsidRPr="00381C80">
        <w:rPr>
          <w:rFonts w:asciiTheme="minorEastAsia" w:hAnsiTheme="minorEastAsia" w:cs="宋体"/>
          <w:kern w:val="0"/>
          <w:szCs w:val="21"/>
        </w:rPr>
        <w:t>测量不确定评定</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有效性确认记录，实际不确定度小于目标不确定度，过程有效性确认合格。具体见《测量过程有效性确认表》</w:t>
      </w:r>
    </w:p>
    <w:p w:rsidR="00D957B1" w:rsidRPr="00381C80" w:rsidRDefault="00D957B1" w:rsidP="00D957B1">
      <w:pPr>
        <w:widowControl/>
        <w:spacing w:line="360" w:lineRule="auto"/>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381C80" w:rsidRDefault="00D957B1" w:rsidP="00D957B1">
      <w:pPr>
        <w:widowControl/>
        <w:spacing w:line="360" w:lineRule="auto"/>
        <w:ind w:left="420"/>
        <w:jc w:val="left"/>
        <w:rPr>
          <w:rFonts w:ascii="宋体" w:hAnsi="宋体" w:cs="宋体"/>
          <w:kern w:val="0"/>
          <w:szCs w:val="21"/>
        </w:rPr>
      </w:pPr>
      <w:r w:rsidRPr="00381C80">
        <w:rPr>
          <w:rFonts w:ascii="宋体" w:hAnsi="宋体" w:cs="宋体" w:hint="eastAsia"/>
          <w:kern w:val="0"/>
          <w:szCs w:val="21"/>
        </w:rPr>
        <w:t>已经识别测量过程的控制要素，形成对应的记录。具体见《测量过程控制检查表》</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381C80" w:rsidRDefault="00660D3C"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查</w:t>
      </w:r>
      <w:r w:rsidR="00D957B1" w:rsidRPr="00381C80">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lastRenderedPageBreak/>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公司已针对上一年度开具的不符合项已采取有效措施，已关闭。</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抽查公司能源管理情况：</w:t>
      </w:r>
    </w:p>
    <w:p w:rsidR="00617A99" w:rsidRPr="007A4BAE" w:rsidRDefault="008D37C9" w:rsidP="00617A99">
      <w:pPr>
        <w:pStyle w:val="a5"/>
        <w:widowControl/>
        <w:spacing w:line="360" w:lineRule="auto"/>
        <w:ind w:left="420" w:firstLineChars="0" w:firstLine="0"/>
        <w:jc w:val="left"/>
        <w:rPr>
          <w:rFonts w:ascii="宋体" w:hAnsi="宋体" w:cs="宋体"/>
          <w:kern w:val="0"/>
          <w:szCs w:val="21"/>
        </w:rPr>
      </w:pPr>
      <w:r w:rsidRPr="007A4BAE">
        <w:rPr>
          <w:rFonts w:ascii="宋体" w:eastAsia="宋体" w:hAnsi="宋体" w:cs="宋体" w:hint="eastAsia"/>
          <w:kern w:val="0"/>
          <w:szCs w:val="21"/>
        </w:rPr>
        <w:t>该公司</w:t>
      </w:r>
      <w:r w:rsidR="00163DFD" w:rsidRPr="007A4BAE">
        <w:rPr>
          <w:rFonts w:ascii="宋体" w:eastAsia="宋体" w:hAnsi="宋体" w:cs="宋体" w:hint="eastAsia"/>
          <w:kern w:val="0"/>
          <w:szCs w:val="21"/>
        </w:rPr>
        <w:t>不</w:t>
      </w:r>
      <w:r w:rsidR="00D957B1" w:rsidRPr="007A4BAE">
        <w:rPr>
          <w:rFonts w:ascii="宋体" w:eastAsia="宋体" w:hAnsi="宋体" w:cs="宋体" w:hint="eastAsia"/>
          <w:kern w:val="0"/>
          <w:szCs w:val="21"/>
        </w:rPr>
        <w:t>属于重点能耗企业。</w:t>
      </w:r>
      <w:r w:rsidR="00617A99" w:rsidRPr="007A4BAE">
        <w:rPr>
          <w:rFonts w:ascii="宋体" w:hAnsi="宋体" w:cs="宋体" w:hint="eastAsia"/>
          <w:kern w:val="0"/>
          <w:szCs w:val="21"/>
        </w:rPr>
        <w:t>该公司消耗的能源包括水</w:t>
      </w:r>
      <w:r w:rsidR="00393C4D" w:rsidRPr="007A4BAE">
        <w:rPr>
          <w:rFonts w:ascii="宋体" w:hAnsi="宋体" w:cs="宋体" w:hint="eastAsia"/>
          <w:kern w:val="0"/>
          <w:szCs w:val="21"/>
        </w:rPr>
        <w:t>和</w:t>
      </w:r>
      <w:r w:rsidR="00617A99" w:rsidRPr="007A4BAE">
        <w:rPr>
          <w:rFonts w:ascii="宋体" w:hAnsi="宋体" w:cs="宋体" w:hint="eastAsia"/>
          <w:kern w:val="0"/>
          <w:szCs w:val="21"/>
        </w:rPr>
        <w:t>电，</w:t>
      </w:r>
      <w:r w:rsidR="00480DA6" w:rsidRPr="007A4BAE">
        <w:rPr>
          <w:rFonts w:ascii="宋体" w:hAnsi="宋体" w:cs="宋体" w:hint="eastAsia"/>
          <w:kern w:val="0"/>
          <w:szCs w:val="21"/>
        </w:rPr>
        <w:t>上一年度</w:t>
      </w:r>
      <w:r w:rsidR="00617A99" w:rsidRPr="007A4BAE">
        <w:rPr>
          <w:rFonts w:ascii="宋体" w:hAnsi="宋体" w:cs="宋体" w:hint="eastAsia"/>
          <w:kern w:val="0"/>
          <w:szCs w:val="21"/>
        </w:rPr>
        <w:t>全年总能耗</w:t>
      </w:r>
      <w:r w:rsidR="007A4BAE" w:rsidRPr="007A4BAE">
        <w:rPr>
          <w:rFonts w:ascii="宋体" w:hAnsi="宋体" w:cs="宋体" w:hint="eastAsia"/>
          <w:kern w:val="0"/>
          <w:szCs w:val="21"/>
        </w:rPr>
        <w:t>2470</w:t>
      </w:r>
      <w:r w:rsidR="00617A99" w:rsidRPr="007A4BAE">
        <w:rPr>
          <w:rFonts w:ascii="宋体" w:hAnsi="宋体" w:cs="宋体" w:hint="eastAsia"/>
          <w:kern w:val="0"/>
          <w:szCs w:val="21"/>
        </w:rPr>
        <w:t>吨标准煤。公司已经定期对能源消耗情况进行统计。</w:t>
      </w:r>
    </w:p>
    <w:p w:rsidR="00D957B1" w:rsidRPr="00381C80"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公司测量管理体系文件的能够持续符合和适应公司发展及运作，通过</w:t>
      </w:r>
      <w:r w:rsidR="00480DA6">
        <w:rPr>
          <w:rFonts w:cs="宋体" w:hint="eastAsia"/>
          <w:kern w:val="0"/>
        </w:rPr>
        <w:t>本</w:t>
      </w:r>
      <w:r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Pr="00381C80" w:rsidRDefault="00D957B1" w:rsidP="00D957B1">
      <w:pPr>
        <w:widowControl/>
        <w:spacing w:line="360" w:lineRule="auto"/>
        <w:ind w:firstLineChars="100" w:firstLine="210"/>
        <w:rPr>
          <w:rFonts w:asciiTheme="minorEastAsia" w:hAnsiTheme="minorEastAsia"/>
          <w:bCs/>
          <w:szCs w:val="21"/>
        </w:rPr>
      </w:pPr>
      <w:r w:rsidRPr="00381C80">
        <w:rPr>
          <w:rFonts w:asciiTheme="minorEastAsia" w:hAnsiTheme="minorEastAsia" w:hint="eastAsia"/>
          <w:bCs/>
          <w:szCs w:val="21"/>
        </w:rPr>
        <w:t>企业在本年度内未发生与本审核有关的变更。</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三、</w:t>
      </w:r>
      <w:r w:rsidRPr="00381C80">
        <w:rPr>
          <w:rFonts w:asciiTheme="minorEastAsia" w:hAnsiTheme="minorEastAsia" w:cs="宋体"/>
          <w:b/>
          <w:bCs/>
          <w:kern w:val="0"/>
          <w:szCs w:val="21"/>
        </w:rPr>
        <w:t>监督审核结论意见(含需要说明的事项):</w:t>
      </w:r>
    </w:p>
    <w:p w:rsidR="00AA2077" w:rsidRPr="00133458" w:rsidRDefault="00D957B1" w:rsidP="004656BE">
      <w:pPr>
        <w:widowControl/>
        <w:spacing w:line="360" w:lineRule="auto"/>
        <w:ind w:firstLineChars="250" w:firstLine="525"/>
        <w:jc w:val="left"/>
        <w:rPr>
          <w:rStyle w:val="FontStyle137"/>
          <w:rFonts w:ascii="宋体" w:eastAsia="宋体"/>
          <w:color w:val="FF0000"/>
          <w:sz w:val="21"/>
          <w:szCs w:val="21"/>
        </w:rPr>
      </w:pPr>
      <w:r w:rsidRPr="0087168C">
        <w:rPr>
          <w:rStyle w:val="FontStyle137"/>
          <w:rFonts w:ascii="宋体" w:eastAsia="宋体" w:hAnsi="宋体" w:hint="eastAsia"/>
          <w:sz w:val="21"/>
          <w:szCs w:val="21"/>
        </w:rPr>
        <w:t>根据</w:t>
      </w:r>
      <w:r w:rsidR="00845622" w:rsidRPr="0087168C">
        <w:rPr>
          <w:rStyle w:val="FontStyle137"/>
          <w:rFonts w:ascii="宋体" w:eastAsia="宋体" w:hAnsi="宋体" w:hint="eastAsia"/>
          <w:sz w:val="21"/>
          <w:szCs w:val="21"/>
        </w:rPr>
        <w:t>20</w:t>
      </w:r>
      <w:r w:rsidR="00133458">
        <w:rPr>
          <w:rStyle w:val="FontStyle137"/>
          <w:rFonts w:ascii="宋体" w:eastAsia="宋体" w:hAnsi="宋体" w:hint="eastAsia"/>
          <w:sz w:val="21"/>
          <w:szCs w:val="21"/>
        </w:rPr>
        <w:t>2</w:t>
      </w:r>
      <w:r w:rsidR="004C017B">
        <w:rPr>
          <w:rStyle w:val="FontStyle137"/>
          <w:rFonts w:ascii="宋体" w:eastAsia="宋体" w:hAnsi="宋体" w:hint="eastAsia"/>
          <w:sz w:val="21"/>
          <w:szCs w:val="21"/>
        </w:rPr>
        <w:t>1</w:t>
      </w:r>
      <w:r w:rsidR="00845622" w:rsidRPr="0087168C">
        <w:rPr>
          <w:rStyle w:val="FontStyle137"/>
          <w:rFonts w:ascii="宋体" w:eastAsia="宋体" w:hAnsi="宋体" w:hint="eastAsia"/>
          <w:sz w:val="21"/>
          <w:szCs w:val="21"/>
        </w:rPr>
        <w:t>年</w:t>
      </w:r>
      <w:r w:rsidR="004C017B">
        <w:rPr>
          <w:rStyle w:val="FontStyle137"/>
          <w:rFonts w:ascii="宋体" w:eastAsia="宋体" w:hAnsi="宋体" w:hint="eastAsia"/>
          <w:sz w:val="21"/>
          <w:szCs w:val="21"/>
        </w:rPr>
        <w:t>7</w:t>
      </w:r>
      <w:r w:rsidR="00845622" w:rsidRPr="0087168C">
        <w:rPr>
          <w:rStyle w:val="FontStyle137"/>
          <w:rFonts w:ascii="宋体" w:eastAsia="宋体" w:hAnsi="宋体" w:hint="eastAsia"/>
          <w:sz w:val="21"/>
          <w:szCs w:val="21"/>
        </w:rPr>
        <w:t>月</w:t>
      </w:r>
      <w:r w:rsidR="000D0FDD">
        <w:rPr>
          <w:rStyle w:val="FontStyle137"/>
          <w:rFonts w:ascii="宋体" w:eastAsia="宋体" w:hAnsi="宋体" w:hint="eastAsia"/>
          <w:sz w:val="21"/>
          <w:szCs w:val="21"/>
        </w:rPr>
        <w:t>30－31</w:t>
      </w:r>
      <w:r w:rsidR="00845622" w:rsidRPr="0087168C">
        <w:rPr>
          <w:rStyle w:val="FontStyle137"/>
          <w:rFonts w:ascii="宋体" w:eastAsia="宋体" w:hAnsi="宋体" w:hint="eastAsia"/>
          <w:sz w:val="21"/>
          <w:szCs w:val="21"/>
        </w:rPr>
        <w:t>日</w:t>
      </w:r>
      <w:r w:rsidR="003C497A">
        <w:rPr>
          <w:rStyle w:val="FontStyle137"/>
          <w:rFonts w:ascii="宋体" w:eastAsia="宋体" w:hAnsi="宋体" w:hint="eastAsia"/>
          <w:sz w:val="21"/>
          <w:szCs w:val="21"/>
        </w:rPr>
        <w:t>的审核情况，本次审核</w:t>
      </w:r>
      <w:r w:rsidR="002369CC">
        <w:rPr>
          <w:rStyle w:val="FontStyle137"/>
          <w:rFonts w:ascii="宋体" w:eastAsia="宋体" w:hAnsi="宋体" w:hint="eastAsia"/>
          <w:sz w:val="21"/>
          <w:szCs w:val="21"/>
        </w:rPr>
        <w:t>共</w:t>
      </w:r>
      <w:r w:rsidR="003C497A">
        <w:rPr>
          <w:rStyle w:val="FontStyle137"/>
          <w:rFonts w:ascii="宋体" w:eastAsia="宋体" w:hAnsi="宋体" w:hint="eastAsia"/>
          <w:sz w:val="21"/>
          <w:szCs w:val="21"/>
        </w:rPr>
        <w:t>开具</w:t>
      </w:r>
      <w:r w:rsidR="000D0FDD">
        <w:rPr>
          <w:rStyle w:val="FontStyle137"/>
          <w:rFonts w:ascii="宋体" w:eastAsia="宋体" w:hAnsi="宋体" w:hint="eastAsia"/>
          <w:sz w:val="21"/>
          <w:szCs w:val="21"/>
        </w:rPr>
        <w:t>1</w:t>
      </w:r>
      <w:r w:rsidR="002369CC">
        <w:rPr>
          <w:rStyle w:val="FontStyle137"/>
          <w:rFonts w:ascii="宋体" w:eastAsia="宋体" w:hAnsi="宋体" w:hint="eastAsia"/>
          <w:sz w:val="21"/>
          <w:szCs w:val="21"/>
        </w:rPr>
        <w:t>项</w:t>
      </w:r>
      <w:r w:rsidRPr="004656BE">
        <w:rPr>
          <w:rStyle w:val="FontStyle137"/>
          <w:rFonts w:ascii="宋体" w:eastAsia="宋体" w:hAnsi="宋体" w:hint="eastAsia"/>
          <w:sz w:val="21"/>
          <w:szCs w:val="21"/>
        </w:rPr>
        <w:t>不符合项</w:t>
      </w:r>
      <w:r w:rsidR="000D0FDD">
        <w:rPr>
          <w:rStyle w:val="FontStyle137"/>
          <w:rFonts w:ascii="宋体" w:eastAsia="宋体" w:hAnsi="宋体" w:hint="eastAsia"/>
          <w:sz w:val="21"/>
          <w:szCs w:val="21"/>
        </w:rPr>
        <w:t>（</w:t>
      </w:r>
      <w:r w:rsidR="007A4BAE">
        <w:rPr>
          <w:rFonts w:ascii="宋体" w:hAnsi="宋体" w:cs="宋体"/>
          <w:kern w:val="0"/>
          <w:szCs w:val="21"/>
        </w:rPr>
        <w:t>8.2.3测量管理体系审核</w:t>
      </w:r>
      <w:r w:rsidR="000D0FDD">
        <w:rPr>
          <w:rStyle w:val="FontStyle137"/>
          <w:rFonts w:ascii="宋体" w:eastAsia="宋体" w:hAnsi="宋体" w:hint="eastAsia"/>
          <w:sz w:val="21"/>
          <w:szCs w:val="21"/>
        </w:rPr>
        <w:t>）</w:t>
      </w:r>
      <w:r w:rsidR="003C497A">
        <w:rPr>
          <w:rStyle w:val="FontStyle137"/>
          <w:rFonts w:ascii="宋体" w:eastAsia="宋体" w:hAnsi="宋体" w:hint="eastAsia"/>
          <w:sz w:val="21"/>
          <w:szCs w:val="21"/>
        </w:rPr>
        <w:t>。</w:t>
      </w:r>
    </w:p>
    <w:p w:rsidR="00D957B1" w:rsidRPr="00381C80" w:rsidRDefault="00D957B1" w:rsidP="0087168C">
      <w:pPr>
        <w:widowControl/>
        <w:spacing w:line="360" w:lineRule="auto"/>
        <w:ind w:firstLineChars="250" w:firstLine="525"/>
        <w:jc w:val="left"/>
        <w:rPr>
          <w:rStyle w:val="FontStyle137"/>
          <w:rFonts w:ascii="宋体" w:eastAsia="宋体" w:hAnsi="宋体"/>
          <w:sz w:val="21"/>
          <w:szCs w:val="21"/>
        </w:rPr>
      </w:pPr>
      <w:r w:rsidRPr="00381C80">
        <w:rPr>
          <w:rStyle w:val="FontStyle137"/>
          <w:rFonts w:ascii="宋体" w:eastAsia="宋体" w:hAnsi="宋体" w:hint="eastAsia"/>
          <w:sz w:val="21"/>
          <w:szCs w:val="21"/>
        </w:rPr>
        <w:t>审核组认为，</w:t>
      </w:r>
      <w:r w:rsidR="0044319D">
        <w:rPr>
          <w:rStyle w:val="FontStyle137"/>
          <w:rFonts w:ascii="宋体" w:eastAsia="宋体" w:hAnsi="宋体" w:hint="eastAsia"/>
          <w:sz w:val="21"/>
          <w:szCs w:val="21"/>
        </w:rPr>
        <w:t>箭牌家居集团股份有限公司</w:t>
      </w:r>
      <w:r w:rsidRPr="00381C80">
        <w:rPr>
          <w:rStyle w:val="FontStyle137"/>
          <w:rFonts w:ascii="宋体" w:eastAsia="宋体" w:hAnsi="宋体" w:hint="eastAsia"/>
          <w:sz w:val="21"/>
          <w:szCs w:val="21"/>
        </w:rPr>
        <w:t>持续运行的测量管理体系与标准 GB/T19022-2003/ISO10012:2003《测量管理体系 测量过程和测量设备的要求》相符合，公</w:t>
      </w:r>
      <w:r w:rsidRPr="00381C80">
        <w:rPr>
          <w:rStyle w:val="FontStyle137"/>
          <w:rFonts w:ascii="宋体" w:eastAsia="宋体" w:hAnsi="宋体" w:hint="eastAsia"/>
          <w:sz w:val="21"/>
          <w:szCs w:val="21"/>
        </w:rPr>
        <w:lastRenderedPageBreak/>
        <w:t>司已经按照要求运行测量管理体系，并通过内部外部审核、管理评审、顾客满意度调查等形式实现体系的持续改进，基本满足公司</w:t>
      </w:r>
      <w:r w:rsidRPr="00381C80">
        <w:rPr>
          <w:rFonts w:ascii="宋体" w:eastAsia="宋体" w:hAnsi="宋体" w:cs="黑体"/>
          <w:szCs w:val="21"/>
        </w:rPr>
        <w:t>能源计量、物资交易、质量保证、环境监测或安全计量</w:t>
      </w:r>
      <w:r w:rsidRPr="00381C80">
        <w:rPr>
          <w:rStyle w:val="FontStyle137"/>
          <w:rFonts w:ascii="宋体" w:eastAsia="宋体" w:hAnsi="宋体" w:hint="eastAsia"/>
          <w:sz w:val="21"/>
          <w:szCs w:val="21"/>
        </w:rPr>
        <w:t>等各项活动对计量要求，审核组推荐</w:t>
      </w:r>
      <w:r w:rsidR="0044319D">
        <w:rPr>
          <w:rStyle w:val="FontStyle137"/>
          <w:rFonts w:ascii="宋体" w:eastAsia="宋体" w:hAnsi="宋体" w:hint="eastAsia"/>
          <w:sz w:val="21"/>
          <w:szCs w:val="21"/>
        </w:rPr>
        <w:t>箭牌家居集团股份有限公司</w:t>
      </w:r>
      <w:r w:rsidRPr="00381C80">
        <w:rPr>
          <w:rStyle w:val="FontStyle137"/>
          <w:rFonts w:ascii="宋体" w:eastAsia="宋体" w:hAnsi="宋体" w:hint="eastAsia"/>
          <w:sz w:val="21"/>
          <w:szCs w:val="21"/>
        </w:rPr>
        <w:t>通过</w:t>
      </w:r>
      <w:r w:rsidR="00133458">
        <w:rPr>
          <w:rStyle w:val="FontStyle137"/>
          <w:rFonts w:ascii="宋体" w:eastAsia="宋体" w:hAnsi="宋体" w:hint="eastAsia"/>
          <w:sz w:val="21"/>
          <w:szCs w:val="21"/>
        </w:rPr>
        <w:t>本</w:t>
      </w:r>
      <w:r w:rsidRPr="00381C80">
        <w:rPr>
          <w:rStyle w:val="FontStyle137"/>
          <w:rFonts w:ascii="宋体" w:eastAsia="宋体" w:hAnsi="宋体"/>
          <w:sz w:val="21"/>
          <w:szCs w:val="21"/>
        </w:rPr>
        <w:t>年度监督</w:t>
      </w:r>
      <w:r w:rsidRPr="00381C80">
        <w:rPr>
          <w:rStyle w:val="FontStyle137"/>
          <w:rFonts w:ascii="宋体" w:eastAsia="宋体" w:hAnsi="宋体" w:hint="eastAsia"/>
          <w:sz w:val="21"/>
          <w:szCs w:val="21"/>
        </w:rPr>
        <w:t>审核。</w:t>
      </w:r>
    </w:p>
    <w:p w:rsidR="00D957B1" w:rsidRDefault="00D957B1" w:rsidP="00D957B1">
      <w:pPr>
        <w:pStyle w:val="Style52"/>
        <w:widowControl/>
        <w:spacing w:line="360" w:lineRule="auto"/>
        <w:ind w:right="55" w:firstLine="420"/>
        <w:rPr>
          <w:rStyle w:val="FontStyle137"/>
          <w:rFonts w:ascii="宋体" w:eastAsia="宋体" w:hAnsi="宋体"/>
          <w:sz w:val="21"/>
          <w:szCs w:val="21"/>
        </w:rPr>
      </w:pPr>
    </w:p>
    <w:p w:rsidR="00C151AB" w:rsidRDefault="00C151AB" w:rsidP="00D957B1">
      <w:pPr>
        <w:pStyle w:val="Style52"/>
        <w:widowControl/>
        <w:spacing w:line="360" w:lineRule="auto"/>
        <w:ind w:right="55" w:firstLine="420"/>
        <w:rPr>
          <w:rStyle w:val="FontStyle137"/>
          <w:rFonts w:ascii="宋体" w:eastAsia="宋体" w:hAnsi="宋体"/>
          <w:sz w:val="21"/>
          <w:szCs w:val="21"/>
        </w:rPr>
      </w:pPr>
    </w:p>
    <w:p w:rsidR="00C151AB" w:rsidRPr="00381C80" w:rsidRDefault="00C151AB" w:rsidP="00D957B1">
      <w:pPr>
        <w:pStyle w:val="Style52"/>
        <w:widowControl/>
        <w:spacing w:line="360" w:lineRule="auto"/>
        <w:ind w:right="55" w:firstLine="420"/>
        <w:rPr>
          <w:rStyle w:val="FontStyle137"/>
          <w:rFonts w:ascii="宋体" w:eastAsia="宋体" w:hAnsi="宋体"/>
          <w:sz w:val="21"/>
          <w:szCs w:val="21"/>
        </w:rPr>
      </w:pPr>
    </w:p>
    <w:p w:rsidR="004C017B" w:rsidRPr="00804371" w:rsidRDefault="004C017B" w:rsidP="004C017B">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Pr="007C2320">
        <w:rPr>
          <w:rFonts w:ascii="宋体" w:eastAsia="宋体" w:hAnsi="宋体" w:cs="宋体"/>
          <w:noProof/>
          <w:szCs w:val="28"/>
        </w:rPr>
        <w:drawing>
          <wp:inline distT="0" distB="0" distL="0" distR="0">
            <wp:extent cx="942975" cy="377190"/>
            <wp:effectExtent l="19050" t="0" r="0" b="0"/>
            <wp:docPr id="1"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2021年7月</w:t>
      </w:r>
      <w:r w:rsidR="006211BA">
        <w:rPr>
          <w:rFonts w:ascii="宋体" w:eastAsia="宋体" w:hAnsi="宋体" w:cs="宋体" w:hint="eastAsia"/>
          <w:kern w:val="0"/>
          <w:szCs w:val="21"/>
        </w:rPr>
        <w:t>31</w:t>
      </w:r>
      <w:r>
        <w:rPr>
          <w:rFonts w:ascii="宋体" w:eastAsia="宋体" w:hAnsi="宋体" w:cs="宋体" w:hint="eastAsia"/>
          <w:kern w:val="0"/>
          <w:szCs w:val="21"/>
        </w:rPr>
        <w:t>日</w:t>
      </w:r>
    </w:p>
    <w:p w:rsidR="004C017B" w:rsidRPr="001F77E7" w:rsidRDefault="004C017B" w:rsidP="004C017B">
      <w:pPr>
        <w:widowControl/>
        <w:spacing w:line="360" w:lineRule="auto"/>
        <w:jc w:val="left"/>
        <w:rPr>
          <w:rFonts w:ascii="宋体" w:eastAsia="宋体" w:hAnsi="宋体" w:cs="宋体"/>
          <w:kern w:val="0"/>
          <w:szCs w:val="21"/>
        </w:rPr>
      </w:pPr>
    </w:p>
    <w:p w:rsidR="004C017B" w:rsidRPr="00612817" w:rsidRDefault="004C017B" w:rsidP="004C017B">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C017B" w:rsidRPr="009E48AF" w:rsidRDefault="004C017B" w:rsidP="004C017B">
      <w:pPr>
        <w:widowControl/>
        <w:spacing w:line="276" w:lineRule="auto"/>
        <w:ind w:right="945"/>
        <w:jc w:val="left"/>
        <w:rPr>
          <w:rFonts w:ascii="宋体" w:eastAsia="宋体" w:hAnsi="宋体" w:cs="宋体"/>
          <w:kern w:val="0"/>
          <w:szCs w:val="28"/>
        </w:rPr>
      </w:pPr>
    </w:p>
    <w:p w:rsidR="004C017B" w:rsidRPr="004B033F" w:rsidRDefault="004C017B" w:rsidP="004C017B">
      <w:pPr>
        <w:widowControl/>
        <w:spacing w:line="276" w:lineRule="auto"/>
        <w:ind w:right="1050"/>
        <w:rPr>
          <w:rFonts w:ascii="宋体" w:eastAsia="宋体" w:hAnsi="宋体" w:cs="宋体"/>
          <w:b/>
          <w:bCs/>
          <w:kern w:val="0"/>
          <w:szCs w:val="21"/>
        </w:rPr>
      </w:pPr>
    </w:p>
    <w:p w:rsidR="004C017B" w:rsidRDefault="004C017B" w:rsidP="004C017B">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D957B1" w:rsidRPr="004C017B"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b/>
          <w:bCs/>
          <w:kern w:val="0"/>
          <w:szCs w:val="21"/>
        </w:rPr>
      </w:pPr>
    </w:p>
    <w:p w:rsidR="00AF6EBD" w:rsidRPr="00381C80"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381C80"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24C" w:rsidRDefault="0041124C" w:rsidP="00863661">
      <w:r>
        <w:separator/>
      </w:r>
    </w:p>
  </w:endnote>
  <w:endnote w:type="continuationSeparator" w:id="1">
    <w:p w:rsidR="0041124C" w:rsidRDefault="0041124C"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24C" w:rsidRDefault="0041124C" w:rsidP="00863661">
      <w:r>
        <w:separator/>
      </w:r>
    </w:p>
  </w:footnote>
  <w:footnote w:type="continuationSeparator" w:id="1">
    <w:p w:rsidR="0041124C" w:rsidRDefault="0041124C"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204248">
    <w:pPr>
      <w:pStyle w:val="a4"/>
      <w:pBdr>
        <w:bottom w:val="none" w:sz="0" w:space="0" w:color="auto"/>
      </w:pBdr>
      <w:spacing w:line="320" w:lineRule="exact"/>
      <w:jc w:val="left"/>
      <w:rPr>
        <w:rStyle w:val="CharChar1"/>
        <w:rFonts w:ascii="Times New Roman" w:hAnsi="Times New Roman" w:cs="Times New Roman" w:hint="default"/>
        <w:szCs w:val="21"/>
      </w:rPr>
    </w:pPr>
    <w:r w:rsidRPr="00204248">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6A6ADC">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204248">
    <w:pPr>
      <w:rPr>
        <w:sz w:val="18"/>
        <w:szCs w:val="18"/>
      </w:rPr>
    </w:pPr>
    <w:r w:rsidRPr="00204248">
      <w:rPr>
        <w:sz w:val="18"/>
      </w:rPr>
      <w:pict>
        <v:line id="直线 3" o:spid="_x0000_s4098" style="position:absolute;left:0;text-align:left;z-index:251660288" from="-23.7pt,2.35pt" to="450.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758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32845"/>
    <w:rsid w:val="00083BA7"/>
    <w:rsid w:val="000D0FDD"/>
    <w:rsid w:val="000D737A"/>
    <w:rsid w:val="000E6A8F"/>
    <w:rsid w:val="000F42D0"/>
    <w:rsid w:val="00110134"/>
    <w:rsid w:val="0012312B"/>
    <w:rsid w:val="00124E76"/>
    <w:rsid w:val="00133458"/>
    <w:rsid w:val="00163DFD"/>
    <w:rsid w:val="00180817"/>
    <w:rsid w:val="00180D6C"/>
    <w:rsid w:val="001811DC"/>
    <w:rsid w:val="00191E71"/>
    <w:rsid w:val="001A2AE9"/>
    <w:rsid w:val="001F2CA2"/>
    <w:rsid w:val="001F66DA"/>
    <w:rsid w:val="00204248"/>
    <w:rsid w:val="00212BA4"/>
    <w:rsid w:val="002369CC"/>
    <w:rsid w:val="002569B6"/>
    <w:rsid w:val="00257D5C"/>
    <w:rsid w:val="002701A1"/>
    <w:rsid w:val="00284525"/>
    <w:rsid w:val="002928D5"/>
    <w:rsid w:val="002D275B"/>
    <w:rsid w:val="002E2512"/>
    <w:rsid w:val="002E397E"/>
    <w:rsid w:val="002F2A7A"/>
    <w:rsid w:val="0030082D"/>
    <w:rsid w:val="00307398"/>
    <w:rsid w:val="00316BD8"/>
    <w:rsid w:val="00320395"/>
    <w:rsid w:val="00321F73"/>
    <w:rsid w:val="00353EAB"/>
    <w:rsid w:val="003727D2"/>
    <w:rsid w:val="00381C80"/>
    <w:rsid w:val="00393C4D"/>
    <w:rsid w:val="003A3E18"/>
    <w:rsid w:val="003B0D1A"/>
    <w:rsid w:val="003B2FF7"/>
    <w:rsid w:val="003B3B1D"/>
    <w:rsid w:val="003C25DA"/>
    <w:rsid w:val="003C497A"/>
    <w:rsid w:val="003C7465"/>
    <w:rsid w:val="003F21F1"/>
    <w:rsid w:val="003F320E"/>
    <w:rsid w:val="00407005"/>
    <w:rsid w:val="0041124C"/>
    <w:rsid w:val="00416F29"/>
    <w:rsid w:val="0044319D"/>
    <w:rsid w:val="00456CFA"/>
    <w:rsid w:val="004615A5"/>
    <w:rsid w:val="004656BE"/>
    <w:rsid w:val="00480DA6"/>
    <w:rsid w:val="004965DE"/>
    <w:rsid w:val="004A5891"/>
    <w:rsid w:val="004B3874"/>
    <w:rsid w:val="004C017B"/>
    <w:rsid w:val="004D7195"/>
    <w:rsid w:val="004F2892"/>
    <w:rsid w:val="004F5E43"/>
    <w:rsid w:val="00503004"/>
    <w:rsid w:val="00504944"/>
    <w:rsid w:val="005078E8"/>
    <w:rsid w:val="00524180"/>
    <w:rsid w:val="00542FC1"/>
    <w:rsid w:val="00554BFE"/>
    <w:rsid w:val="00566F16"/>
    <w:rsid w:val="005912DB"/>
    <w:rsid w:val="005F1348"/>
    <w:rsid w:val="005F6387"/>
    <w:rsid w:val="00617A99"/>
    <w:rsid w:val="006211BA"/>
    <w:rsid w:val="00622FCA"/>
    <w:rsid w:val="00660D3C"/>
    <w:rsid w:val="00690C29"/>
    <w:rsid w:val="00694890"/>
    <w:rsid w:val="006A6ADC"/>
    <w:rsid w:val="006B2605"/>
    <w:rsid w:val="006E2089"/>
    <w:rsid w:val="0070391A"/>
    <w:rsid w:val="00714A13"/>
    <w:rsid w:val="00715D22"/>
    <w:rsid w:val="00742AF7"/>
    <w:rsid w:val="00742DD4"/>
    <w:rsid w:val="0074461A"/>
    <w:rsid w:val="007609C2"/>
    <w:rsid w:val="00786D4C"/>
    <w:rsid w:val="00795D58"/>
    <w:rsid w:val="007A4BAE"/>
    <w:rsid w:val="007B16DA"/>
    <w:rsid w:val="007C5832"/>
    <w:rsid w:val="007E20F9"/>
    <w:rsid w:val="00802290"/>
    <w:rsid w:val="00821E35"/>
    <w:rsid w:val="00822A88"/>
    <w:rsid w:val="00842859"/>
    <w:rsid w:val="00845622"/>
    <w:rsid w:val="00847DEA"/>
    <w:rsid w:val="00855E21"/>
    <w:rsid w:val="00863661"/>
    <w:rsid w:val="0087168C"/>
    <w:rsid w:val="0087270F"/>
    <w:rsid w:val="0087751C"/>
    <w:rsid w:val="00880CD0"/>
    <w:rsid w:val="008838EF"/>
    <w:rsid w:val="00894C78"/>
    <w:rsid w:val="008A03D9"/>
    <w:rsid w:val="008D37C9"/>
    <w:rsid w:val="008E522E"/>
    <w:rsid w:val="008E69E2"/>
    <w:rsid w:val="009055C3"/>
    <w:rsid w:val="00915EA5"/>
    <w:rsid w:val="00932462"/>
    <w:rsid w:val="00941328"/>
    <w:rsid w:val="0094582B"/>
    <w:rsid w:val="00953EDD"/>
    <w:rsid w:val="009577A9"/>
    <w:rsid w:val="009954C3"/>
    <w:rsid w:val="009B246B"/>
    <w:rsid w:val="009C6468"/>
    <w:rsid w:val="009D387A"/>
    <w:rsid w:val="009D4C3A"/>
    <w:rsid w:val="009E0587"/>
    <w:rsid w:val="009E059D"/>
    <w:rsid w:val="00A03794"/>
    <w:rsid w:val="00A16E2F"/>
    <w:rsid w:val="00A17AB2"/>
    <w:rsid w:val="00A520FA"/>
    <w:rsid w:val="00A71D09"/>
    <w:rsid w:val="00A72491"/>
    <w:rsid w:val="00A90F90"/>
    <w:rsid w:val="00AA2077"/>
    <w:rsid w:val="00AA57FD"/>
    <w:rsid w:val="00AF6EBD"/>
    <w:rsid w:val="00B063C4"/>
    <w:rsid w:val="00B92171"/>
    <w:rsid w:val="00B95D27"/>
    <w:rsid w:val="00B978EF"/>
    <w:rsid w:val="00BD1DBE"/>
    <w:rsid w:val="00C151AB"/>
    <w:rsid w:val="00C17837"/>
    <w:rsid w:val="00C303B4"/>
    <w:rsid w:val="00C536C5"/>
    <w:rsid w:val="00C648F4"/>
    <w:rsid w:val="00C65C00"/>
    <w:rsid w:val="00C760E0"/>
    <w:rsid w:val="00C77D92"/>
    <w:rsid w:val="00CB3AA9"/>
    <w:rsid w:val="00CB517A"/>
    <w:rsid w:val="00CC18AF"/>
    <w:rsid w:val="00D04116"/>
    <w:rsid w:val="00D17E67"/>
    <w:rsid w:val="00D26F1A"/>
    <w:rsid w:val="00D50C22"/>
    <w:rsid w:val="00D52D7D"/>
    <w:rsid w:val="00D63498"/>
    <w:rsid w:val="00D85083"/>
    <w:rsid w:val="00D856B9"/>
    <w:rsid w:val="00D957B1"/>
    <w:rsid w:val="00DB101A"/>
    <w:rsid w:val="00DC2A13"/>
    <w:rsid w:val="00DC4708"/>
    <w:rsid w:val="00DC4CAB"/>
    <w:rsid w:val="00E14519"/>
    <w:rsid w:val="00E1650B"/>
    <w:rsid w:val="00E311FC"/>
    <w:rsid w:val="00E32634"/>
    <w:rsid w:val="00E35754"/>
    <w:rsid w:val="00E5284B"/>
    <w:rsid w:val="00E57204"/>
    <w:rsid w:val="00E763B0"/>
    <w:rsid w:val="00EA1DBB"/>
    <w:rsid w:val="00EC5C29"/>
    <w:rsid w:val="00F0529A"/>
    <w:rsid w:val="00F30F70"/>
    <w:rsid w:val="00F337FF"/>
    <w:rsid w:val="00F46087"/>
    <w:rsid w:val="00F671F6"/>
    <w:rsid w:val="00F7448C"/>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4C017B"/>
    <w:rPr>
      <w:sz w:val="18"/>
      <w:szCs w:val="18"/>
    </w:rPr>
  </w:style>
  <w:style w:type="character" w:customStyle="1" w:styleId="Char1">
    <w:name w:val="批注框文本 Char"/>
    <w:basedOn w:val="a0"/>
    <w:link w:val="a6"/>
    <w:uiPriority w:val="99"/>
    <w:semiHidden/>
    <w:rsid w:val="004C017B"/>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5</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127</cp:revision>
  <cp:lastPrinted>2017-09-01T06:24:00Z</cp:lastPrinted>
  <dcterms:created xsi:type="dcterms:W3CDTF">2015-10-10T03:59:00Z</dcterms:created>
  <dcterms:modified xsi:type="dcterms:W3CDTF">2021-07-31T03:38:00Z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