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default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行政部、工程部、市场部</w:t>
      </w:r>
      <w:r>
        <w:rPr>
          <w:rFonts w:hint="eastAsia" w:ascii="宋体" w:hAnsi="宋体" w:eastAsia="宋体" w:cs="Times New Roman"/>
          <w:kern w:val="2"/>
          <w:sz w:val="24"/>
          <w:lang w:val="en-US" w:eastAsia="zh-CN" w:bidi="ar-SA"/>
        </w:rPr>
        <w:t>，陪同人员：余敏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审核员：李林、</w:t>
      </w:r>
      <w:r>
        <w:rPr>
          <w:rFonts w:hint="eastAsia" w:ascii="宋体" w:hAnsi="宋体" w:eastAsia="宋体" w:cs="Times New Roman"/>
          <w:kern w:val="2"/>
          <w:sz w:val="24"/>
          <w:szCs w:val="22"/>
          <w:highlight w:val="none"/>
          <w:lang w:val="en-US" w:eastAsia="zh-CN" w:bidi="ar-SA"/>
        </w:rPr>
        <w:t>杨庆、任亚辉，审核时间：2021年</w:t>
      </w:r>
      <w:r>
        <w:rPr>
          <w:rFonts w:hint="eastAsia" w:ascii="宋体" w:hAnsi="宋体" w:cs="Times New Roman"/>
          <w:kern w:val="2"/>
          <w:sz w:val="24"/>
          <w:szCs w:val="22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kern w:val="2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Times New Roman"/>
          <w:kern w:val="2"/>
          <w:sz w:val="24"/>
          <w:szCs w:val="22"/>
          <w:highlight w:val="none"/>
          <w:lang w:val="en-US" w:eastAsia="zh-CN" w:bidi="ar-SA"/>
        </w:rPr>
        <w:t>21</w:t>
      </w:r>
      <w:r>
        <w:rPr>
          <w:rFonts w:hint="eastAsia" w:ascii="宋体" w:hAnsi="宋体" w:eastAsia="宋体" w:cs="Times New Roman"/>
          <w:kern w:val="2"/>
          <w:sz w:val="24"/>
          <w:szCs w:val="22"/>
          <w:highlight w:val="none"/>
          <w:lang w:val="en-US" w:eastAsia="zh-CN" w:bidi="ar-SA"/>
        </w:rPr>
        <w:t>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李林、杨庆、任亚辉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成都一品环境艺术有限公司成立于2002年，是国家贰级园林绿化资质施工企业。一品环艺经营范围为园林绿化的设计、施工；园林绿化苗木的销售等；我们倾情营造各种景观工程，先后优质地完成了多个项目，并受到业主的表彰和奖励。公司经营良好，现场查看营业执照、资质证书等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该公司目前成立了四个部门：行政部、工程部、市场部。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抽查：组织机构图、职能分配表、职责描述，基本保持一致。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经现场审核核实：</w:t>
            </w:r>
            <w:bookmarkStart w:id="0" w:name="生产地址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公司注册地址：</w:t>
            </w:r>
            <w:r>
              <w:t>成都金牛高新技术产业园区金科南路38号11幢103号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经营地址：</w:t>
            </w:r>
            <w:bookmarkEnd w:id="0"/>
            <w:r>
              <w:t>成都金</w:t>
            </w:r>
            <w:r>
              <w:rPr>
                <w:highlight w:val="none"/>
              </w:rPr>
              <w:t>牛高新技术产业园区金科南路38号11幢103号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，与任务书一致。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经确认，认证范围为：</w:t>
            </w:r>
            <w:bookmarkStart w:id="1" w:name="审核范围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园林绿化工程的施工</w:t>
            </w:r>
            <w:bookmarkEnd w:id="1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，与申请范围一致。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经确认，原总人数、体系人数：25人；变更后总人数、体系人数：64人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喷雾机、移动脚手架、三轮车、剪草机、电钻、水泵、草坪机、打药机、割灌机等</w:t>
            </w:r>
          </w:p>
          <w:p>
            <w:pPr>
              <w:pStyle w:val="14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----外包过程：无</w:t>
            </w:r>
          </w:p>
          <w:p>
            <w:pPr>
              <w:spacing w:line="400" w:lineRule="exact"/>
              <w:rPr>
                <w:rFonts w:hint="default" w:ascii="宋体" w:hAnsi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----特殊过程的识别：大树移植、隐蔽工程施工</w:t>
            </w:r>
          </w:p>
          <w:p>
            <w:pPr>
              <w:spacing w:line="400" w:lineRule="exac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highlight w:val="none"/>
                <w:lang w:val="en-US" w:eastAsia="zh-CN"/>
              </w:rPr>
              <w:t>----关键过程的识别：栽植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间：2021年1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月6日。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行政部、工程部、市场部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中华人民共和国民法典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中华人民共和国产品质量法、中华人民共和国安全生产法、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zh-CN" w:eastAsia="zh-CN"/>
              </w:rPr>
              <w:t>城市主要绿化竹种苗木等级</w:t>
            </w: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LY/T 2345-2014、</w:t>
            </w:r>
            <w:r>
              <w:rPr>
                <w:rFonts w:hint="default" w:ascii="宋体" w:hAnsi="宋体" w:eastAsia="宋体" w:cs="Times New Roman"/>
                <w:szCs w:val="21"/>
                <w:lang w:val="zh-CN" w:eastAsia="zh-CN"/>
              </w:rPr>
              <w:t>建设工程劳动定额 园林绿化工程-绿化工程</w:t>
            </w: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LD/T 75.1-2008、</w:t>
            </w:r>
            <w:r>
              <w:rPr>
                <w:rFonts w:hint="default" w:ascii="宋体" w:hAnsi="宋体" w:eastAsia="宋体" w:cs="Times New Roman"/>
                <w:szCs w:val="21"/>
                <w:lang w:val="zh-CN" w:eastAsia="zh-CN"/>
              </w:rPr>
              <w:t>园林绿化工程施工及验收规范</w:t>
            </w: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CJJ 82-2012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等等</w:t>
            </w:r>
          </w:p>
          <w:p>
            <w:pPr>
              <w:pStyle w:val="14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生产工艺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  <w:p>
            <w:pPr>
              <w:pStyle w:val="2"/>
              <w:rPr>
                <w:rFonts w:hint="eastAsia"/>
                <w:lang w:val="zh-CN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不适用条款的确认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  <w:p>
            <w:pPr>
              <w:pStyle w:val="2"/>
              <w:rPr>
                <w:rFonts w:hint="eastAsia"/>
                <w:lang w:val="zh-CN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  <w:p>
            <w:pPr>
              <w:rPr>
                <w:rFonts w:hint="eastAsia"/>
                <w:lang w:val="zh-CN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外包的识别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现场考察→制定施工方案设计→工程施工（整地、放线、起掘包扎、苗木装运、挖坑换土、栽植、浇水、支柱）→竣工验收→养护→最终验收</w:t>
            </w:r>
          </w:p>
          <w:p>
            <w:pPr>
              <w:pStyle w:val="2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8.3条款，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  <w:t>公司从事的是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园林绿化工程施工，全过程施工设计均由建设单位或顾客委外设计；施工过程作业执行的是国家与行业的施工技术规范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  <w:t>。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故本手册对ISO 9001：2015《质量管理体系要求》标准的“8.3设计和开发”的条款确认为不适用条款。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  <w:t>该不适用条款不影响公司提供满足相关方（顾客）要求和适用法律法规要求的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产品能力或责任。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 w:eastAsia="zh-CN"/>
              </w:rPr>
              <w:t>公司的质量目标：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1、确保工程竣工交付合格率为100%；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2、顾客满意意度达到90分。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经2021年1月-2021年6月完成情况统计，均满足质量目标要求。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苗木、混泥土、砖石等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员工人数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关键岗位持证上岗人员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特殊工种</w:t>
            </w:r>
          </w:p>
        </w:tc>
        <w:tc>
          <w:tcPr>
            <w:tcW w:w="9749" w:type="dxa"/>
            <w:noWrap/>
          </w:tcPr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62人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无</w:t>
            </w:r>
          </w:p>
          <w:p>
            <w:pPr>
              <w:pStyle w:val="6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无</w:t>
            </w:r>
            <w:bookmarkStart w:id="2" w:name="_GoBack"/>
            <w:bookmarkEnd w:id="2"/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4"/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主要设备为喷雾机、移动脚手架、三轮车、剪草机、电钻、水泵、草坪机、打药机、割灌机等等</w:t>
            </w:r>
          </w:p>
          <w:p>
            <w:pPr>
              <w:pStyle w:val="14"/>
            </w:pP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14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水平仪、全站仪、游标卡尺、水平尺。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400" w:lineRule="exact"/>
              <w:ind w:left="525" w:firstLine="42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争创一流品质、筑就完美空间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</w:t>
            </w:r>
            <w:r>
              <w:rPr>
                <w:rFonts w:hint="eastAsia" w:ascii="宋体" w:hAnsi="宋体" w:eastAsia="宋体" w:cs="Times New Roman"/>
                <w:szCs w:val="21"/>
              </w:rPr>
              <w:t>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2021年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内审组：组长：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余敏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组员：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钱立和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szCs w:val="21"/>
              </w:rPr>
              <w:t>不符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合标准7.2条款，行政部按2021年5月12日的培训计划实施的培训过程见未培训记录。针对该不符合项，已及时采取纠正措施后，经内审员验证关</w:t>
            </w:r>
            <w:r>
              <w:rPr>
                <w:rFonts w:hint="eastAsia" w:ascii="宋体" w:hAnsi="宋体" w:eastAsia="宋体" w:cs="Times New Roman"/>
                <w:szCs w:val="21"/>
              </w:rPr>
              <w:t>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6"/>
            </w:pPr>
          </w:p>
          <w:p>
            <w:pPr>
              <w:pStyle w:val="6"/>
            </w:pPr>
          </w:p>
          <w:p/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管理评审于20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见“管理评审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报告”, 做出了管理体系基本适宜、充分和有效的评审结论。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提供有《管理评审报告》：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评审内容摘要：检查体系运行的适宜性、充分性和有效性，同时评价质量管理体系包括质量方针、目标改进的机会和变更的需要。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评审结论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公司质量方针与公司宗旨相适宜，质量目标设定合理，质量管理体系实施、运行、保持符合要求，具备充分的适宜性、充分性、有效性。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从质量管理体系试运行的情况看，基本符合ISO9001：20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质量管理体系标准的要求，可以申请ISO9001：20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质量管理体系认证。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其他事项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管理者代表就质量管理体系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运行推进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，同时负责保持公司质量管理体系的符合性、有效性。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各部门负责人督导员工严格按照相关流程、要求、程序进行作业，确保员工工作符合质量管理体系的要求。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92D87"/>
    <w:rsid w:val="008737FD"/>
    <w:rsid w:val="01E85959"/>
    <w:rsid w:val="04B37834"/>
    <w:rsid w:val="080361B3"/>
    <w:rsid w:val="089F36C7"/>
    <w:rsid w:val="0DC7177B"/>
    <w:rsid w:val="0DD34A76"/>
    <w:rsid w:val="10BA38CC"/>
    <w:rsid w:val="10E3454D"/>
    <w:rsid w:val="10F8502E"/>
    <w:rsid w:val="116A0FCB"/>
    <w:rsid w:val="132D7789"/>
    <w:rsid w:val="173847F3"/>
    <w:rsid w:val="1A642826"/>
    <w:rsid w:val="1DBF2AF3"/>
    <w:rsid w:val="22460008"/>
    <w:rsid w:val="22826563"/>
    <w:rsid w:val="249D5A96"/>
    <w:rsid w:val="2649022F"/>
    <w:rsid w:val="2874215D"/>
    <w:rsid w:val="2B3C4653"/>
    <w:rsid w:val="2B883FD3"/>
    <w:rsid w:val="2F424160"/>
    <w:rsid w:val="340E7F95"/>
    <w:rsid w:val="3685587A"/>
    <w:rsid w:val="3DC92F23"/>
    <w:rsid w:val="3F637F75"/>
    <w:rsid w:val="437E764D"/>
    <w:rsid w:val="45B60184"/>
    <w:rsid w:val="48F333AB"/>
    <w:rsid w:val="4A50197F"/>
    <w:rsid w:val="4A5D1C28"/>
    <w:rsid w:val="4B5A0F51"/>
    <w:rsid w:val="4C382CD6"/>
    <w:rsid w:val="4D884AB1"/>
    <w:rsid w:val="4EF95156"/>
    <w:rsid w:val="510C49CC"/>
    <w:rsid w:val="51255C13"/>
    <w:rsid w:val="56F519E3"/>
    <w:rsid w:val="57465781"/>
    <w:rsid w:val="62951399"/>
    <w:rsid w:val="630E7177"/>
    <w:rsid w:val="64231050"/>
    <w:rsid w:val="695F0E25"/>
    <w:rsid w:val="69F402FB"/>
    <w:rsid w:val="6AA869EE"/>
    <w:rsid w:val="715D3249"/>
    <w:rsid w:val="753604B6"/>
    <w:rsid w:val="785126AD"/>
    <w:rsid w:val="7AD433B3"/>
    <w:rsid w:val="7B962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2021-07-22T05:22:29Z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A308B8F977604A0DA33A14A4FD189417</vt:lpwstr>
  </property>
</Properties>
</file>