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r>
        <w:rPr>
          <w:rFonts w:hint="eastAsia" w:ascii="楷体" w:hAnsi="楷体" w:eastAsia="楷体"/>
          <w:color w:val="000000"/>
          <w:sz w:val="28"/>
          <w:szCs w:val="28"/>
          <w:u w:val="thick"/>
          <w:lang w:val="en-US" w:eastAsia="zh-CN"/>
        </w:rPr>
        <w:t>0642-2021-QE</w:t>
      </w:r>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r>
        <w:rPr>
          <w:rFonts w:hint="eastAsia" w:ascii="楷体" w:hAnsi="楷体" w:eastAsia="楷体"/>
          <w:b/>
          <w:color w:val="000000"/>
          <w:sz w:val="32"/>
          <w:szCs w:val="32"/>
          <w:u w:val="single"/>
          <w:lang w:val="en-US" w:eastAsia="zh-CN"/>
        </w:rPr>
        <w:t>安徽亚克力实业有限公司</w:t>
      </w:r>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lang w:eastAsia="zh-CN"/>
              </w:rPr>
              <w:t>安徽亚克力实业有限公司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lang w:eastAsia="zh-CN"/>
              </w:rPr>
              <w:t>安徽省滁州市定远县炉桥盐化工业园</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lang w:eastAsia="zh-CN"/>
              </w:rPr>
              <w:t>安徽省滁州市定远县炉桥盐化工业园</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联系人</w:t>
            </w:r>
          </w:p>
        </w:tc>
        <w:tc>
          <w:tcPr>
            <w:tcW w:w="1552" w:type="dxa"/>
            <w:vAlign w:val="center"/>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汪彬彬</w:t>
            </w:r>
          </w:p>
        </w:tc>
        <w:tc>
          <w:tcPr>
            <w:tcW w:w="1313" w:type="dxa"/>
            <w:vAlign w:val="center"/>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联系电话</w:t>
            </w:r>
          </w:p>
        </w:tc>
        <w:tc>
          <w:tcPr>
            <w:tcW w:w="2180" w:type="dxa"/>
            <w:vAlign w:val="center"/>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13738871673</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法人代表</w:t>
            </w:r>
          </w:p>
        </w:tc>
        <w:tc>
          <w:tcPr>
            <w:tcW w:w="1552" w:type="dxa"/>
            <w:vAlign w:val="top"/>
          </w:tcPr>
          <w:p>
            <w:pPr>
              <w:keepNext w:val="0"/>
              <w:keepLines w:val="0"/>
              <w:suppressLineNumbers w:val="0"/>
              <w:spacing w:before="0" w:beforeAutospacing="0" w:after="0" w:afterAutospacing="0"/>
              <w:ind w:left="0" w:right="0"/>
              <w:rPr>
                <w:rFonts w:hint="default"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邹渊博</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sz w:val="21"/>
                <w:szCs w:val="21"/>
              </w:rPr>
              <w:t>汪彬彬</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sym w:font="Wingdings 2" w:char="0052"/>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sym w:font="Wingdings 2" w:char="0052"/>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白班</w:t>
            </w:r>
            <w:r>
              <w:rPr>
                <w:rFonts w:hint="eastAsia"/>
                <w:highlight w:val="none"/>
                <w:u w:val="none"/>
                <w:vertAlign w:val="baseline"/>
                <w:lang w:val="en-US" w:eastAsia="zh-CN"/>
              </w:rPr>
              <w:t>进行审核外，</w:t>
            </w:r>
            <w:r>
              <w:rPr>
                <w:rFonts w:hint="eastAsia"/>
                <w:highlight w:val="none"/>
                <w:vertAlign w:val="baseline"/>
                <w:lang w:val="en-US" w:eastAsia="zh-CN"/>
              </w:rPr>
              <w:t>在4月26日晚19:00-21：00对</w:t>
            </w:r>
            <w:r>
              <w:rPr>
                <w:rFonts w:hint="eastAsia"/>
                <w:highlight w:val="none"/>
                <w:u w:val="single"/>
                <w:vertAlign w:val="baseline"/>
                <w:lang w:val="en-US" w:eastAsia="zh-CN"/>
              </w:rPr>
              <w:t>晚班</w:t>
            </w:r>
            <w:r>
              <w:rPr>
                <w:rFonts w:hint="eastAsia"/>
                <w:highlight w:val="none"/>
                <w:u w:val="none"/>
                <w:vertAlign w:val="baseline"/>
                <w:lang w:val="en-US" w:eastAsia="zh-CN"/>
              </w:rPr>
              <w:t>的进行了</w:t>
            </w:r>
            <w:r>
              <w:rPr>
                <w:rFonts w:hint="eastAsia"/>
                <w:highlight w:val="none"/>
                <w:u w:val="single"/>
                <w:vertAlign w:val="baseline"/>
                <w:lang w:val="en-US" w:eastAsia="zh-CN"/>
              </w:rPr>
              <w:t>生产现场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夜班</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r>
              <w:rPr>
                <w:rFonts w:hint="eastAsia" w:ascii="宋体" w:hAnsi="宋体" w:cs="宋体"/>
                <w:sz w:val="30"/>
                <w:szCs w:val="30"/>
              </w:rPr>
              <w:t>裂解→蒸馏</w:t>
            </w:r>
            <w:r>
              <w:rPr>
                <w:rFonts w:hint="eastAsia" w:ascii="宋体" w:hAnsi="宋体" w:cs="宋体"/>
                <w:sz w:val="30"/>
                <w:szCs w:val="30"/>
                <w:lang w:eastAsia="zh-CN"/>
              </w:rPr>
              <w:t>（甲基丙烯酸甲酯）</w:t>
            </w:r>
            <w:r>
              <w:rPr>
                <w:rFonts w:hint="eastAsia" w:ascii="宋体" w:hAnsi="宋体" w:cs="宋体"/>
                <w:sz w:val="30"/>
                <w:szCs w:val="30"/>
              </w:rPr>
              <w:t>→预聚合→调配、真空过滤→灌浆→聚合→冷却→入库</w:t>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0" w:name="auDate"/>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b/>
                <w:sz w:val="20"/>
              </w:rPr>
              <w:t>现场审核于</w:t>
            </w:r>
            <w:bookmarkStart w:id="1" w:name="审核日期安排"/>
            <w:r>
              <w:rPr>
                <w:rFonts w:hint="eastAsia"/>
                <w:b/>
                <w:sz w:val="20"/>
              </w:rPr>
              <w:t>2021年07月17日 下午至2021年07月18日 下午 (共1.5天)</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cs="Times New Roman"/>
                <w:color w:val="0000FF"/>
                <w:kern w:val="2"/>
                <w:sz w:val="21"/>
                <w:szCs w:val="21"/>
                <w:shd w:val="clear" w:color="auto" w:fill="auto"/>
                <w:lang w:val="en-US" w:eastAsia="zh-CN" w:bidi="ar-SA"/>
              </w:rPr>
              <w:t>亚克力（有机玻璃）板材、甲基丙烯酸甲酯生产</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sz w:val="20"/>
              </w:rPr>
              <w:t>Q：</w:t>
            </w:r>
            <w:r>
              <w:rPr>
                <w:rFonts w:hint="eastAsia"/>
                <w:sz w:val="20"/>
                <w:lang w:eastAsia="zh-CN"/>
              </w:rPr>
              <w:t>12.01.04;14.02.01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bookmarkStart w:id="3" w:name="_GoBack"/>
            <w:r>
              <w:rPr>
                <w:color w:val="FF0000"/>
                <w:sz w:val="20"/>
              </w:rPr>
              <w:t>亚克力（有机玻璃）板材、甲基丙烯酸甲酯生产所涉及场所的相关环境管理活动</w:t>
            </w:r>
            <w:bookmarkEnd w:id="3"/>
          </w:p>
        </w:tc>
        <w:tc>
          <w:tcPr>
            <w:tcW w:w="3268" w:type="dxa"/>
            <w:gridSpan w:val="2"/>
            <w:vAlign w:val="center"/>
          </w:tcPr>
          <w:p>
            <w:pPr>
              <w:keepNext w:val="0"/>
              <w:keepLines w:val="0"/>
              <w:suppressLineNumbers w:val="0"/>
              <w:spacing w:before="0" w:beforeAutospacing="0" w:after="0" w:afterAutospacing="0"/>
              <w:ind w:left="0" w:right="0"/>
              <w:jc w:val="left"/>
              <w:rPr>
                <w:rFonts w:hint="eastAsia" w:eastAsia="宋体"/>
                <w:sz w:val="20"/>
                <w:lang w:eastAsia="zh-CN"/>
              </w:rPr>
            </w:pPr>
            <w:r>
              <w:rPr>
                <w:rFonts w:hint="eastAsia"/>
                <w:sz w:val="20"/>
              </w:rPr>
              <w:t>E：</w:t>
            </w:r>
            <w:r>
              <w:rPr>
                <w:rFonts w:hint="eastAsia"/>
                <w:sz w:val="20"/>
                <w:lang w:eastAsia="zh-CN"/>
              </w:rPr>
              <w:t>12.01.04;14.02.01</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52"/>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2021年12月1日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2021年7月16日（一阶段）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eastAsia="宋体"/>
                <w:sz w:val="21"/>
                <w:szCs w:val="21"/>
                <w:lang w:eastAsia="zh-CN"/>
              </w:rPr>
            </w:pPr>
            <w:r>
              <w:rPr>
                <w:rFonts w:hint="eastAsia"/>
                <w:sz w:val="21"/>
                <w:szCs w:val="21"/>
                <w:lang w:eastAsia="zh-CN"/>
              </w:rPr>
              <w:t>安徽亚克力实业有限公司</w:t>
            </w:r>
          </w:p>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zh-CN" w:bidi="ar-SA"/>
              </w:rPr>
            </w:pPr>
            <w:r>
              <w:rPr>
                <w:rFonts w:hint="eastAsia"/>
                <w:lang w:eastAsia="zh-CN"/>
              </w:rPr>
              <w:t>安徽省滁州市定远县炉桥盐化工业园</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zh-CN" w:bidi="ar-SA"/>
              </w:rPr>
            </w:pPr>
            <w:r>
              <w:rPr>
                <w:rFonts w:hint="eastAsia" w:eastAsia="黑体"/>
                <w:lang w:eastAsia="zh-CN"/>
              </w:rPr>
              <w:t>安徽省滁州市定远县炉桥盐化工业园</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45</w:t>
            </w:r>
          </w:p>
        </w:tc>
        <w:tc>
          <w:tcPr>
            <w:tcW w:w="2803" w:type="dxa"/>
            <w:vAlign w:val="center"/>
          </w:tcPr>
          <w:p>
            <w:pPr>
              <w:pStyle w:val="20"/>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cs="Times New Roman"/>
                <w:color w:val="0000FF"/>
                <w:kern w:val="2"/>
                <w:sz w:val="21"/>
                <w:szCs w:val="21"/>
                <w:shd w:val="clear" w:color="auto" w:fill="auto"/>
                <w:lang w:val="en-US" w:eastAsia="zh-CN" w:bidi="ar-SA"/>
              </w:rPr>
              <w:t>亚克力（有机玻璃）板材、甲基丙烯酸甲酯生产</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0"/>
              </w:rPr>
              <w:t>张磊</w:t>
            </w:r>
            <w:r>
              <w:rPr>
                <w:rFonts w:hint="eastAsia"/>
                <w:sz w:val="20"/>
                <w:lang w:val="en-US" w:eastAsia="zh-CN"/>
              </w:rPr>
              <w:t>A</w:t>
            </w:r>
          </w:p>
        </w:tc>
        <w:tc>
          <w:tcPr>
            <w:tcW w:w="1089" w:type="dxa"/>
            <w:vAlign w:val="center"/>
          </w:tcPr>
          <w:p>
            <w:pPr>
              <w:keepNext w:val="0"/>
              <w:keepLines w:val="0"/>
              <w:suppressLineNumbers w:val="0"/>
              <w:spacing w:before="0" w:beforeAutospacing="0" w:after="0" w:afterAutospacing="0"/>
              <w:ind w:left="0" w:right="0"/>
              <w:jc w:val="center"/>
              <w:rPr>
                <w:rFonts w:hint="default"/>
                <w:b/>
                <w:color w:val="000000"/>
                <w:sz w:val="21"/>
                <w:szCs w:val="21"/>
                <w:highlight w:val="none"/>
                <w:lang w:val="en-US" w:eastAsia="zh-CN"/>
              </w:rPr>
            </w:pPr>
            <w:r>
              <w:rPr>
                <w:rFonts w:hint="eastAsia"/>
                <w:sz w:val="20"/>
              </w:rPr>
              <w:t>组长</w:t>
            </w:r>
          </w:p>
        </w:tc>
        <w:tc>
          <w:tcPr>
            <w:tcW w:w="711"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jc w:val="both"/>
              <w:rPr>
                <w:rFonts w:hint="eastAsia"/>
                <w:sz w:val="20"/>
              </w:rPr>
            </w:pPr>
            <w:r>
              <w:rPr>
                <w:rFonts w:hint="eastAsia"/>
                <w:sz w:val="20"/>
              </w:rPr>
              <w:t>Q:审核员2019-N1QMS-1258213</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kern w:val="2"/>
                <w:sz w:val="21"/>
                <w:szCs w:val="24"/>
                <w:lang w:val="en-US" w:eastAsia="zh-CN" w:bidi="ar-SA"/>
              </w:rPr>
            </w:pPr>
            <w:r>
              <w:rPr>
                <w:rFonts w:hint="eastAsia"/>
                <w:sz w:val="20"/>
              </w:rPr>
              <w:t>E:审核员2020-N1EMS-1258213</w:t>
            </w:r>
          </w:p>
        </w:tc>
        <w:tc>
          <w:tcPr>
            <w:tcW w:w="2179" w:type="dxa"/>
            <w:vAlign w:val="center"/>
          </w:tcPr>
          <w:p>
            <w:pPr>
              <w:keepNext w:val="0"/>
              <w:keepLines w:val="0"/>
              <w:suppressLineNumbers w:val="0"/>
              <w:spacing w:before="0" w:beforeAutospacing="0" w:after="0" w:afterAutospacing="0"/>
              <w:ind w:left="0" w:right="0"/>
              <w:jc w:val="center"/>
              <w:rPr>
                <w:rFonts w:hint="eastAsia"/>
                <w:sz w:val="20"/>
              </w:rPr>
            </w:pPr>
            <w:r>
              <w:rPr>
                <w:rFonts w:hint="eastAsia"/>
                <w:sz w:val="20"/>
              </w:rPr>
              <w:t>Q:14.02.01</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0"/>
              </w:rPr>
              <w:t>胡益民</w:t>
            </w:r>
            <w:r>
              <w:rPr>
                <w:rFonts w:hint="eastAsia"/>
                <w:sz w:val="20"/>
                <w:lang w:val="en-US" w:eastAsia="zh-CN"/>
              </w:rPr>
              <w:t>B</w:t>
            </w:r>
          </w:p>
        </w:tc>
        <w:tc>
          <w:tcPr>
            <w:tcW w:w="1089" w:type="dxa"/>
            <w:vAlign w:val="center"/>
          </w:tcPr>
          <w:p>
            <w:pPr>
              <w:keepNext w:val="0"/>
              <w:keepLines w:val="0"/>
              <w:suppressLineNumbers w:val="0"/>
              <w:spacing w:before="0" w:beforeAutospacing="0" w:after="0" w:afterAutospacing="0"/>
              <w:ind w:left="0" w:right="0"/>
              <w:jc w:val="center"/>
              <w:rPr>
                <w:rFonts w:hint="default"/>
                <w:b/>
                <w:color w:val="000000"/>
                <w:sz w:val="21"/>
                <w:szCs w:val="21"/>
                <w:highlight w:val="none"/>
                <w:lang w:val="en-US" w:eastAsia="zh-CN"/>
              </w:rPr>
            </w:pPr>
            <w:r>
              <w:rPr>
                <w:rFonts w:hint="eastAsia"/>
                <w:sz w:val="20"/>
              </w:rPr>
              <w:t>组员</w:t>
            </w:r>
          </w:p>
        </w:tc>
        <w:tc>
          <w:tcPr>
            <w:tcW w:w="711"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keepNext w:val="0"/>
              <w:keepLines w:val="0"/>
              <w:suppressLineNumbers w:val="0"/>
              <w:spacing w:before="0" w:beforeAutospacing="0" w:after="0" w:afterAutospacing="0"/>
              <w:ind w:left="0" w:right="0"/>
              <w:jc w:val="both"/>
              <w:rPr>
                <w:rFonts w:hint="eastAsia"/>
                <w:sz w:val="20"/>
              </w:rPr>
            </w:pPr>
            <w:r>
              <w:rPr>
                <w:rFonts w:hint="eastAsia"/>
                <w:sz w:val="20"/>
              </w:rPr>
              <w:t>Q:审核员2020-N1QMS-1263482</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kern w:val="2"/>
                <w:sz w:val="21"/>
                <w:szCs w:val="24"/>
                <w:lang w:val="en-US" w:eastAsia="zh-CN" w:bidi="ar-SA"/>
              </w:rPr>
            </w:pPr>
            <w:r>
              <w:rPr>
                <w:rFonts w:hint="eastAsia"/>
                <w:sz w:val="20"/>
              </w:rPr>
              <w:t>E:审核员2020-N1EMS-1263482</w:t>
            </w:r>
          </w:p>
        </w:tc>
        <w:tc>
          <w:tcPr>
            <w:tcW w:w="2179" w:type="dxa"/>
            <w:vAlign w:val="center"/>
          </w:tcPr>
          <w:p>
            <w:pPr>
              <w:keepNext w:val="0"/>
              <w:keepLines w:val="0"/>
              <w:suppressLineNumbers w:val="0"/>
              <w:spacing w:before="0" w:beforeAutospacing="0" w:after="0" w:afterAutospacing="0"/>
              <w:ind w:left="0" w:right="0"/>
              <w:jc w:val="center"/>
              <w:rPr>
                <w:rFonts w:hint="eastAsia"/>
                <w:sz w:val="20"/>
              </w:rPr>
            </w:pPr>
            <w:r>
              <w:rPr>
                <w:rFonts w:hint="eastAsia"/>
                <w:sz w:val="20"/>
              </w:rPr>
              <w:t>Q:12.01.04</w:t>
            </w: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E:12.01.04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0"/>
              </w:rPr>
              <w:t>李青</w:t>
            </w:r>
            <w:r>
              <w:rPr>
                <w:rFonts w:hint="eastAsia"/>
                <w:sz w:val="20"/>
                <w:lang w:val="en-US" w:eastAsia="zh-CN"/>
              </w:rPr>
              <w:t>C</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2"/>
                <w:sz w:val="21"/>
                <w:szCs w:val="21"/>
                <w:highlight w:val="none"/>
                <w:lang w:val="en-US" w:eastAsia="zh-CN" w:bidi="ar-SA"/>
              </w:rPr>
            </w:pPr>
            <w:r>
              <w:rPr>
                <w:rFonts w:hint="eastAsia"/>
                <w:sz w:val="20"/>
              </w:rPr>
              <w:t>组员</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女</w:t>
            </w:r>
          </w:p>
        </w:tc>
        <w:tc>
          <w:tcPr>
            <w:tcW w:w="3870" w:type="dxa"/>
            <w:vAlign w:val="center"/>
          </w:tcPr>
          <w:p>
            <w:pPr>
              <w:keepNext w:val="0"/>
              <w:keepLines w:val="0"/>
              <w:suppressLineNumbers w:val="0"/>
              <w:spacing w:before="0" w:beforeAutospacing="0" w:after="0" w:afterAutospacing="0"/>
              <w:ind w:left="0" w:right="0"/>
              <w:jc w:val="both"/>
              <w:rPr>
                <w:rFonts w:hint="eastAsia"/>
                <w:sz w:val="20"/>
              </w:rPr>
            </w:pPr>
            <w:r>
              <w:rPr>
                <w:rFonts w:hint="eastAsia"/>
                <w:sz w:val="20"/>
              </w:rPr>
              <w:t>Q:审核员2020-N1QMS-1251569</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kern w:val="2"/>
                <w:sz w:val="21"/>
                <w:szCs w:val="24"/>
                <w:lang w:val="en-US" w:eastAsia="zh-CN" w:bidi="ar-SA"/>
              </w:rPr>
            </w:pPr>
            <w:r>
              <w:rPr>
                <w:rFonts w:hint="eastAsia"/>
                <w:sz w:val="20"/>
              </w:rPr>
              <w:t>E:审核员2020-N1EMS-1251569</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sym w:font="Wingdings 2" w:char="0052"/>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2021-07-18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顾客至上  质量为本  科学管理  求实创新 环境和谐  安全健康  预防为主  诚信守法  持续改正  持续改进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QMS的主管部门是——管理层、办公室、经营部、生产部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rPr>
                    <w:t>1. 制作的样品未能迎合客户的需求。 2. 产品打样周期长，跟不上市场变化。</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新产品开发立项时反复 论证市场需求。 2. 研发产品时尽量选择可 重复利用的材料制成产 品。 3. 加大设计开发的资源投 入，尽可能缩短产品研发 周期。</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kern w:val="2"/>
                      <w:sz w:val="21"/>
                      <w:szCs w:val="24"/>
                      <w:vertAlign w:val="baseline"/>
                      <w:lang w:val="en-US" w:eastAsia="zh-CN" w:bidi="ar-SA"/>
                    </w:rPr>
                  </w:pPr>
                  <w:r>
                    <w:rPr>
                      <w:rFonts w:hint="eastAsia"/>
                      <w:szCs w:val="24"/>
                    </w:rPr>
                    <w:t>1.计划制定不合理，导致无法按时 完成计划任务，从而延误产品交付。</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合理计算公司的实际产能。 2. 依据产品特点和本公司 的实际产能合理安排生产 计划。 3. 安排跟单员全程跟进生 产计划的实现过程。相 关文件： 《生产计划》</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default"/>
                      <w:color w:val="0000FF"/>
                      <w:vertAlign w:val="baseline"/>
                      <w:lang w:val="en-US" w:eastAsia="zh-CN"/>
                    </w:rPr>
                  </w:pPr>
                  <w:r>
                    <w:rPr>
                      <w:rFonts w:hint="eastAsia"/>
                      <w:szCs w:val="24"/>
                    </w:rPr>
                    <w:t>1. 不能按时交付。 2. 交付的产品不符合客户的要求</w:t>
                  </w:r>
                </w:p>
              </w:tc>
              <w:tc>
                <w:tcPr>
                  <w:tcW w:w="3965"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t>1. 生产计划管制。 2. 生产过程的品质控制。 3. 成品的品质检验。 4. 出货前的品质检验。 相关文件： 1. 《过程和产品的监视和 测量控制程序》 2. 《不合格（不符合）控 制程序》</w:t>
                  </w:r>
                </w:p>
              </w:tc>
              <w:tc>
                <w:tcPr>
                  <w:tcW w:w="1717" w:type="dxa"/>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656"/>
              <w:gridCol w:w="4455"/>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目标</w:t>
                  </w:r>
                </w:p>
              </w:tc>
              <w:tc>
                <w:tcPr>
                  <w:tcW w:w="1656"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考核频次</w:t>
                  </w:r>
                </w:p>
              </w:tc>
              <w:tc>
                <w:tcPr>
                  <w:tcW w:w="4455"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计算方法</w:t>
                  </w:r>
                </w:p>
              </w:tc>
              <w:tc>
                <w:tcPr>
                  <w:tcW w:w="1612" w:type="dxa"/>
                </w:tcPr>
                <w:p>
                  <w:pPr>
                    <w:keepNext w:val="0"/>
                    <w:keepLines w:val="0"/>
                    <w:widowControl/>
                    <w:suppressLineNumbers w:val="0"/>
                    <w:spacing w:before="40" w:beforeAutospacing="0" w:after="0" w:afterAutospacing="0"/>
                    <w:ind w:left="0" w:right="0"/>
                    <w:jc w:val="left"/>
                    <w:rPr>
                      <w:rFonts w:hint="eastAsia"/>
                      <w:color w:val="000000"/>
                      <w:sz w:val="24"/>
                      <w:szCs w:val="24"/>
                    </w:rPr>
                  </w:pPr>
                  <w:r>
                    <w:rPr>
                      <w:rFonts w:hint="eastAsia"/>
                      <w:color w:val="000000"/>
                      <w:sz w:val="24"/>
                      <w:szCs w:val="24"/>
                    </w:rPr>
                    <w:t>完成情况</w:t>
                  </w:r>
                </w:p>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cs="宋体"/>
                      <w:spacing w:val="-2"/>
                      <w:sz w:val="18"/>
                      <w:szCs w:val="18"/>
                    </w:rPr>
                    <w:t>产品一次交验合格率</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一次交验合格数/交验总数×100%</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顾客满意度</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每年/1次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见《相关方满意测量程序》</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火灾发生</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火灾发生总数</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安全事故</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sz w:val="18"/>
                      <w:szCs w:val="18"/>
                    </w:rPr>
                    <w:t>安全事故发生总数</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危废固废处理率</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危废固废及时处理数/危废固废处理总数×100%</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99.2%</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6.66万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2</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3</w:t>
            </w:r>
            <w:r>
              <w:rPr>
                <w:rFonts w:hint="eastAsia"/>
                <w:color w:val="000000" w:themeColor="text1"/>
                <w:vertAlign w:val="baseline"/>
                <w:lang w:val="en-US" w:eastAsia="zh-CN"/>
              </w:rPr>
              <w:t>个；实验室</w:t>
            </w:r>
            <w:r>
              <w:rPr>
                <w:rFonts w:hint="eastAsia"/>
                <w:color w:val="000000" w:themeColor="text1"/>
                <w:u w:val="single"/>
                <w:vertAlign w:val="baseline"/>
                <w:lang w:val="en-US" w:eastAsia="zh-CN"/>
              </w:rPr>
              <w:t xml:space="preserve">    </w:t>
            </w:r>
            <w:r>
              <w:rPr>
                <w:rFonts w:hint="eastAsia"/>
                <w:color w:val="000000" w:themeColor="text1"/>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color w:val="000000"/>
                <w:u w:val="single"/>
              </w:rPr>
              <w:t>裂解釜</w:t>
            </w:r>
            <w:r>
              <w:rPr>
                <w:rFonts w:hint="eastAsia"/>
                <w:color w:val="000000"/>
                <w:u w:val="single"/>
                <w:lang w:val="en-US" w:eastAsia="zh-CN"/>
              </w:rPr>
              <w:t>、蒸馏塔、有机玻璃包装机、干燥机</w:t>
            </w:r>
            <w:r>
              <w:rPr>
                <w:rFonts w:hint="eastAsia"/>
                <w:color w:val="000000" w:themeColor="text1"/>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压力表、燃气报警仪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FE"/>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FE"/>
            </w:r>
            <w:r>
              <w:rPr>
                <w:rFonts w:hint="eastAsia"/>
                <w:highlight w:val="none"/>
                <w:vertAlign w:val="baseline"/>
                <w:lang w:val="en-US" w:eastAsia="zh-CN"/>
              </w:rPr>
              <w:t>国家标准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无</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亚克力生产</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裂解</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高压釜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无</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   </w:t>
            </w:r>
            <w:r>
              <w:rPr>
                <w:rFonts w:hint="eastAsia"/>
                <w:color w:val="000000" w:themeColor="text1"/>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2021</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5</w:t>
            </w:r>
            <w:r>
              <w:rPr>
                <w:rFonts w:hint="eastAsia"/>
                <w:vertAlign w:val="baseline"/>
                <w:lang w:val="en-US" w:eastAsia="zh-CN"/>
              </w:rPr>
              <w:t>月</w:t>
            </w:r>
            <w:r>
              <w:rPr>
                <w:rFonts w:hint="eastAsia"/>
                <w:u w:val="single"/>
                <w:vertAlign w:val="baseline"/>
                <w:lang w:val="en-US" w:eastAsia="zh-CN"/>
              </w:rPr>
              <w:t xml:space="preserve">10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t>☑</w:t>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rPr>
                    <w:t>□</w:t>
                  </w:r>
                  <w:r>
                    <w:rPr>
                      <w:rFonts w:hint="eastAsia"/>
                      <w:vertAlign w:val="baseline"/>
                      <w:lang w:val="en-US" w:eastAsia="zh-CN"/>
                    </w:rPr>
                    <w:t xml:space="preserve">市场 </w:t>
                  </w:r>
                  <w:r>
                    <w:rPr>
                      <w:rFonts w:hint="eastAsia"/>
                    </w:rPr>
                    <w:t>□</w:t>
                  </w:r>
                  <w:r>
                    <w:rPr>
                      <w:rFonts w:hint="eastAsia"/>
                      <w:vertAlign w:val="baseline"/>
                      <w:lang w:val="en-US" w:eastAsia="zh-CN"/>
                    </w:rPr>
                    <w:t xml:space="preserve">文化 </w:t>
                  </w:r>
                  <w:r>
                    <w:rPr>
                      <w:rFonts w:hint="eastAsia"/>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rPr>
                    <w:t>□</w:t>
                  </w:r>
                  <w:r>
                    <w:rPr>
                      <w:rFonts w:hint="eastAsia"/>
                      <w:lang w:val="en-US" w:eastAsia="zh-CN"/>
                    </w:rPr>
                    <w:t xml:space="preserve">政治 </w:t>
                  </w:r>
                  <w:r>
                    <w:rPr>
                      <w:rFonts w:hint="eastAsia"/>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顾客至上  质量为本  科学管理  求实创新</w:t>
            </w:r>
            <w:r>
              <w:rPr>
                <w:rFonts w:hint="eastAsia"/>
                <w:color w:val="000000"/>
                <w:szCs w:val="18"/>
                <w:u w:val="single"/>
                <w:lang w:val="en-US" w:eastAsia="zh-CN"/>
              </w:rPr>
              <w:t xml:space="preserve"> </w:t>
            </w:r>
            <w:r>
              <w:rPr>
                <w:rFonts w:hint="eastAsia"/>
                <w:color w:val="000000"/>
                <w:szCs w:val="18"/>
                <w:u w:val="single"/>
              </w:rPr>
              <w:t>环境和谐  安全健康  预防为主  诚信守法  持续改正  持续改进</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EMS的主管部门是——办公室</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主要的风险或机遇描述</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vertAlign w:val="baseline"/>
                      <w:lang w:val="en-US" w:eastAsia="zh-CN"/>
                    </w:rPr>
                    <w:t>废气因未达标而被处罚</w:t>
                  </w:r>
                </w:p>
              </w:tc>
              <w:tc>
                <w:tcPr>
                  <w:tcW w:w="39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有在线监测；每月、每季度、年度监测；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有环保设施运行</w:t>
                  </w:r>
                  <w:r>
                    <w:rPr>
                      <w:rFonts w:hint="eastAsia"/>
                      <w:szCs w:val="22"/>
                      <w:vertAlign w:val="baseline"/>
                      <w:lang w:val="en-US" w:eastAsia="zh-CN"/>
                    </w:rPr>
                    <w:t>二燃室运行</w:t>
                  </w:r>
                  <w:r>
                    <w:rPr>
                      <w:rFonts w:hint="eastAsia"/>
                      <w:vertAlign w:val="baseline"/>
                      <w:lang w:val="en-US" w:eastAsia="zh-CN"/>
                    </w:rPr>
                    <w:t xml:space="preserve">温度控制  </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废水未达标</w:t>
                  </w:r>
                </w:p>
              </w:tc>
              <w:tc>
                <w:tcPr>
                  <w:tcW w:w="3965"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有在线监测；污水处理量60T/d;</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蒸馏、超临界、焚烧</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vertAlign w:val="baseline"/>
                      <w:lang w:val="en-US" w:eastAsia="zh-CN"/>
                    </w:rPr>
                  </w:pPr>
                  <w:r>
                    <w:rPr>
                      <w:rFonts w:hint="eastAsia" w:cs="Times New Roman"/>
                      <w:kern w:val="2"/>
                      <w:sz w:val="21"/>
                      <w:szCs w:val="24"/>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建筑消防检测、防雷防静电监测、可燃气体报警系统监测</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p>
              </w:tc>
              <w:tc>
                <w:tcPr>
                  <w:tcW w:w="396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sym w:font="Wingdings 2" w:char="0052"/>
            </w:r>
            <w:r>
              <w:rPr>
                <w:rFonts w:hint="eastAsia"/>
                <w:lang w:val="en-US" w:eastAsia="zh-CN"/>
              </w:rPr>
              <w:t xml:space="preserve">压力容器爆炸  </w:t>
            </w:r>
            <w:r>
              <w:rPr>
                <w:rFonts w:hint="eastAsia"/>
              </w:rPr>
              <w:sym w:font="Wingdings 2" w:char="0052"/>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安全生产许可证编号： </w:t>
            </w:r>
            <w:r>
              <w:rPr>
                <w:rFonts w:hint="eastAsia"/>
                <w:color w:val="000000"/>
                <w:szCs w:val="21"/>
                <w:u w:val="single"/>
                <w:lang w:val="en-US" w:eastAsia="zh-CN"/>
              </w:rPr>
              <w:t>（皖M）WH安许证字【2020】22号</w:t>
            </w:r>
            <w:r>
              <w:rPr>
                <w:rFonts w:hint="eastAsia"/>
                <w:color w:val="000000"/>
                <w:szCs w:val="21"/>
                <w:u w:val="single"/>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21"/>
                <w:u w:val="single"/>
                <w:lang w:val="en-US" w:eastAsia="zh-CN"/>
              </w:rPr>
              <w:t>91341125587225574E001P</w:t>
            </w:r>
            <w:r>
              <w:rPr>
                <w:rFonts w:hint="eastAsia"/>
                <w:color w:val="000000"/>
                <w:szCs w:val="21"/>
                <w:u w:val="single"/>
              </w:rPr>
              <w:t xml:space="preserve">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环境影响登记表日期：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环境影响报告表日期：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eastAsia" w:eastAsia="宋体"/>
                <w:color w:val="000000"/>
                <w:szCs w:val="18"/>
                <w:lang w:val="en-US" w:eastAsia="zh-CN"/>
              </w:rPr>
            </w:pPr>
            <w:r>
              <w:rPr>
                <w:rFonts w:hint="eastAsia"/>
                <w:color w:val="000000"/>
                <w:szCs w:val="18"/>
                <w:lang w:val="en-US" w:eastAsia="zh-CN"/>
              </w:rPr>
              <w:t>年产15000</w:t>
            </w:r>
            <w:r>
              <w:rPr>
                <w:rFonts w:hint="eastAsia"/>
                <w:color w:val="000000"/>
                <w:szCs w:val="18"/>
              </w:rPr>
              <w:t>吨</w:t>
            </w:r>
            <w:r>
              <w:rPr>
                <w:rFonts w:hint="eastAsia"/>
                <w:color w:val="000000"/>
                <w:szCs w:val="18"/>
                <w:lang w:val="en-US" w:eastAsia="zh-CN"/>
              </w:rPr>
              <w:t>有机玻璃建设项目</w:t>
            </w:r>
            <w:r>
              <w:rPr>
                <w:rFonts w:hint="eastAsia"/>
                <w:color w:val="000000"/>
                <w:szCs w:val="18"/>
              </w:rPr>
              <w:t>环评</w:t>
            </w:r>
            <w:r>
              <w:rPr>
                <w:rFonts w:hint="eastAsia"/>
                <w:color w:val="000000"/>
                <w:szCs w:val="18"/>
                <w:lang w:val="en-US" w:eastAsia="zh-CN"/>
              </w:rPr>
              <w:t>批复</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000000"/>
                <w:szCs w:val="18"/>
              </w:rPr>
              <w:t>环评验收</w:t>
            </w:r>
            <w:r>
              <w:rPr>
                <w:rFonts w:hint="eastAsia"/>
                <w:color w:val="000000"/>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滁环评函[2014]232号   </w:t>
            </w:r>
            <w:r>
              <w:rPr>
                <w:rFonts w:hint="eastAsia"/>
                <w:color w:val="000000"/>
                <w:szCs w:val="18"/>
                <w:u w:val="none"/>
                <w:lang w:val="en-US" w:eastAsia="zh-CN"/>
              </w:rPr>
              <w:t>颁发日期：</w:t>
            </w:r>
            <w:r>
              <w:rPr>
                <w:rFonts w:hint="eastAsia"/>
                <w:color w:val="000000"/>
                <w:szCs w:val="18"/>
                <w:u w:val="single"/>
                <w:lang w:val="en-US" w:eastAsia="zh-CN"/>
              </w:rPr>
              <w:t xml:space="preserve">  2014 年 11  月 5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FE"/>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suppressLineNumbers w:val="0"/>
              <w:spacing w:before="0" w:beforeAutospacing="0" w:after="0" w:afterAutospacing="0"/>
              <w:ind w:left="0" w:right="0"/>
              <w:rPr>
                <w:rFonts w:hint="eastAsia"/>
                <w:color w:val="000000"/>
                <w:szCs w:val="18"/>
                <w:u w:val="single"/>
                <w:lang w:val="en-US" w:eastAsia="zh-CN"/>
              </w:rPr>
            </w:pPr>
          </w:p>
          <w:p>
            <w:pPr>
              <w:keepNext w:val="0"/>
              <w:keepLines w:val="0"/>
              <w:suppressLineNumbers w:val="0"/>
              <w:spacing w:before="0" w:beforeAutospacing="0" w:after="0" w:afterAutospacing="0"/>
              <w:ind w:left="0" w:right="0"/>
              <w:rPr>
                <w:rFonts w:hint="default" w:eastAsia="宋体"/>
                <w:color w:val="000000"/>
                <w:szCs w:val="18"/>
                <w:lang w:val="en-US" w:eastAsia="zh-CN"/>
              </w:rPr>
            </w:pPr>
            <w:r>
              <w:rPr>
                <w:rFonts w:hint="eastAsia"/>
                <w:color w:val="000000"/>
                <w:szCs w:val="18"/>
                <w:lang w:val="en-US" w:eastAsia="zh-CN"/>
              </w:rPr>
              <w:t>关于《安徽伸春有机玻璃有限公司年产15000</w:t>
            </w:r>
            <w:r>
              <w:rPr>
                <w:rFonts w:hint="eastAsia"/>
                <w:color w:val="000000"/>
                <w:szCs w:val="18"/>
              </w:rPr>
              <w:t>吨</w:t>
            </w:r>
            <w:r>
              <w:rPr>
                <w:rFonts w:hint="eastAsia"/>
                <w:color w:val="000000"/>
                <w:szCs w:val="18"/>
                <w:lang w:val="en-US" w:eastAsia="zh-CN"/>
              </w:rPr>
              <w:t>有机玻璃建设项目环境影响报告书》的批复</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val="en-US" w:eastAsia="zh-CN"/>
              </w:rPr>
              <w:t>编号：</w:t>
            </w:r>
            <w:r>
              <w:rPr>
                <w:rFonts w:hint="eastAsia"/>
                <w:color w:val="000000"/>
                <w:szCs w:val="18"/>
                <w:u w:val="single"/>
                <w:lang w:val="en-US" w:eastAsia="zh-CN"/>
              </w:rPr>
              <w:t xml:space="preserve">  滁环评[2013]26号   </w:t>
            </w:r>
            <w:r>
              <w:rPr>
                <w:rFonts w:hint="eastAsia"/>
                <w:color w:val="000000"/>
                <w:szCs w:val="18"/>
                <w:u w:val="none"/>
                <w:lang w:val="en-US" w:eastAsia="zh-CN"/>
              </w:rPr>
              <w:t>颁发日期：</w:t>
            </w:r>
            <w:r>
              <w:rPr>
                <w:rFonts w:hint="eastAsia"/>
                <w:color w:val="000000"/>
                <w:szCs w:val="18"/>
                <w:u w:val="single"/>
                <w:lang w:val="en-US" w:eastAsia="zh-CN"/>
              </w:rPr>
              <w:t xml:space="preserve">  2013 年3 月7日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FE"/>
            </w:r>
            <w:r>
              <w:rPr>
                <w:rFonts w:hint="eastAsia"/>
                <w:color w:val="000000"/>
                <w:lang w:val="en-US" w:eastAsia="zh-CN"/>
              </w:rPr>
              <w:t xml:space="preserve">工业废水    </w:t>
            </w:r>
            <w:r>
              <w:rPr>
                <w:rFonts w:hint="default"/>
                <w:color w:val="000000"/>
                <w:lang w:val="en-US" w:eastAsia="zh-CN"/>
              </w:rPr>
              <w:sym w:font="Wingdings" w:char="00FE"/>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定公消审字【2013】第0031号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2013 年12 月  31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南通久安消防工程有限公司   ，结论：合格 </w:t>
            </w:r>
          </w:p>
          <w:p>
            <w:pPr>
              <w:keepNext w:val="0"/>
              <w:keepLines w:val="0"/>
              <w:suppressLineNumbers w:val="0"/>
              <w:spacing w:before="0" w:beforeAutospacing="0" w:after="0" w:afterAutospacing="0"/>
              <w:ind w:left="0" w:right="0"/>
              <w:rPr>
                <w:rFonts w:hint="default" w:eastAsia="宋体"/>
                <w:highlight w:val="cyan"/>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lang w:val="en-US" w:eastAsia="zh-CN" w:bidi="ar-SA"/>
              </w:rPr>
            </w:pPr>
            <w:r>
              <w:rPr>
                <w:rFonts w:hint="eastAsia"/>
                <w:color w:val="000000"/>
                <w:szCs w:val="18"/>
                <w:highlight w:val="none"/>
                <w:lang w:val="en-US" w:eastAsia="zh-CN"/>
              </w:rPr>
              <w:t>第三方</w:t>
            </w:r>
            <w:r>
              <w:rPr>
                <w:rFonts w:hint="eastAsia" w:ascii="Times New Roman" w:hAnsi="Times New Roman" w:eastAsia="宋体" w:cs="Times New Roman"/>
                <w:kern w:val="2"/>
                <w:sz w:val="24"/>
                <w:lang w:val="en-US" w:eastAsia="zh-CN" w:bidi="ar-SA"/>
              </w:rPr>
              <w:t>《雷电防护装置检测报告》，检测日期：2021年3月27日，报告编号：DY【2021】第（022）号，检测机构：滁州市公共气象服务中心</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9"/>
              <w:tblW w:w="9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656"/>
              <w:gridCol w:w="4455"/>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目标</w:t>
                  </w:r>
                </w:p>
              </w:tc>
              <w:tc>
                <w:tcPr>
                  <w:tcW w:w="1656"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考核频次</w:t>
                  </w:r>
                </w:p>
              </w:tc>
              <w:tc>
                <w:tcPr>
                  <w:tcW w:w="4455" w:type="dxa"/>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计算方法</w:t>
                  </w:r>
                </w:p>
              </w:tc>
              <w:tc>
                <w:tcPr>
                  <w:tcW w:w="1612" w:type="dxa"/>
                </w:tcPr>
                <w:p>
                  <w:pPr>
                    <w:keepNext w:val="0"/>
                    <w:keepLines w:val="0"/>
                    <w:widowControl/>
                    <w:suppressLineNumbers w:val="0"/>
                    <w:spacing w:before="40" w:beforeAutospacing="0" w:after="0" w:afterAutospacing="0"/>
                    <w:ind w:left="0" w:right="0"/>
                    <w:jc w:val="left"/>
                    <w:rPr>
                      <w:rFonts w:hint="eastAsia"/>
                      <w:color w:val="000000"/>
                      <w:sz w:val="24"/>
                      <w:szCs w:val="24"/>
                    </w:rPr>
                  </w:pPr>
                  <w:r>
                    <w:rPr>
                      <w:rFonts w:hint="eastAsia"/>
                      <w:color w:val="000000"/>
                      <w:sz w:val="24"/>
                      <w:szCs w:val="24"/>
                    </w:rPr>
                    <w:t>完成情况</w:t>
                  </w:r>
                </w:p>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cs="宋体"/>
                      <w:spacing w:val="-2"/>
                      <w:sz w:val="18"/>
                      <w:szCs w:val="18"/>
                    </w:rPr>
                    <w:t>产品一次交验合格率</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一次交验合格数/交验总数×100%</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顾客满意度</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每年/1次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见《相关方满意测量程序》</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火灾发生</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火灾发生总数</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安全事故</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sz w:val="18"/>
                      <w:szCs w:val="18"/>
                    </w:rPr>
                    <w:t>安全事故发生总数</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危废固废处理率</w:t>
                  </w:r>
                </w:p>
              </w:tc>
              <w:tc>
                <w:tcPr>
                  <w:tcW w:w="1656"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bCs/>
                      <w:sz w:val="18"/>
                      <w:szCs w:val="18"/>
                    </w:rPr>
                    <w:t>每季/1次</w:t>
                  </w:r>
                </w:p>
              </w:tc>
              <w:tc>
                <w:tcPr>
                  <w:tcW w:w="445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val="en-US" w:eastAsia="zh-CN" w:bidi="ar-SA"/>
                    </w:rPr>
                  </w:pPr>
                  <w:r>
                    <w:rPr>
                      <w:rFonts w:hint="eastAsia" w:ascii="宋体" w:hAnsi="宋体" w:cs="宋体"/>
                      <w:sz w:val="18"/>
                      <w:szCs w:val="18"/>
                    </w:rPr>
                    <w:t>危废固废及时处理数/危废固废处理总数×100%</w:t>
                  </w:r>
                </w:p>
              </w:tc>
              <w:tc>
                <w:tcPr>
                  <w:tcW w:w="1612"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99.2%</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6.66万</w:t>
            </w:r>
            <w:r>
              <w:rPr>
                <w:rFonts w:hint="eastAsia"/>
                <w:vertAlign w:val="baseline"/>
                <w:lang w:val="en-US" w:eastAsia="zh-CN"/>
              </w:rPr>
              <w:t>平方米；生产车间</w:t>
            </w:r>
            <w:r>
              <w:rPr>
                <w:rFonts w:hint="eastAsia"/>
                <w:u w:val="single"/>
                <w:vertAlign w:val="baseline"/>
                <w:lang w:val="en-US" w:eastAsia="zh-CN"/>
              </w:rPr>
              <w:t xml:space="preserve"> 2</w:t>
            </w:r>
            <w:r>
              <w:rPr>
                <w:rFonts w:hint="eastAsia"/>
                <w:vertAlign w:val="baseline"/>
                <w:lang w:val="en-US" w:eastAsia="zh-CN"/>
              </w:rPr>
              <w:t>个；库房</w:t>
            </w:r>
            <w:r>
              <w:rPr>
                <w:rFonts w:hint="eastAsia"/>
                <w:u w:val="single"/>
                <w:vertAlign w:val="baseline"/>
                <w:lang w:val="en-US" w:eastAsia="zh-CN"/>
              </w:rPr>
              <w:t>3</w:t>
            </w:r>
            <w:r>
              <w:rPr>
                <w:rFonts w:hint="eastAsia"/>
                <w:vertAlign w:val="baseline"/>
                <w:lang w:val="en-US" w:eastAsia="zh-CN"/>
              </w:rPr>
              <w:t>个；实验室</w:t>
            </w:r>
            <w:r>
              <w:rPr>
                <w:rFonts w:hint="eastAsia"/>
                <w:u w:val="single"/>
                <w:vertAlign w:val="baseline"/>
                <w:lang w:val="en-US" w:eastAsia="zh-CN"/>
              </w:rPr>
              <w:t xml:space="preserve">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rPr>
              <w:t>裂解釜</w:t>
            </w:r>
            <w:r>
              <w:rPr>
                <w:rFonts w:hint="eastAsia"/>
                <w:color w:val="000000"/>
                <w:u w:val="single"/>
                <w:lang w:val="en-US" w:eastAsia="zh-CN"/>
              </w:rPr>
              <w:t>、蒸馏塔、有机玻璃包装机、干燥机</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尾气处理、污水处理、焚烧炉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FE"/>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FE"/>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可燃气体报警器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35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35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360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发生火灾</w:t>
                  </w:r>
                </w:p>
              </w:tc>
              <w:tc>
                <w:tcPr>
                  <w:tcW w:w="2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加强日常消防检查，预防明火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危化品泄露</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设置围堰、日常检查、定期措施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危废排放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集中收集、交危废处置公司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交污水处理站处理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废气排放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，通过焚烧炉处理</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叉车：车11皖MC00258（21）、报告编号：MNJ5110-2104-D0068，有效期：2022年04月12日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2021年2月22日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2019  </w:t>
            </w:r>
            <w:r>
              <w:rPr>
                <w:rFonts w:hint="eastAsia"/>
                <w:vertAlign w:val="baseline"/>
                <w:lang w:val="en-US" w:eastAsia="zh-CN"/>
              </w:rPr>
              <w:t>年</w:t>
            </w:r>
            <w:r>
              <w:rPr>
                <w:rFonts w:hint="eastAsia"/>
                <w:u w:val="single"/>
                <w:vertAlign w:val="baseline"/>
                <w:lang w:val="en-US" w:eastAsia="zh-CN"/>
              </w:rPr>
              <w:t xml:space="preserve"> 7 </w:t>
            </w:r>
            <w:r>
              <w:rPr>
                <w:rFonts w:hint="eastAsia"/>
                <w:vertAlign w:val="baseline"/>
                <w:lang w:val="en-US" w:eastAsia="zh-CN"/>
              </w:rPr>
              <w:t>月</w:t>
            </w:r>
            <w:r>
              <w:rPr>
                <w:rFonts w:hint="eastAsia"/>
                <w:u w:val="single"/>
                <w:vertAlign w:val="baseline"/>
                <w:lang w:val="en-US" w:eastAsia="zh-CN"/>
              </w:rPr>
              <w:t xml:space="preserve"> 18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《环境空气、有组织废气、无组织废气、土壤、噪声检测报告》，编号：WADT2021050631,检测时间：2021年5月21日，检测机构：安徽爱迪信环境检测有限公司       </w:t>
            </w:r>
            <w:r>
              <w:rPr>
                <w:rFonts w:hint="eastAsia"/>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定公消审字【2013】第0031号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2013 年12 月  31 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20  </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 xml:space="preserve">5 </w:t>
            </w:r>
            <w:r>
              <w:rPr>
                <w:rFonts w:hint="eastAsia"/>
                <w:vertAlign w:val="baseline"/>
                <w:lang w:val="en-US" w:eastAsia="zh-CN"/>
              </w:rPr>
              <w:t>月</w:t>
            </w:r>
            <w:r>
              <w:rPr>
                <w:rFonts w:hint="eastAsia"/>
                <w:u w:val="single"/>
                <w:vertAlign w:val="baseline"/>
                <w:lang w:val="en-US" w:eastAsia="zh-CN"/>
              </w:rPr>
              <w:t xml:space="preserve"> 10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610717"/>
    <w:rsid w:val="116620D4"/>
    <w:rsid w:val="117D5C2C"/>
    <w:rsid w:val="12E87EE4"/>
    <w:rsid w:val="13B33091"/>
    <w:rsid w:val="13CE3A28"/>
    <w:rsid w:val="141B5992"/>
    <w:rsid w:val="15805901"/>
    <w:rsid w:val="168C2F3F"/>
    <w:rsid w:val="16CF6F35"/>
    <w:rsid w:val="17473CAC"/>
    <w:rsid w:val="184E1945"/>
    <w:rsid w:val="18C04DA6"/>
    <w:rsid w:val="1914584E"/>
    <w:rsid w:val="19C9634C"/>
    <w:rsid w:val="19F41442"/>
    <w:rsid w:val="1A7C511D"/>
    <w:rsid w:val="1B0E7427"/>
    <w:rsid w:val="1B123CDB"/>
    <w:rsid w:val="1B27032A"/>
    <w:rsid w:val="1B3D6AD2"/>
    <w:rsid w:val="1C440198"/>
    <w:rsid w:val="1DD8325C"/>
    <w:rsid w:val="1E94271D"/>
    <w:rsid w:val="1F5A7593"/>
    <w:rsid w:val="1F66158E"/>
    <w:rsid w:val="20894C79"/>
    <w:rsid w:val="21611269"/>
    <w:rsid w:val="21684F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346010"/>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2021-08-09T06:47:36Z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7837677DCE3144ECB2A21A111E16CF7F</vt:lpwstr>
  </property>
</Properties>
</file>