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hint="default" w:eastAsia="楷体"/>
          <w:color w:val="000000"/>
          <w:sz w:val="21"/>
          <w:szCs w:val="21"/>
          <w:u w:val="thick"/>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u w:val="thick"/>
          <w:lang w:val="en-US" w:eastAsia="zh-CN"/>
        </w:rPr>
        <w:t xml:space="preserve">    0007-2020-QEO     </w:t>
      </w:r>
      <w:r>
        <w:rPr>
          <w:rFonts w:hint="eastAsia" w:ascii="楷体" w:hAnsi="楷体" w:eastAsia="楷体"/>
          <w:color w:val="000000"/>
          <w:sz w:val="21"/>
          <w:szCs w:val="21"/>
          <w:u w:val="thick"/>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default" w:ascii="楷体" w:hAnsi="楷体" w:eastAsia="楷体"/>
          <w:b/>
          <w:color w:val="000000"/>
          <w:sz w:val="32"/>
          <w:szCs w:val="32"/>
          <w:u w:val="none"/>
          <w:lang w:val="en-US"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val="en-US" w:eastAsia="zh-CN"/>
        </w:rPr>
        <w:t xml:space="preserve"> </w:t>
      </w:r>
      <w:r>
        <w:rPr>
          <w:rFonts w:hint="eastAsia" w:ascii="楷体" w:hAnsi="楷体" w:eastAsia="楷体"/>
          <w:b/>
          <w:color w:val="000000"/>
          <w:sz w:val="32"/>
          <w:szCs w:val="32"/>
          <w:u w:val="single"/>
          <w:lang w:val="en-US" w:eastAsia="zh-CN"/>
        </w:rPr>
        <w:t xml:space="preserve">    安徽亚克力实业有限公司     </w:t>
      </w:r>
      <w:r>
        <w:rPr>
          <w:rFonts w:hint="eastAsia" w:ascii="楷体" w:hAnsi="楷体" w:eastAsia="楷体"/>
          <w:b/>
          <w:color w:val="000000"/>
          <w:sz w:val="32"/>
          <w:szCs w:val="32"/>
          <w:lang w:val="en-US" w:eastAsia="zh-CN"/>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hint="eastAsia"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hint="eastAsia" w:ascii="楷体" w:hAnsi="楷体" w:eastAsia="楷体"/>
          <w:b/>
          <w:color w:val="000000"/>
          <w:sz w:val="32"/>
          <w:szCs w:val="32"/>
        </w:rPr>
      </w:pPr>
      <w:r>
        <w:rPr>
          <w:rFonts w:hint="eastAsia" w:ascii="楷体" w:hAnsi="楷体" w:eastAsia="楷体"/>
          <w:b/>
          <w:color w:val="000000"/>
          <w:sz w:val="32"/>
          <w:szCs w:val="32"/>
        </w:rPr>
        <w:t>□</w:t>
      </w:r>
      <w:r>
        <w:rPr>
          <w:rFonts w:hint="eastAsia" w:ascii="楷体" w:hAnsi="楷体" w:eastAsia="楷体"/>
          <w:b/>
          <w:color w:val="000000"/>
          <w:sz w:val="32"/>
          <w:szCs w:val="32"/>
          <w:lang w:val="en-US" w:eastAsia="zh-CN"/>
        </w:rPr>
        <w:t>工程建筑施工企业</w:t>
      </w:r>
      <w:r>
        <w:rPr>
          <w:rFonts w:hint="eastAsia" w:ascii="楷体" w:hAnsi="楷体" w:eastAsia="楷体"/>
          <w:b/>
          <w:color w:val="000000"/>
          <w:sz w:val="32"/>
          <w:szCs w:val="32"/>
        </w:rPr>
        <w:t>质量管理体系（</w:t>
      </w:r>
      <w:r>
        <w:rPr>
          <w:rFonts w:hint="eastAsia" w:ascii="楷体" w:hAnsi="楷体" w:eastAsia="楷体"/>
          <w:b/>
          <w:color w:val="000000"/>
          <w:sz w:val="32"/>
          <w:szCs w:val="32"/>
          <w:lang w:val="en-US" w:eastAsia="zh-CN"/>
        </w:rPr>
        <w:t>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hint="eastAsia" w:ascii="宋体" w:hAnsi="宋体" w:eastAsia="宋体"/>
          <w:b/>
          <w:color w:val="000000"/>
          <w:sz w:val="21"/>
          <w:szCs w:val="21"/>
          <w:highlight w:val="none"/>
          <w:lang w:val="en-US" w:eastAsia="zh-CN"/>
        </w:rPr>
      </w:pPr>
      <w:r>
        <w:rPr>
          <w:rFonts w:ascii="宋体"/>
          <w:b/>
          <w:color w:val="000000"/>
          <w:sz w:val="21"/>
          <w:szCs w:val="21"/>
        </w:rPr>
        <w:br w:type="page"/>
      </w:r>
      <w:r>
        <w:rPr>
          <w:rFonts w:hint="eastAsia" w:ascii="宋体" w:hAnsi="宋体"/>
          <w:b/>
          <w:color w:val="000000"/>
          <w:sz w:val="21"/>
          <w:szCs w:val="21"/>
          <w:highlight w:val="none"/>
          <w:lang w:val="en-US" w:eastAsia="zh-CN"/>
        </w:rPr>
        <w:t>一</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一阶段</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eastAsia" w:eastAsia="宋体"/>
                <w:b/>
                <w:bCs/>
                <w:sz w:val="21"/>
                <w:szCs w:val="21"/>
                <w:highlight w:val="none"/>
                <w:lang w:val="en-US" w:eastAsia="zh-CN"/>
              </w:rPr>
            </w:pPr>
            <w:r>
              <w:rPr>
                <w:rFonts w:hint="eastAsia" w:eastAsia="宋体" w:cs="Arial"/>
                <w:b/>
                <w:bCs/>
                <w:color w:val="000000"/>
                <w:sz w:val="21"/>
                <w:szCs w:val="21"/>
                <w:highlight w:val="none"/>
                <w:lang w:val="en-US" w:eastAsia="zh-CN"/>
              </w:rPr>
              <w:t>审核日期</w:t>
            </w:r>
            <w:r>
              <w:rPr>
                <w:rFonts w:eastAsia="宋体" w:cs="Arial"/>
                <w:b/>
                <w:bCs/>
                <w:color w:val="000000"/>
                <w:sz w:val="21"/>
                <w:szCs w:val="21"/>
                <w:highlight w:val="none"/>
                <w:lang w:val="en-US" w:eastAsia="zh-CN"/>
              </w:rPr>
              <w:t xml:space="preserve"> </w:t>
            </w:r>
          </w:p>
        </w:tc>
        <w:tc>
          <w:tcPr>
            <w:tcW w:w="7526" w:type="dxa"/>
            <w:noWrap w:val="0"/>
            <w:tcMar>
              <w:left w:w="113" w:type="dxa"/>
            </w:tcMar>
            <w:vAlign w:val="top"/>
          </w:tcPr>
          <w:p>
            <w:pPr>
              <w:rPr>
                <w:rFonts w:hint="default"/>
                <w:sz w:val="21"/>
                <w:szCs w:val="21"/>
                <w:highlight w:val="none"/>
                <w:lang w:val="en-US"/>
              </w:rPr>
            </w:pPr>
            <w:bookmarkStart w:id="0" w:name="auDate"/>
            <w:bookmarkEnd w:id="0"/>
            <w:r>
              <w:rPr>
                <w:rFonts w:hint="eastAsia" w:ascii="宋体"/>
                <w:b/>
                <w:color w:val="000000"/>
                <w:sz w:val="21"/>
                <w:szCs w:val="21"/>
                <w:highlight w:val="none"/>
                <w:lang w:val="en-US" w:eastAsia="zh-CN"/>
              </w:rPr>
              <w:t xml:space="preserve">2021 年7月16日08：30 至 2021年7月16 日 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default" w:eastAsia="宋体" w:cs="Arial"/>
                <w:b/>
                <w:bCs/>
                <w:color w:val="000000"/>
                <w:sz w:val="21"/>
                <w:szCs w:val="21"/>
                <w:highlight w:val="none"/>
                <w:lang w:val="en-US" w:eastAsia="zh-CN"/>
              </w:rPr>
            </w:pPr>
            <w:r>
              <w:rPr>
                <w:rFonts w:hint="eastAsia" w:cs="Arial"/>
                <w:b/>
                <w:bCs/>
                <w:color w:val="000000"/>
                <w:sz w:val="21"/>
                <w:szCs w:val="21"/>
                <w:highlight w:val="none"/>
                <w:lang w:val="en-US" w:eastAsia="zh-CN"/>
              </w:rPr>
              <w:t>审核地点</w:t>
            </w:r>
          </w:p>
        </w:tc>
        <w:tc>
          <w:tcPr>
            <w:tcW w:w="7526" w:type="dxa"/>
            <w:noWrap w:val="0"/>
            <w:tcMar>
              <w:left w:w="113" w:type="dxa"/>
            </w:tcMar>
            <w:vAlign w:val="top"/>
          </w:tcPr>
          <w:p>
            <w:pPr>
              <w:rPr>
                <w:rFonts w:hint="default" w:ascii="宋体"/>
                <w:b/>
                <w:color w:val="000000"/>
                <w:sz w:val="21"/>
                <w:szCs w:val="21"/>
                <w:highlight w:val="none"/>
                <w:lang w:val="en-US" w:eastAsia="zh-CN"/>
              </w:rPr>
            </w:pPr>
            <w:r>
              <w:rPr>
                <w:rFonts w:hint="eastAsia" w:ascii="宋体"/>
                <w:b/>
                <w:color w:val="000000"/>
                <w:sz w:val="21"/>
                <w:szCs w:val="21"/>
                <w:highlight w:val="none"/>
                <w:lang w:val="en-US" w:eastAsia="zh-CN"/>
              </w:rPr>
              <w:sym w:font="Wingdings" w:char="00FE"/>
            </w:r>
            <w:r>
              <w:rPr>
                <w:rFonts w:hint="eastAsia" w:ascii="宋体"/>
                <w:b/>
                <w:color w:val="000000"/>
                <w:sz w:val="21"/>
                <w:szCs w:val="21"/>
                <w:highlight w:val="none"/>
                <w:lang w:val="en-US" w:eastAsia="zh-CN"/>
              </w:rPr>
              <w:t xml:space="preserve">企业现场     </w:t>
            </w:r>
            <w:r>
              <w:rPr>
                <w:rFonts w:hint="eastAsia" w:ascii="宋体"/>
                <w:b/>
                <w:color w:val="000000"/>
                <w:sz w:val="21"/>
                <w:szCs w:val="21"/>
                <w:highlight w:val="none"/>
                <w:lang w:val="en-US" w:eastAsia="zh-CN"/>
              </w:rPr>
              <w:sym w:font="Wingdings" w:char="00A8"/>
            </w:r>
            <w:r>
              <w:rPr>
                <w:rFonts w:hint="eastAsia" w:ascii="宋体"/>
                <w:b/>
                <w:color w:val="000000"/>
                <w:sz w:val="21"/>
                <w:szCs w:val="21"/>
                <w:highlight w:val="none"/>
                <w:lang w:val="en-US" w:eastAsia="zh-CN"/>
              </w:rPr>
              <w:t>非企业现场（疫情期间远程审核）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noWrap w:val="0"/>
            <w:vAlign w:val="top"/>
          </w:tcPr>
          <w:p>
            <w:pPr>
              <w:tabs>
                <w:tab w:val="left" w:pos="4285"/>
              </w:tabs>
              <w:rPr>
                <w:rFonts w:hint="eastAsia" w:eastAsia="宋体" w:cs="Arial"/>
                <w:b/>
                <w:bCs/>
                <w:color w:val="000000"/>
                <w:sz w:val="21"/>
                <w:szCs w:val="21"/>
                <w:highlight w:val="none"/>
                <w:lang w:val="en-US" w:eastAsia="zh-CN"/>
              </w:rPr>
            </w:pPr>
            <w:r>
              <w:rPr>
                <w:rFonts w:hint="eastAsia" w:eastAsia="宋体"/>
                <w:b/>
                <w:bCs/>
                <w:sz w:val="21"/>
                <w:szCs w:val="21"/>
                <w:highlight w:val="none"/>
                <w:lang w:val="en-US" w:eastAsia="zh-CN"/>
              </w:rPr>
              <w:t>审核</w:t>
            </w:r>
            <w:r>
              <w:rPr>
                <w:rFonts w:eastAsia="宋体"/>
                <w:b/>
                <w:bCs/>
                <w:sz w:val="21"/>
                <w:szCs w:val="21"/>
                <w:highlight w:val="none"/>
                <w:lang w:val="en-US" w:eastAsia="zh-CN"/>
              </w:rPr>
              <w:t>目的</w:t>
            </w:r>
          </w:p>
        </w:tc>
        <w:tc>
          <w:tcPr>
            <w:tcW w:w="7526" w:type="dxa"/>
            <w:noWrap w:val="0"/>
            <w:tcMar>
              <w:left w:w="113" w:type="dxa"/>
            </w:tcMar>
            <w:vAlign w:val="top"/>
          </w:tcPr>
          <w:p>
            <w:pPr>
              <w:rPr>
                <w:sz w:val="21"/>
                <w:szCs w:val="21"/>
                <w:highlight w:val="none"/>
                <w:lang w:val="en-US"/>
              </w:rPr>
            </w:pPr>
            <w:r>
              <w:rPr>
                <w:rFonts w:hint="eastAsia"/>
                <w:sz w:val="21"/>
                <w:szCs w:val="21"/>
                <w:highlight w:val="none"/>
                <w:lang w:val="en-US" w:eastAsia="zh-CN"/>
              </w:rPr>
              <w:t>管理体系初审第一阶段：</w:t>
            </w:r>
            <w:r>
              <w:rPr>
                <w:sz w:val="21"/>
                <w:szCs w:val="21"/>
                <w:highlight w:val="none"/>
                <w:lang w:val="en-US" w:eastAsia="zh-CN"/>
              </w:rPr>
              <w:t>评价客户基本情况和</w:t>
            </w:r>
            <w:r>
              <w:rPr>
                <w:rFonts w:hint="eastAsia" w:ascii="宋体" w:hAnsi="宋体"/>
                <w:b/>
                <w:color w:val="000000"/>
                <w:sz w:val="21"/>
                <w:szCs w:val="21"/>
                <w:highlight w:val="none"/>
                <w:lang w:eastAsia="zh-CN"/>
              </w:rPr>
              <w:t>☑</w:t>
            </w:r>
            <w:r>
              <w:rPr>
                <w:rFonts w:ascii="宋体" w:hAnsi="宋体"/>
                <w:b/>
                <w:color w:val="000000"/>
                <w:sz w:val="21"/>
                <w:szCs w:val="21"/>
                <w:highlight w:val="none"/>
              </w:rPr>
              <w:t>QMS/</w:t>
            </w:r>
            <w:r>
              <w:rPr>
                <w:rFonts w:hint="eastAsia" w:ascii="宋体" w:hAnsi="宋体"/>
                <w:b/>
                <w:color w:val="000000"/>
                <w:sz w:val="21"/>
                <w:szCs w:val="21"/>
                <w:highlight w:val="none"/>
              </w:rPr>
              <w:t>□5</w:t>
            </w:r>
            <w:r>
              <w:rPr>
                <w:rFonts w:ascii="宋体" w:hAnsi="宋体"/>
                <w:b/>
                <w:color w:val="000000"/>
                <w:sz w:val="21"/>
                <w:szCs w:val="21"/>
                <w:highlight w:val="none"/>
              </w:rPr>
              <w:t>0430/</w:t>
            </w:r>
            <w:r>
              <w:rPr>
                <w:rFonts w:hint="eastAsia" w:ascii="宋体" w:hAnsi="宋体"/>
                <w:b/>
                <w:color w:val="000000"/>
                <w:sz w:val="21"/>
                <w:szCs w:val="21"/>
                <w:highlight w:val="none"/>
                <w:lang w:eastAsia="zh-CN"/>
              </w:rPr>
              <w:t>☑</w:t>
            </w:r>
            <w:r>
              <w:rPr>
                <w:rFonts w:ascii="宋体" w:hAnsi="宋体"/>
                <w:b/>
                <w:color w:val="000000"/>
                <w:sz w:val="21"/>
                <w:szCs w:val="21"/>
                <w:highlight w:val="none"/>
              </w:rPr>
              <w:t>EMS/</w:t>
            </w:r>
            <w:r>
              <w:rPr>
                <w:rFonts w:hint="eastAsia" w:ascii="宋体" w:hAnsi="宋体"/>
                <w:b/>
                <w:color w:val="000000"/>
                <w:sz w:val="21"/>
                <w:szCs w:val="21"/>
                <w:highlight w:val="none"/>
                <w:lang w:eastAsia="zh-CN"/>
              </w:rPr>
              <w:t>□</w:t>
            </w:r>
            <w:r>
              <w:rPr>
                <w:rFonts w:ascii="宋体" w:hAnsi="宋体"/>
                <w:b/>
                <w:color w:val="000000"/>
                <w:sz w:val="21"/>
                <w:szCs w:val="21"/>
                <w:highlight w:val="none"/>
              </w:rPr>
              <w:t>OHSMS</w:t>
            </w:r>
            <w:r>
              <w:rPr>
                <w:sz w:val="21"/>
                <w:szCs w:val="21"/>
                <w:highlight w:val="none"/>
                <w:lang w:val="en-US" w:eastAsia="zh-CN"/>
              </w:rPr>
              <w:t>管理体系策划</w:t>
            </w:r>
            <w:r>
              <w:rPr>
                <w:rFonts w:hint="eastAsia"/>
                <w:sz w:val="21"/>
                <w:szCs w:val="21"/>
                <w:highlight w:val="none"/>
                <w:lang w:val="en-US" w:eastAsia="zh-CN"/>
              </w:rPr>
              <w:t>及运行</w:t>
            </w:r>
            <w:r>
              <w:rPr>
                <w:sz w:val="21"/>
                <w:szCs w:val="21"/>
                <w:highlight w:val="none"/>
                <w:lang w:val="en-US" w:eastAsia="zh-CN"/>
              </w:rPr>
              <w:t>，确定第二阶段审核的可行性</w:t>
            </w:r>
            <w:r>
              <w:rPr>
                <w:rFonts w:hint="eastAsia"/>
                <w:sz w:val="21"/>
                <w:szCs w:val="21"/>
                <w:highlight w:val="none"/>
                <w:lang w:val="en-US" w:eastAsia="zh-CN"/>
              </w:rPr>
              <w:t>、审核范围</w:t>
            </w:r>
            <w:r>
              <w:rPr>
                <w:sz w:val="21"/>
                <w:szCs w:val="21"/>
                <w:highlight w:val="none"/>
                <w:lang w:val="en-US" w:eastAsia="zh-CN"/>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2" w:hRule="exact"/>
        </w:trPr>
        <w:tc>
          <w:tcPr>
            <w:tcW w:w="1937" w:type="dxa"/>
            <w:noWrap w:val="0"/>
            <w:vAlign w:val="top"/>
          </w:tcPr>
          <w:p>
            <w:pPr>
              <w:tabs>
                <w:tab w:val="left" w:pos="3664"/>
              </w:tabs>
              <w:rPr>
                <w:rFonts w:hint="eastAsia" w:eastAsia="宋体" w:cs="Arial"/>
                <w:b/>
                <w:bCs/>
                <w:color w:val="000000"/>
                <w:sz w:val="21"/>
                <w:szCs w:val="21"/>
                <w:highlight w:val="none"/>
                <w:lang w:val="en-US" w:eastAsia="zh-CN"/>
              </w:rPr>
            </w:pPr>
            <w:r>
              <w:rPr>
                <w:rFonts w:hint="eastAsia" w:eastAsia="宋体" w:cs="Arial"/>
                <w:b/>
                <w:bCs/>
                <w:color w:val="000000"/>
                <w:sz w:val="21"/>
                <w:szCs w:val="21"/>
                <w:highlight w:val="none"/>
                <w:lang w:val="en-US" w:eastAsia="zh-CN"/>
              </w:rPr>
              <w:t>审核准则</w:t>
            </w:r>
          </w:p>
          <w:p>
            <w:pPr>
              <w:tabs>
                <w:tab w:val="left" w:pos="4285"/>
              </w:tabs>
              <w:rPr>
                <w:rFonts w:hint="eastAsia" w:eastAsia="宋体" w:cs="Arial"/>
                <w:b/>
                <w:bCs/>
                <w:color w:val="000000"/>
                <w:sz w:val="21"/>
                <w:szCs w:val="21"/>
                <w:highlight w:val="none"/>
                <w:lang w:val="en-US" w:eastAsia="zh-CN"/>
              </w:rPr>
            </w:pPr>
          </w:p>
        </w:tc>
        <w:tc>
          <w:tcPr>
            <w:tcW w:w="7526" w:type="dxa"/>
            <w:noWrap w:val="0"/>
            <w:tcMar>
              <w:left w:w="113" w:type="dxa"/>
            </w:tcMar>
            <w:vAlign w:val="top"/>
          </w:tcPr>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GB/T19001-2016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rPr>
              <w:t>□GB/T 50430-2017</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GB/T24001-2016</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GB/T28001-2011</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受审核方</w:t>
            </w:r>
            <w:r>
              <w:rPr>
                <w:rFonts w:hint="eastAsia" w:ascii="宋体" w:hAnsi="宋体"/>
                <w:b/>
                <w:color w:val="000000"/>
                <w:sz w:val="21"/>
                <w:szCs w:val="21"/>
                <w:highlight w:val="none"/>
                <w:lang w:val="en-US" w:eastAsia="zh-CN"/>
              </w:rPr>
              <w:t xml:space="preserve">管理体系成文信息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en-US" w:eastAsia="zh-CN"/>
              </w:rPr>
              <w:t>顾客要求</w:t>
            </w:r>
          </w:p>
          <w:p>
            <w:pPr>
              <w:rPr>
                <w:sz w:val="21"/>
                <w:szCs w:val="21"/>
                <w:highlight w:val="none"/>
                <w:lang w:val="en-US"/>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适用于受审核方的法律法规及其他要求</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认证合同</w:t>
            </w:r>
          </w:p>
        </w:tc>
      </w:tr>
    </w:tbl>
    <w:p>
      <w:pPr>
        <w:widowControl/>
        <w:ind w:firstLine="211" w:firstLineChars="100"/>
        <w:jc w:val="left"/>
        <w:rPr>
          <w:rFonts w:hint="eastAsia" w:ascii="宋体" w:hAnsi="宋体"/>
          <w:b/>
          <w:color w:val="000000"/>
          <w:sz w:val="21"/>
          <w:szCs w:val="21"/>
          <w:highlight w:val="none"/>
          <w:lang w:val="en-US" w:eastAsia="zh-CN"/>
        </w:rPr>
      </w:pPr>
    </w:p>
    <w:p>
      <w:pPr>
        <w:widowControl/>
        <w:ind w:firstLine="211" w:firstLineChars="100"/>
        <w:jc w:val="left"/>
        <w:rPr>
          <w:rFonts w:ascii="宋体"/>
          <w:b/>
          <w:color w:val="000000"/>
          <w:sz w:val="21"/>
          <w:szCs w:val="21"/>
          <w:highlight w:val="none"/>
        </w:rPr>
      </w:pPr>
      <w:r>
        <w:rPr>
          <w:rFonts w:hint="eastAsia" w:ascii="宋体" w:hAnsi="宋体"/>
          <w:b/>
          <w:color w:val="000000"/>
          <w:sz w:val="21"/>
          <w:szCs w:val="21"/>
          <w:highlight w:val="none"/>
          <w:lang w:val="en-US" w:eastAsia="zh-CN"/>
        </w:rPr>
        <w:t>二、</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组成员</w:t>
      </w:r>
      <w:r>
        <w:rPr>
          <w:rFonts w:hint="eastAsia" w:ascii="宋体" w:hAnsi="宋体"/>
          <w:b/>
          <w:color w:val="000000"/>
          <w:sz w:val="21"/>
          <w:szCs w:val="21"/>
          <w:highlight w:val="none"/>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90"/>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47" w:type="dxa"/>
            <w:vAlign w:val="center"/>
          </w:tcPr>
          <w:p>
            <w:pPr>
              <w:spacing w:line="240" w:lineRule="exact"/>
              <w:jc w:val="center"/>
              <w:rPr>
                <w:b/>
                <w:color w:val="000000"/>
                <w:sz w:val="21"/>
                <w:szCs w:val="21"/>
                <w:highlight w:val="none"/>
              </w:rPr>
            </w:pPr>
            <w:r>
              <w:rPr>
                <w:rFonts w:hint="eastAsia"/>
                <w:b/>
                <w:color w:val="000000"/>
                <w:sz w:val="21"/>
                <w:szCs w:val="21"/>
                <w:highlight w:val="none"/>
              </w:rPr>
              <w:t>姓名</w:t>
            </w:r>
          </w:p>
        </w:tc>
        <w:tc>
          <w:tcPr>
            <w:tcW w:w="1290" w:type="dxa"/>
            <w:vAlign w:val="center"/>
          </w:tcPr>
          <w:p>
            <w:pPr>
              <w:spacing w:line="240" w:lineRule="exact"/>
              <w:jc w:val="center"/>
              <w:rPr>
                <w:sz w:val="21"/>
                <w:szCs w:val="21"/>
                <w:highlight w:val="none"/>
              </w:rPr>
            </w:pPr>
            <w:r>
              <w:rPr>
                <w:rFonts w:hint="eastAsia"/>
                <w:sz w:val="21"/>
                <w:szCs w:val="21"/>
                <w:highlight w:val="none"/>
              </w:rPr>
              <w:t>组内</w:t>
            </w:r>
          </w:p>
          <w:p>
            <w:pPr>
              <w:spacing w:line="240" w:lineRule="exact"/>
              <w:jc w:val="center"/>
              <w:rPr>
                <w:b/>
                <w:color w:val="000000"/>
                <w:sz w:val="21"/>
                <w:szCs w:val="21"/>
                <w:highlight w:val="none"/>
              </w:rPr>
            </w:pPr>
            <w:r>
              <w:rPr>
                <w:rFonts w:hint="eastAsia"/>
                <w:sz w:val="21"/>
                <w:szCs w:val="21"/>
                <w:highlight w:val="none"/>
              </w:rPr>
              <w:t>身份</w:t>
            </w:r>
          </w:p>
        </w:tc>
        <w:tc>
          <w:tcPr>
            <w:tcW w:w="711" w:type="dxa"/>
            <w:vAlign w:val="center"/>
          </w:tcPr>
          <w:p>
            <w:pPr>
              <w:spacing w:line="240" w:lineRule="exact"/>
              <w:jc w:val="center"/>
              <w:rPr>
                <w:b/>
                <w:color w:val="000000"/>
                <w:sz w:val="21"/>
                <w:szCs w:val="21"/>
                <w:highlight w:val="none"/>
              </w:rPr>
            </w:pPr>
            <w:r>
              <w:rPr>
                <w:rFonts w:hint="eastAsia"/>
                <w:sz w:val="21"/>
                <w:szCs w:val="21"/>
                <w:highlight w:val="none"/>
              </w:rPr>
              <w:t>性别</w:t>
            </w:r>
          </w:p>
        </w:tc>
        <w:tc>
          <w:tcPr>
            <w:tcW w:w="3870" w:type="dxa"/>
            <w:vAlign w:val="center"/>
          </w:tcPr>
          <w:p>
            <w:pPr>
              <w:spacing w:line="240" w:lineRule="exact"/>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spacing w:line="240" w:lineRule="exact"/>
              <w:jc w:val="center"/>
              <w:rPr>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47" w:type="dxa"/>
            <w:vAlign w:val="center"/>
          </w:tcPr>
          <w:p>
            <w:pPr>
              <w:jc w:val="center"/>
              <w:rPr>
                <w:rFonts w:ascii="Times New Roman" w:hAnsi="Times New Roman" w:eastAsia="宋体" w:cs="Times New Roman"/>
                <w:kern w:val="2"/>
                <w:sz w:val="21"/>
                <w:szCs w:val="21"/>
                <w:lang w:val="en-US" w:eastAsia="zh-CN" w:bidi="ar-SA"/>
              </w:rPr>
            </w:pPr>
            <w:r>
              <w:rPr>
                <w:sz w:val="21"/>
                <w:szCs w:val="21"/>
              </w:rPr>
              <w:t>张磊</w:t>
            </w:r>
          </w:p>
        </w:tc>
        <w:tc>
          <w:tcPr>
            <w:tcW w:w="1290" w:type="dxa"/>
            <w:vAlign w:val="center"/>
          </w:tcPr>
          <w:p>
            <w:pPr>
              <w:jc w:val="center"/>
              <w:rPr>
                <w:rFonts w:hint="default" w:ascii="Times New Roman" w:hAnsi="Times New Roman" w:eastAsia="宋体" w:cs="Times New Roman"/>
                <w:b/>
                <w:color w:val="000000"/>
                <w:kern w:val="2"/>
                <w:sz w:val="21"/>
                <w:szCs w:val="21"/>
                <w:highlight w:val="none"/>
                <w:lang w:val="en-US" w:eastAsia="zh-CN" w:bidi="ar-SA"/>
              </w:rPr>
            </w:pPr>
            <w:r>
              <w:rPr>
                <w:sz w:val="21"/>
                <w:szCs w:val="21"/>
              </w:rPr>
              <w:t>组长</w:t>
            </w:r>
          </w:p>
        </w:tc>
        <w:tc>
          <w:tcPr>
            <w:tcW w:w="711" w:type="dxa"/>
            <w:vAlign w:val="center"/>
          </w:tcPr>
          <w:p>
            <w:pP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r>
              <w:t>2019-N1QMS-1258213</w:t>
            </w:r>
          </w:p>
          <w:p>
            <w:pPr>
              <w:rPr>
                <w:lang w:val="en-US" w:eastAsia="zh-CN"/>
              </w:rPr>
            </w:pPr>
            <w:r>
              <w:t>2020-N1EMS-1258213</w:t>
            </w:r>
          </w:p>
        </w:tc>
        <w:tc>
          <w:tcPr>
            <w:tcW w:w="2179" w:type="dxa"/>
            <w:vAlign w:val="center"/>
          </w:tcPr>
          <w:p>
            <w:pPr>
              <w:jc w:val="center"/>
              <w:rPr>
                <w:sz w:val="21"/>
                <w:szCs w:val="21"/>
              </w:rPr>
            </w:pPr>
            <w:r>
              <w:rPr>
                <w:sz w:val="21"/>
                <w:szCs w:val="21"/>
              </w:rPr>
              <w:t>Q:14.02.01</w:t>
            </w:r>
          </w:p>
          <w:p>
            <w:pPr>
              <w:jc w:val="center"/>
              <w:rPr>
                <w:b/>
                <w:color w:val="000000"/>
                <w:sz w:val="21"/>
                <w:szCs w:val="21"/>
                <w:highlight w:val="none"/>
              </w:rPr>
            </w:pPr>
            <w:r>
              <w:rPr>
                <w:sz w:val="21"/>
                <w:szCs w:val="21"/>
              </w:rP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47" w:type="dxa"/>
            <w:vAlign w:val="center"/>
          </w:tcPr>
          <w:p>
            <w:pPr>
              <w:jc w:val="center"/>
              <w:rPr>
                <w:rFonts w:ascii="Times New Roman" w:hAnsi="Times New Roman" w:eastAsia="宋体" w:cs="Times New Roman"/>
                <w:kern w:val="2"/>
                <w:sz w:val="21"/>
                <w:szCs w:val="21"/>
                <w:lang w:val="en-US" w:eastAsia="zh-CN" w:bidi="ar-SA"/>
              </w:rPr>
            </w:pPr>
            <w:r>
              <w:rPr>
                <w:sz w:val="21"/>
                <w:szCs w:val="21"/>
              </w:rPr>
              <w:t>胡益民</w:t>
            </w:r>
          </w:p>
        </w:tc>
        <w:tc>
          <w:tcPr>
            <w:tcW w:w="1290" w:type="dxa"/>
            <w:vAlign w:val="center"/>
          </w:tcPr>
          <w:p>
            <w:pPr>
              <w:jc w:val="center"/>
              <w:rPr>
                <w:rFonts w:hint="default"/>
                <w:b/>
                <w:color w:val="000000"/>
                <w:sz w:val="21"/>
                <w:szCs w:val="21"/>
                <w:highlight w:val="none"/>
                <w:lang w:val="en-US" w:eastAsia="zh-CN"/>
              </w:rPr>
            </w:pPr>
            <w:r>
              <w:rPr>
                <w:sz w:val="21"/>
                <w:szCs w:val="21"/>
              </w:rPr>
              <w:t>组员</w:t>
            </w:r>
          </w:p>
        </w:tc>
        <w:tc>
          <w:tcPr>
            <w:tcW w:w="711" w:type="dxa"/>
            <w:vAlign w:val="center"/>
          </w:tcPr>
          <w:p>
            <w:pP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rPr>
                <w:rFonts w:hint="eastAsia"/>
              </w:rPr>
            </w:pPr>
            <w:r>
              <w:rPr>
                <w:rFonts w:hint="eastAsia"/>
              </w:rPr>
              <w:t>2020</w:t>
            </w:r>
            <w:r>
              <w:rPr>
                <w:rFonts w:hint="eastAsia"/>
                <w:lang w:val="en-US" w:eastAsia="zh-CN"/>
              </w:rPr>
              <w:t>-</w:t>
            </w:r>
            <w:r>
              <w:rPr>
                <w:rFonts w:hint="eastAsia"/>
              </w:rPr>
              <w:t>N0QMS-1263842</w:t>
            </w:r>
          </w:p>
          <w:p>
            <w:pPr>
              <w:rPr>
                <w:rFonts w:hint="eastAsia"/>
                <w:lang w:val="en-US" w:eastAsia="zh-CN"/>
              </w:rPr>
            </w:pPr>
            <w:r>
              <w:rPr>
                <w:rFonts w:hint="eastAsia"/>
              </w:rPr>
              <w:t>2020</w:t>
            </w:r>
            <w:r>
              <w:rPr>
                <w:rFonts w:hint="eastAsia"/>
                <w:lang w:val="en-US" w:eastAsia="zh-CN"/>
              </w:rPr>
              <w:t>-</w:t>
            </w:r>
            <w:r>
              <w:rPr>
                <w:rFonts w:hint="eastAsia"/>
              </w:rPr>
              <w:t>N0</w:t>
            </w:r>
            <w:r>
              <w:rPr>
                <w:rFonts w:hint="eastAsia"/>
                <w:lang w:val="en-US" w:eastAsia="zh-CN"/>
              </w:rPr>
              <w:t>E</w:t>
            </w:r>
            <w:r>
              <w:rPr>
                <w:rFonts w:hint="eastAsia"/>
              </w:rPr>
              <w:t>MS-1263842</w:t>
            </w:r>
          </w:p>
        </w:tc>
        <w:tc>
          <w:tcPr>
            <w:tcW w:w="2179" w:type="dxa"/>
            <w:vAlign w:val="center"/>
          </w:tcPr>
          <w:p>
            <w:pPr>
              <w:jc w:val="center"/>
              <w:rPr>
                <w:sz w:val="21"/>
                <w:szCs w:val="21"/>
              </w:rPr>
            </w:pPr>
            <w:r>
              <w:rPr>
                <w:sz w:val="21"/>
                <w:szCs w:val="21"/>
              </w:rPr>
              <w:t>Q:12.01.04</w:t>
            </w:r>
          </w:p>
          <w:p>
            <w:pPr>
              <w:jc w:val="center"/>
              <w:rPr>
                <w:b/>
                <w:color w:val="000000"/>
                <w:sz w:val="21"/>
                <w:szCs w:val="21"/>
                <w:highlight w:val="none"/>
              </w:rPr>
            </w:pPr>
            <w:r>
              <w:rPr>
                <w:sz w:val="21"/>
                <w:szCs w:val="21"/>
              </w:rPr>
              <w:t>E:12.01.04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7" w:type="dxa"/>
            <w:vAlign w:val="center"/>
          </w:tcPr>
          <w:p>
            <w:pPr>
              <w:rPr>
                <w:b/>
                <w:color w:val="000000"/>
                <w:sz w:val="21"/>
                <w:szCs w:val="21"/>
                <w:highlight w:val="none"/>
              </w:rPr>
            </w:pPr>
            <w:r>
              <w:rPr>
                <w:rFonts w:hint="eastAsia"/>
                <w:b/>
                <w:color w:val="000000"/>
                <w:sz w:val="21"/>
                <w:szCs w:val="21"/>
                <w:highlight w:val="none"/>
              </w:rPr>
              <w:t>姓名</w:t>
            </w:r>
          </w:p>
        </w:tc>
        <w:tc>
          <w:tcPr>
            <w:tcW w:w="1290" w:type="dxa"/>
            <w:vAlign w:val="center"/>
          </w:tcPr>
          <w:p>
            <w:pPr>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rPr>
                <w:b/>
                <w:color w:val="000000"/>
                <w:sz w:val="21"/>
                <w:szCs w:val="21"/>
                <w:highlight w:val="none"/>
              </w:rPr>
            </w:pPr>
            <w:r>
              <w:rPr>
                <w:rFonts w:hint="eastAsia"/>
                <w:b/>
                <w:color w:val="000000"/>
                <w:sz w:val="21"/>
                <w:szCs w:val="21"/>
                <w:highlight w:val="none"/>
              </w:rPr>
              <w:t>性别</w:t>
            </w:r>
          </w:p>
        </w:tc>
        <w:tc>
          <w:tcPr>
            <w:tcW w:w="3870" w:type="dxa"/>
            <w:vAlign w:val="center"/>
          </w:tcPr>
          <w:p>
            <w:pPr>
              <w:rPr>
                <w:b/>
                <w:color w:val="000000"/>
                <w:sz w:val="21"/>
                <w:szCs w:val="21"/>
                <w:highlight w:val="none"/>
              </w:rPr>
            </w:pPr>
            <w:r>
              <w:rPr>
                <w:rFonts w:hint="eastAsia"/>
                <w:b/>
                <w:color w:val="000000"/>
                <w:sz w:val="21"/>
                <w:szCs w:val="21"/>
                <w:highlight w:val="none"/>
              </w:rPr>
              <w:t>工作单位</w:t>
            </w:r>
          </w:p>
        </w:tc>
        <w:tc>
          <w:tcPr>
            <w:tcW w:w="2179"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7" w:type="dxa"/>
            <w:vAlign w:val="center"/>
          </w:tcPr>
          <w:p>
            <w:pPr>
              <w:rPr>
                <w:b/>
                <w:color w:val="000000"/>
                <w:sz w:val="21"/>
                <w:szCs w:val="21"/>
                <w:highlight w:val="none"/>
              </w:rPr>
            </w:pPr>
          </w:p>
        </w:tc>
        <w:tc>
          <w:tcPr>
            <w:tcW w:w="1290"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7" w:type="dxa"/>
            <w:vAlign w:val="center"/>
          </w:tcPr>
          <w:p>
            <w:pPr>
              <w:rPr>
                <w:b/>
                <w:color w:val="000000"/>
                <w:sz w:val="21"/>
                <w:szCs w:val="21"/>
                <w:highlight w:val="green"/>
              </w:rPr>
            </w:pPr>
          </w:p>
        </w:tc>
        <w:tc>
          <w:tcPr>
            <w:tcW w:w="1290" w:type="dxa"/>
            <w:vAlign w:val="center"/>
          </w:tcPr>
          <w:p>
            <w:pPr>
              <w:rPr>
                <w:b/>
                <w:color w:val="000000"/>
                <w:sz w:val="21"/>
                <w:szCs w:val="21"/>
                <w:highlight w:val="green"/>
              </w:rPr>
            </w:pPr>
          </w:p>
        </w:tc>
        <w:tc>
          <w:tcPr>
            <w:tcW w:w="711" w:type="dxa"/>
            <w:vAlign w:val="center"/>
          </w:tcPr>
          <w:p>
            <w:pPr>
              <w:rPr>
                <w:b/>
                <w:color w:val="000000"/>
                <w:sz w:val="21"/>
                <w:szCs w:val="21"/>
                <w:highlight w:val="green"/>
              </w:rPr>
            </w:pPr>
          </w:p>
        </w:tc>
        <w:tc>
          <w:tcPr>
            <w:tcW w:w="3870" w:type="dxa"/>
            <w:vAlign w:val="center"/>
          </w:tcPr>
          <w:p>
            <w:pPr>
              <w:rPr>
                <w:b/>
                <w:color w:val="000000"/>
                <w:sz w:val="21"/>
                <w:szCs w:val="21"/>
                <w:highlight w:val="green"/>
              </w:rPr>
            </w:pPr>
          </w:p>
        </w:tc>
        <w:tc>
          <w:tcPr>
            <w:tcW w:w="2179" w:type="dxa"/>
            <w:vAlign w:val="center"/>
          </w:tcPr>
          <w:p>
            <w:pPr>
              <w:rPr>
                <w:b/>
                <w:color w:val="000000"/>
                <w:sz w:val="21"/>
                <w:szCs w:val="21"/>
                <w:highlight w:val="green"/>
              </w:rPr>
            </w:pPr>
          </w:p>
        </w:tc>
      </w:tr>
    </w:tbl>
    <w:p>
      <w:pPr>
        <w:snapToGrid w:val="0"/>
        <w:spacing w:beforeLines="50"/>
        <w:ind w:firstLine="224" w:firstLineChars="115"/>
        <w:rPr>
          <w:rFonts w:hint="eastAsia" w:ascii="宋体" w:hAnsi="宋体"/>
          <w:b/>
          <w:color w:val="000000"/>
          <w:spacing w:val="-8"/>
          <w:sz w:val="21"/>
          <w:szCs w:val="21"/>
        </w:rPr>
      </w:pPr>
    </w:p>
    <w:p>
      <w:pPr>
        <w:ind w:left="210" w:leftChars="100" w:firstLine="422" w:firstLineChars="200"/>
        <w:rPr>
          <w:rFonts w:ascii="宋体"/>
          <w:b/>
          <w:color w:val="000000"/>
          <w:spacing w:val="-8"/>
          <w:sz w:val="21"/>
          <w:szCs w:val="21"/>
        </w:rPr>
      </w:pPr>
      <w:r>
        <w:rPr>
          <w:rFonts w:hint="eastAsia" w:ascii="宋体" w:hAnsi="宋体"/>
          <w:b/>
          <w:color w:val="000000"/>
          <w:sz w:val="21"/>
          <w:szCs w:val="21"/>
          <w:lang w:val="en-US" w:eastAsia="zh-CN"/>
        </w:rPr>
        <w:t>三</w:t>
      </w:r>
      <w:r>
        <w:rPr>
          <w:rFonts w:hint="eastAsia" w:ascii="宋体" w:hAnsi="宋体"/>
          <w:b/>
          <w:color w:val="000000"/>
          <w:sz w:val="21"/>
          <w:szCs w:val="21"/>
        </w:rPr>
        <w:t>、</w:t>
      </w:r>
      <w:r>
        <w:rPr>
          <w:rFonts w:hint="eastAsia" w:ascii="宋体" w:hAnsi="宋体"/>
          <w:b/>
          <w:color w:val="000000"/>
          <w:spacing w:val="-8"/>
          <w:sz w:val="21"/>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受审核方名称</w:t>
            </w:r>
          </w:p>
        </w:tc>
        <w:tc>
          <w:tcPr>
            <w:tcW w:w="8058" w:type="dxa"/>
            <w:gridSpan w:val="7"/>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安徽亚克力实业有限公司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注册地址</w:t>
            </w:r>
          </w:p>
        </w:tc>
        <w:tc>
          <w:tcPr>
            <w:tcW w:w="5045" w:type="dxa"/>
            <w:gridSpan w:val="3"/>
            <w:vAlign w:val="top"/>
          </w:tcPr>
          <w:p>
            <w:pPr>
              <w:rPr>
                <w:rFonts w:hint="eastAsia" w:ascii="Times New Roman" w:hAnsi="Times New Roman" w:eastAsia="宋体" w:cs="Times New Roman"/>
                <w:kern w:val="2"/>
                <w:sz w:val="24"/>
                <w:szCs w:val="24"/>
                <w:lang w:val="en-US" w:eastAsia="zh-CN" w:bidi="ar-SA"/>
              </w:rPr>
            </w:pPr>
            <w:r>
              <w:rPr>
                <w:rFonts w:hint="eastAsia"/>
                <w:lang w:eastAsia="zh-CN"/>
              </w:rPr>
              <w:t>安徽省滁州市定远县炉桥盐化工业园</w:t>
            </w:r>
          </w:p>
        </w:tc>
        <w:tc>
          <w:tcPr>
            <w:tcW w:w="1242" w:type="dxa"/>
            <w:gridSpan w:val="2"/>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邮编</w:t>
            </w:r>
          </w:p>
        </w:tc>
        <w:tc>
          <w:tcPr>
            <w:tcW w:w="1771" w:type="dxa"/>
            <w:gridSpan w:val="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经营地址</w:t>
            </w:r>
          </w:p>
        </w:tc>
        <w:tc>
          <w:tcPr>
            <w:tcW w:w="5045" w:type="dxa"/>
            <w:gridSpan w:val="3"/>
            <w:vAlign w:val="top"/>
          </w:tcPr>
          <w:p>
            <w:pPr>
              <w:rPr>
                <w:rFonts w:hint="eastAsia" w:ascii="Times New Roman" w:hAnsi="Times New Roman" w:eastAsia="宋体" w:cs="Times New Roman"/>
                <w:kern w:val="2"/>
                <w:sz w:val="24"/>
                <w:szCs w:val="24"/>
                <w:lang w:val="en-US" w:eastAsia="zh-CN" w:bidi="ar-SA"/>
              </w:rPr>
            </w:pPr>
            <w:r>
              <w:rPr>
                <w:rFonts w:hint="eastAsia"/>
                <w:lang w:eastAsia="zh-CN"/>
              </w:rPr>
              <w:t>安徽省滁州市定远县炉桥盐化工业园</w:t>
            </w:r>
          </w:p>
        </w:tc>
        <w:tc>
          <w:tcPr>
            <w:tcW w:w="1242" w:type="dxa"/>
            <w:gridSpan w:val="2"/>
            <w:vMerge w:val="continue"/>
            <w:vAlign w:val="center"/>
          </w:tcPr>
          <w:p>
            <w:pPr>
              <w:spacing w:line="280" w:lineRule="exact"/>
              <w:jc w:val="center"/>
              <w:rPr>
                <w:rFonts w:ascii="宋体"/>
                <w:b/>
                <w:color w:val="000000"/>
                <w:sz w:val="21"/>
                <w:szCs w:val="21"/>
              </w:rPr>
            </w:pPr>
          </w:p>
        </w:tc>
        <w:tc>
          <w:tcPr>
            <w:tcW w:w="1771" w:type="dxa"/>
            <w:gridSpan w:val="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联系人</w:t>
            </w:r>
          </w:p>
        </w:tc>
        <w:tc>
          <w:tcPr>
            <w:tcW w:w="1552" w:type="dxa"/>
          </w:tcPr>
          <w:p>
            <w:pPr>
              <w:spacing w:line="280" w:lineRule="exact"/>
              <w:rPr>
                <w:rFonts w:ascii="宋体"/>
                <w:b/>
                <w:color w:val="000000"/>
                <w:sz w:val="21"/>
                <w:szCs w:val="21"/>
              </w:rPr>
            </w:pPr>
            <w:bookmarkStart w:id="1" w:name="联系人"/>
            <w:r>
              <w:rPr>
                <w:sz w:val="21"/>
                <w:szCs w:val="21"/>
              </w:rPr>
              <w:t>汪彬彬</w:t>
            </w:r>
            <w:bookmarkEnd w:id="1"/>
          </w:p>
        </w:tc>
        <w:tc>
          <w:tcPr>
            <w:tcW w:w="1313" w:type="dxa"/>
            <w:vAlign w:val="center"/>
          </w:tcPr>
          <w:p>
            <w:pPr>
              <w:spacing w:line="280" w:lineRule="exact"/>
              <w:jc w:val="center"/>
              <w:rPr>
                <w:rFonts w:ascii="宋体"/>
                <w:b/>
                <w:color w:val="000000"/>
                <w:sz w:val="21"/>
                <w:szCs w:val="21"/>
              </w:rPr>
            </w:pPr>
            <w:r>
              <w:rPr>
                <w:rFonts w:hint="eastAsia" w:ascii="宋体" w:hAnsi="宋体"/>
                <w:b/>
                <w:color w:val="000000"/>
                <w:sz w:val="21"/>
                <w:szCs w:val="21"/>
              </w:rPr>
              <w:t>电话</w:t>
            </w:r>
            <w:r>
              <w:rPr>
                <w:rFonts w:ascii="宋体"/>
                <w:b/>
                <w:color w:val="000000"/>
                <w:sz w:val="21"/>
                <w:szCs w:val="21"/>
              </w:rPr>
              <w:t>.</w:t>
            </w:r>
          </w:p>
        </w:tc>
        <w:tc>
          <w:tcPr>
            <w:tcW w:w="2180" w:type="dxa"/>
            <w:vAlign w:val="center"/>
          </w:tcPr>
          <w:p>
            <w:pPr>
              <w:spacing w:line="280" w:lineRule="exact"/>
              <w:jc w:val="center"/>
              <w:rPr>
                <w:rFonts w:ascii="宋体"/>
                <w:b/>
                <w:color w:val="000000"/>
                <w:sz w:val="21"/>
                <w:szCs w:val="21"/>
              </w:rPr>
            </w:pPr>
            <w:bookmarkStart w:id="2" w:name="联系人电话"/>
            <w:r>
              <w:rPr>
                <w:sz w:val="21"/>
                <w:szCs w:val="21"/>
              </w:rPr>
              <w:t>13738871673</w:t>
            </w:r>
            <w:bookmarkEnd w:id="2"/>
          </w:p>
        </w:tc>
        <w:tc>
          <w:tcPr>
            <w:tcW w:w="1242"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传真</w:t>
            </w:r>
          </w:p>
        </w:tc>
        <w:tc>
          <w:tcPr>
            <w:tcW w:w="1771" w:type="dxa"/>
            <w:gridSpan w:val="2"/>
          </w:tcPr>
          <w:p>
            <w:pPr>
              <w:spacing w:line="280" w:lineRule="exac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 w:val="21"/>
                <w:szCs w:val="21"/>
              </w:rPr>
            </w:pPr>
            <w:r>
              <w:rPr>
                <w:rFonts w:hint="eastAsia" w:ascii="宋体" w:hAnsi="宋体"/>
                <w:b/>
                <w:color w:val="000000"/>
                <w:sz w:val="21"/>
                <w:szCs w:val="21"/>
              </w:rPr>
              <w:t>法人代表</w:t>
            </w:r>
          </w:p>
        </w:tc>
        <w:tc>
          <w:tcPr>
            <w:tcW w:w="1552" w:type="dxa"/>
          </w:tcPr>
          <w:p>
            <w:pPr>
              <w:rPr>
                <w:rFonts w:hint="default" w:ascii="宋体" w:eastAsia="宋体"/>
                <w:b/>
                <w:color w:val="000000"/>
                <w:sz w:val="21"/>
                <w:szCs w:val="21"/>
                <w:lang w:val="en-US" w:eastAsia="zh-CN"/>
              </w:rPr>
            </w:pPr>
            <w:r>
              <w:rPr>
                <w:rFonts w:hint="eastAsia" w:ascii="宋体"/>
                <w:b/>
                <w:color w:val="000000"/>
                <w:sz w:val="21"/>
                <w:szCs w:val="21"/>
                <w:lang w:val="en-US" w:eastAsia="zh-CN"/>
              </w:rPr>
              <w:t>邹渊博</w:t>
            </w:r>
          </w:p>
        </w:tc>
        <w:tc>
          <w:tcPr>
            <w:tcW w:w="1313" w:type="dxa"/>
            <w:vAlign w:val="center"/>
          </w:tcPr>
          <w:p>
            <w:pPr>
              <w:jc w:val="center"/>
              <w:rPr>
                <w:rFonts w:ascii="宋体"/>
                <w:b/>
                <w:color w:val="000000"/>
                <w:sz w:val="21"/>
                <w:szCs w:val="21"/>
              </w:rPr>
            </w:pPr>
            <w:r>
              <w:rPr>
                <w:rFonts w:hint="eastAsia" w:ascii="宋体" w:hAnsi="宋体"/>
                <w:b/>
                <w:color w:val="000000"/>
                <w:sz w:val="21"/>
                <w:szCs w:val="21"/>
              </w:rPr>
              <w:t>管理者代表</w:t>
            </w:r>
          </w:p>
        </w:tc>
        <w:tc>
          <w:tcPr>
            <w:tcW w:w="2180" w:type="dxa"/>
          </w:tcPr>
          <w:p>
            <w:pPr>
              <w:rPr>
                <w:rFonts w:ascii="宋体"/>
                <w:b/>
                <w:color w:val="000000"/>
                <w:sz w:val="21"/>
                <w:szCs w:val="21"/>
              </w:rPr>
            </w:pPr>
            <w:r>
              <w:rPr>
                <w:sz w:val="21"/>
                <w:szCs w:val="21"/>
              </w:rPr>
              <w:t>汪彬彬</w:t>
            </w:r>
          </w:p>
        </w:tc>
        <w:tc>
          <w:tcPr>
            <w:tcW w:w="1242" w:type="dxa"/>
            <w:gridSpan w:val="2"/>
          </w:tcPr>
          <w:p>
            <w:pPr>
              <w:jc w:val="center"/>
              <w:rPr>
                <w:rFonts w:ascii="宋体"/>
                <w:b/>
                <w:color w:val="000000"/>
                <w:sz w:val="21"/>
                <w:szCs w:val="21"/>
              </w:rPr>
            </w:pPr>
            <w:r>
              <w:rPr>
                <w:rFonts w:hint="eastAsia" w:ascii="宋体"/>
                <w:b/>
                <w:color w:val="000000"/>
                <w:sz w:val="21"/>
                <w:szCs w:val="21"/>
              </w:rPr>
              <w:t>邮箱</w:t>
            </w:r>
          </w:p>
        </w:tc>
        <w:tc>
          <w:tcPr>
            <w:tcW w:w="1771" w:type="dxa"/>
            <w:gridSpan w:val="2"/>
          </w:tcPr>
          <w:p>
            <w:pPr>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 w:val="21"/>
                <w:szCs w:val="21"/>
                <w:highlight w:val="none"/>
              </w:rPr>
            </w:pPr>
            <w:r>
              <w:rPr>
                <w:rFonts w:hint="eastAsia" w:ascii="宋体" w:hAnsi="宋体"/>
                <w:b/>
                <w:color w:val="000000"/>
                <w:sz w:val="21"/>
                <w:szCs w:val="21"/>
                <w:highlight w:val="none"/>
              </w:rPr>
              <w:t>受审核方产品</w:t>
            </w:r>
            <w:r>
              <w:rPr>
                <w:rFonts w:ascii="宋体" w:hAnsi="宋体"/>
                <w:b/>
                <w:color w:val="000000"/>
                <w:sz w:val="21"/>
                <w:szCs w:val="21"/>
                <w:highlight w:val="none"/>
              </w:rPr>
              <w:t>/</w:t>
            </w:r>
            <w:r>
              <w:rPr>
                <w:rFonts w:hint="eastAsia" w:ascii="宋体" w:hAnsi="宋体"/>
                <w:b/>
                <w:color w:val="000000"/>
                <w:sz w:val="21"/>
                <w:szCs w:val="21"/>
                <w:highlight w:val="none"/>
              </w:rPr>
              <w:t>服务</w:t>
            </w:r>
          </w:p>
        </w:tc>
        <w:tc>
          <w:tcPr>
            <w:tcW w:w="8058" w:type="dxa"/>
            <w:gridSpan w:val="7"/>
          </w:tcPr>
          <w:p>
            <w:pPr>
              <w:rPr>
                <w:rFonts w:hint="eastAsia" w:ascii="宋体" w:hAnsi="宋体" w:eastAsia="宋体"/>
                <w:b/>
                <w:color w:val="000000"/>
                <w:sz w:val="21"/>
                <w:szCs w:val="21"/>
                <w:highlight w:val="none"/>
                <w:lang w:eastAsia="zh-CN"/>
              </w:rPr>
            </w:pPr>
            <w:r>
              <w:rPr>
                <w:rFonts w:hint="eastAsia" w:ascii="宋体" w:hAnsi="宋体"/>
                <w:b/>
                <w:color w:val="000000"/>
                <w:sz w:val="21"/>
                <w:szCs w:val="21"/>
                <w:highlight w:val="none"/>
              </w:rPr>
              <w:t>产品：</w:t>
            </w:r>
            <w:r>
              <w:rPr>
                <w:rFonts w:hint="eastAsia"/>
                <w:sz w:val="21"/>
                <w:szCs w:val="21"/>
                <w:lang w:eastAsia="zh-CN"/>
              </w:rPr>
              <w:t>亚克力（有机玻璃）板材、甲基丙烯酸甲酯生产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hint="eastAsia" w:ascii="宋体" w:hAnsi="宋体"/>
                <w:b/>
                <w:color w:val="000000"/>
                <w:sz w:val="21"/>
                <w:szCs w:val="21"/>
                <w:highlight w:val="none"/>
              </w:rPr>
            </w:pPr>
          </w:p>
        </w:tc>
        <w:tc>
          <w:tcPr>
            <w:tcW w:w="8058" w:type="dxa"/>
            <w:gridSpan w:val="7"/>
          </w:tcPr>
          <w:p>
            <w:pPr>
              <w:tabs>
                <w:tab w:val="left" w:pos="360"/>
              </w:tabs>
              <w:ind w:left="360" w:hanging="360"/>
              <w:rPr>
                <w:rFonts w:hint="eastAsia" w:ascii="宋体" w:hAnsi="宋体" w:eastAsia="宋体"/>
                <w:b/>
                <w:color w:val="000000"/>
                <w:sz w:val="21"/>
                <w:szCs w:val="21"/>
                <w:highlight w:val="none"/>
                <w:lang w:eastAsia="zh-CN"/>
              </w:rPr>
            </w:pPr>
            <w:r>
              <w:rPr>
                <w:rFonts w:hint="eastAsia" w:ascii="宋体" w:hAnsi="宋体"/>
                <w:b/>
                <w:color w:val="000000"/>
                <w:sz w:val="21"/>
                <w:szCs w:val="21"/>
                <w:highlight w:val="none"/>
              </w:rPr>
              <w:t>服务：</w:t>
            </w:r>
            <w:r>
              <w:rPr>
                <w:rFonts w:hint="eastAsia" w:ascii="宋体" w:hAnsi="宋体"/>
                <w:b/>
                <w:color w:val="000000"/>
                <w:sz w:val="21"/>
                <w:szCs w:val="21"/>
                <w:highlight w:val="none"/>
                <w:lang w:eastAsia="zh-CN"/>
              </w:rPr>
              <w:t>——</w:t>
            </w:r>
          </w:p>
          <w:p>
            <w:pPr>
              <w:tabs>
                <w:tab w:val="left" w:pos="360"/>
              </w:tabs>
              <w:ind w:left="360" w:hanging="360"/>
              <w:rPr>
                <w:rFonts w:hint="eastAsia"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tabs>
                <w:tab w:val="left" w:pos="0"/>
              </w:tabs>
              <w:rPr>
                <w:rFonts w:hint="eastAsia" w:ascii="宋体" w:hAnsi="宋体"/>
                <w:color w:val="000000"/>
                <w:sz w:val="21"/>
                <w:szCs w:val="21"/>
                <w:highlight w:val="none"/>
                <w:lang w:val="en-US" w:eastAsia="zh-CN"/>
              </w:rPr>
            </w:pPr>
          </w:p>
          <w:p>
            <w:pPr>
              <w:tabs>
                <w:tab w:val="left" w:pos="0"/>
              </w:tabs>
              <w:rPr>
                <w:rFonts w:hint="default" w:ascii="宋体" w:hAnsi="宋体"/>
                <w:color w:val="000000"/>
                <w:sz w:val="21"/>
                <w:szCs w:val="21"/>
                <w:highlight w:val="none"/>
                <w:lang w:val="en-US" w:eastAsia="zh-CN"/>
              </w:rPr>
            </w:pPr>
          </w:p>
        </w:tc>
        <w:tc>
          <w:tcPr>
            <w:tcW w:w="8058" w:type="dxa"/>
            <w:gridSpan w:val="7"/>
            <w:shd w:val="clear" w:color="auto" w:fill="auto"/>
          </w:tcPr>
          <w:p>
            <w:pPr>
              <w:tabs>
                <w:tab w:val="left" w:pos="360"/>
              </w:tabs>
              <w:ind w:left="360" w:hanging="360"/>
              <w:rPr>
                <w:rFonts w:ascii="宋体"/>
                <w:color w:val="000000"/>
                <w:sz w:val="21"/>
                <w:szCs w:val="21"/>
                <w:highlight w:val="none"/>
              </w:rPr>
            </w:pPr>
            <w:r>
              <w:rPr>
                <w:rFonts w:hint="eastAsia" w:ascii="宋体" w:hAnsi="宋体" w:cs="宋体"/>
                <w:sz w:val="30"/>
                <w:szCs w:val="30"/>
              </w:rPr>
              <w:t>裂解→蒸馏</w:t>
            </w:r>
            <w:r>
              <w:rPr>
                <w:rFonts w:hint="eastAsia" w:ascii="宋体" w:hAnsi="宋体" w:cs="宋体"/>
                <w:sz w:val="30"/>
                <w:szCs w:val="30"/>
                <w:lang w:eastAsia="zh-CN"/>
              </w:rPr>
              <w:t>（甲基丙烯酸甲酯）</w:t>
            </w:r>
            <w:r>
              <w:rPr>
                <w:rFonts w:hint="eastAsia" w:ascii="宋体" w:hAnsi="宋体" w:cs="宋体"/>
                <w:sz w:val="30"/>
                <w:szCs w:val="30"/>
              </w:rPr>
              <w:t>→预聚合→调配、真空过滤→灌浆→聚合→冷却→入库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 w:val="21"/>
                <w:szCs w:val="21"/>
              </w:rPr>
            </w:pPr>
            <w:r>
              <w:rPr>
                <w:rFonts w:hint="eastAsia" w:ascii="宋体" w:hAnsi="宋体"/>
                <w:b/>
                <w:color w:val="000000"/>
                <w:sz w:val="21"/>
                <w:szCs w:val="21"/>
                <w:lang w:val="en-US" w:eastAsia="zh-CN"/>
              </w:rPr>
              <w:t>确认</w:t>
            </w:r>
            <w:r>
              <w:rPr>
                <w:rFonts w:hint="eastAsia" w:ascii="宋体" w:hAnsi="宋体"/>
                <w:b/>
                <w:color w:val="000000"/>
                <w:sz w:val="21"/>
                <w:szCs w:val="21"/>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初定的管理体系认证范围</w:t>
            </w:r>
          </w:p>
          <w:p>
            <w:pPr>
              <w:spacing w:line="280" w:lineRule="exact"/>
              <w:jc w:val="center"/>
              <w:rPr>
                <w:rFonts w:ascii="宋体"/>
                <w:b/>
                <w:color w:val="000000"/>
                <w:sz w:val="21"/>
                <w:szCs w:val="21"/>
              </w:rPr>
            </w:pPr>
          </w:p>
        </w:tc>
        <w:tc>
          <w:tcPr>
            <w:tcW w:w="835" w:type="dxa"/>
            <w:vAlign w:val="center"/>
          </w:tcPr>
          <w:p>
            <w:pPr>
              <w:spacing w:line="280" w:lineRule="exact"/>
              <w:jc w:val="center"/>
              <w:rPr>
                <w:rFonts w:hint="eastAsia" w:ascii="宋体" w:eastAsia="宋体"/>
                <w:b/>
                <w:color w:val="000000"/>
                <w:sz w:val="21"/>
                <w:szCs w:val="21"/>
                <w:lang w:val="en-US" w:eastAsia="zh-CN"/>
              </w:rPr>
            </w:pPr>
            <w:r>
              <w:rPr>
                <w:rFonts w:hint="eastAsia" w:ascii="宋体"/>
                <w:b/>
                <w:color w:val="000000"/>
                <w:sz w:val="21"/>
                <w:szCs w:val="21"/>
                <w:lang w:val="en-US" w:eastAsia="zh-CN"/>
              </w:rPr>
              <w:t>体系</w:t>
            </w:r>
          </w:p>
        </w:tc>
        <w:tc>
          <w:tcPr>
            <w:tcW w:w="6052" w:type="dxa"/>
            <w:gridSpan w:val="4"/>
            <w:vAlign w:val="center"/>
          </w:tcPr>
          <w:p>
            <w:pPr>
              <w:spacing w:line="40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审核范围</w:t>
            </w:r>
          </w:p>
        </w:tc>
        <w:tc>
          <w:tcPr>
            <w:tcW w:w="2006" w:type="dxa"/>
            <w:gridSpan w:val="3"/>
            <w:vAlign w:val="center"/>
          </w:tcPr>
          <w:p>
            <w:pPr>
              <w:spacing w:line="400" w:lineRule="exact"/>
              <w:rPr>
                <w:rFonts w:ascii="宋体" w:hAnsi="宋体"/>
                <w:b/>
                <w:color w:val="000000"/>
                <w:sz w:val="21"/>
                <w:szCs w:val="21"/>
              </w:rPr>
            </w:pPr>
            <w:r>
              <w:rPr>
                <w:rFonts w:hint="eastAsia" w:ascii="宋体" w:hAnsi="宋体"/>
                <w:b/>
                <w:color w:val="000000"/>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 w:val="21"/>
                <w:szCs w:val="21"/>
              </w:rPr>
            </w:pPr>
          </w:p>
        </w:tc>
        <w:tc>
          <w:tcPr>
            <w:tcW w:w="835" w:type="dxa"/>
            <w:vAlign w:val="center"/>
          </w:tcPr>
          <w:p>
            <w:pPr>
              <w:spacing w:line="400" w:lineRule="exact"/>
              <w:rPr>
                <w:rFonts w:hint="default" w:ascii="宋体" w:hAnsi="Times New Roman" w:eastAsia="宋体" w:cs="Times New Roman"/>
                <w:b/>
                <w:color w:val="000000"/>
                <w:kern w:val="2"/>
                <w:sz w:val="21"/>
                <w:szCs w:val="21"/>
                <w:lang w:val="en-US" w:eastAsia="zh-CN" w:bidi="ar-SA"/>
              </w:rPr>
            </w:pPr>
            <w:r>
              <w:rPr>
                <w:rFonts w:ascii="宋体" w:hAnsi="宋体"/>
                <w:b/>
                <w:color w:val="000000"/>
                <w:sz w:val="21"/>
                <w:szCs w:val="21"/>
              </w:rPr>
              <w:t>QMS</w:t>
            </w:r>
          </w:p>
        </w:tc>
        <w:tc>
          <w:tcPr>
            <w:tcW w:w="6052" w:type="dxa"/>
            <w:gridSpan w:val="4"/>
            <w:vAlign w:val="center"/>
          </w:tcPr>
          <w:p>
            <w:pPr>
              <w:rPr>
                <w:rFonts w:hint="eastAsia" w:ascii="宋体" w:hAnsi="宋体" w:eastAsia="宋体"/>
                <w:b/>
                <w:color w:val="000000"/>
                <w:sz w:val="21"/>
                <w:szCs w:val="21"/>
                <w:lang w:eastAsia="zh-CN"/>
              </w:rPr>
            </w:pPr>
            <w:bookmarkStart w:id="3" w:name="审核范围"/>
            <w:r>
              <w:rPr>
                <w:sz w:val="21"/>
                <w:szCs w:val="21"/>
              </w:rPr>
              <w:t>Q：</w:t>
            </w:r>
            <w:bookmarkEnd w:id="3"/>
            <w:r>
              <w:rPr>
                <w:rFonts w:hint="eastAsia"/>
                <w:sz w:val="21"/>
                <w:szCs w:val="21"/>
                <w:lang w:eastAsia="zh-CN"/>
              </w:rPr>
              <w:t>亚克力（有机玻璃）板材、甲基丙烯酸甲酯生产</w:t>
            </w:r>
          </w:p>
        </w:tc>
        <w:tc>
          <w:tcPr>
            <w:tcW w:w="2006" w:type="dxa"/>
            <w:gridSpan w:val="3"/>
            <w:vAlign w:val="center"/>
          </w:tcPr>
          <w:p>
            <w:pPr>
              <w:jc w:val="both"/>
              <w:rPr>
                <w:rFonts w:hint="eastAsia" w:eastAsia="宋体"/>
                <w:sz w:val="21"/>
                <w:szCs w:val="21"/>
                <w:lang w:eastAsia="zh-CN"/>
              </w:rPr>
            </w:pPr>
            <w:r>
              <w:rPr>
                <w:sz w:val="21"/>
                <w:szCs w:val="21"/>
              </w:rPr>
              <w:t>Q:</w:t>
            </w:r>
            <w:r>
              <w:rPr>
                <w:rFonts w:hint="eastAsia"/>
                <w:sz w:val="21"/>
                <w:szCs w:val="21"/>
                <w:lang w:eastAsia="zh-CN"/>
              </w:rPr>
              <w:t>12.01.04;14.02.01</w:t>
            </w:r>
          </w:p>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b/>
                <w:color w:val="000000"/>
                <w:sz w:val="21"/>
                <w:szCs w:val="21"/>
                <w:lang w:val="en-US" w:eastAsia="zh-CN"/>
              </w:rPr>
              <w:t>Ec</w:t>
            </w:r>
            <w:r>
              <w:rPr>
                <w:rFonts w:ascii="宋体" w:hAnsi="宋体"/>
                <w:b/>
                <w:color w:val="000000"/>
                <w:sz w:val="21"/>
                <w:szCs w:val="21"/>
              </w:rPr>
              <w:t>MS</w:t>
            </w:r>
          </w:p>
        </w:tc>
        <w:tc>
          <w:tcPr>
            <w:tcW w:w="6052" w:type="dxa"/>
            <w:gridSpan w:val="4"/>
            <w:vAlign w:val="center"/>
          </w:tcPr>
          <w:p>
            <w:pPr>
              <w:spacing w:line="400" w:lineRule="exact"/>
              <w:rPr>
                <w:rFonts w:hint="eastAsia" w:ascii="宋体" w:hAnsi="宋体" w:eastAsia="宋体"/>
                <w:b/>
                <w:color w:val="000000"/>
                <w:sz w:val="21"/>
                <w:szCs w:val="21"/>
                <w:lang w:eastAsia="zh-CN"/>
              </w:rPr>
            </w:pPr>
            <w:r>
              <w:rPr>
                <w:rFonts w:hint="eastAsia" w:ascii="宋体" w:hAnsi="宋体"/>
                <w:b/>
                <w:color w:val="000000"/>
                <w:sz w:val="21"/>
                <w:szCs w:val="21"/>
                <w:lang w:eastAsia="zh-CN"/>
              </w:rPr>
              <w:t>——</w:t>
            </w: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EMS</w:t>
            </w:r>
          </w:p>
        </w:tc>
        <w:tc>
          <w:tcPr>
            <w:tcW w:w="6052" w:type="dxa"/>
            <w:gridSpan w:val="4"/>
            <w:vAlign w:val="center"/>
          </w:tcPr>
          <w:p>
            <w:pPr>
              <w:rPr>
                <w:rFonts w:ascii="宋体" w:hAnsi="宋体"/>
                <w:b/>
                <w:color w:val="000000"/>
                <w:sz w:val="21"/>
                <w:szCs w:val="21"/>
              </w:rPr>
            </w:pPr>
            <w:r>
              <w:rPr>
                <w:rFonts w:hint="eastAsia"/>
                <w:sz w:val="21"/>
                <w:szCs w:val="21"/>
                <w:lang w:eastAsia="zh-CN"/>
              </w:rPr>
              <w:t>亚克力（有机玻璃）板材、甲基丙烯酸甲酯生产</w:t>
            </w:r>
            <w:r>
              <w:rPr>
                <w:sz w:val="21"/>
                <w:szCs w:val="21"/>
              </w:rPr>
              <w:t>及其所涉及场所的环境管理活动</w:t>
            </w:r>
          </w:p>
        </w:tc>
        <w:tc>
          <w:tcPr>
            <w:tcW w:w="2006" w:type="dxa"/>
            <w:gridSpan w:val="3"/>
            <w:vAlign w:val="center"/>
          </w:tcPr>
          <w:p>
            <w:pPr>
              <w:spacing w:line="400" w:lineRule="exact"/>
              <w:rPr>
                <w:rFonts w:hint="eastAsia" w:ascii="宋体" w:hAnsi="宋体" w:eastAsia="宋体"/>
                <w:b/>
                <w:color w:val="000000"/>
                <w:sz w:val="21"/>
                <w:szCs w:val="21"/>
                <w:lang w:eastAsia="zh-CN"/>
              </w:rPr>
            </w:pPr>
            <w:r>
              <w:rPr>
                <w:sz w:val="21"/>
                <w:szCs w:val="21"/>
              </w:rPr>
              <w:t>E:</w:t>
            </w:r>
            <w:r>
              <w:rPr>
                <w:rFonts w:hint="eastAsia"/>
                <w:sz w:val="21"/>
                <w:szCs w:val="21"/>
                <w:lang w:eastAsia="zh-CN"/>
              </w:rPr>
              <w:t>12.01.04;14.02.01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OHSMS</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 w:val="21"/>
                <w:szCs w:val="21"/>
              </w:rPr>
            </w:pPr>
            <w:r>
              <w:rPr>
                <w:rFonts w:hint="eastAsia" w:ascii="宋体" w:hAnsi="宋体"/>
                <w:color w:val="000000"/>
                <w:sz w:val="21"/>
                <w:szCs w:val="21"/>
              </w:rPr>
              <w:t>产品</w:t>
            </w:r>
            <w:r>
              <w:rPr>
                <w:rFonts w:ascii="宋体" w:hAnsi="宋体"/>
                <w:color w:val="000000"/>
                <w:sz w:val="21"/>
                <w:szCs w:val="21"/>
              </w:rPr>
              <w:t>/</w:t>
            </w:r>
            <w:r>
              <w:rPr>
                <w:rFonts w:hint="eastAsia" w:ascii="宋体" w:hAnsi="宋体"/>
                <w:color w:val="000000"/>
                <w:sz w:val="21"/>
                <w:szCs w:val="21"/>
              </w:rPr>
              <w:t>服务</w:t>
            </w:r>
          </w:p>
        </w:tc>
        <w:tc>
          <w:tcPr>
            <w:tcW w:w="6052" w:type="dxa"/>
            <w:gridSpan w:val="4"/>
          </w:tcPr>
          <w:p>
            <w:pPr>
              <w:rPr>
                <w:rFonts w:ascii="宋体"/>
                <w:color w:val="000000"/>
                <w:sz w:val="21"/>
                <w:szCs w:val="21"/>
              </w:rPr>
            </w:pPr>
            <w:r>
              <w:rPr>
                <w:rFonts w:hint="eastAsia" w:ascii="宋体" w:hAnsi="宋体"/>
                <w:color w:val="000000"/>
                <w:sz w:val="21"/>
                <w:szCs w:val="21"/>
              </w:rPr>
              <w:t>现场产品与申请范围是否一致：</w:t>
            </w:r>
          </w:p>
        </w:tc>
        <w:tc>
          <w:tcPr>
            <w:tcW w:w="988" w:type="dxa"/>
            <w:gridSpan w:val="2"/>
          </w:tcPr>
          <w:p>
            <w:pPr>
              <w:rPr>
                <w:rFonts w:ascii="宋体"/>
                <w:color w:val="00000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是</w:t>
            </w:r>
          </w:p>
        </w:tc>
        <w:tc>
          <w:tcPr>
            <w:tcW w:w="1018"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 w:val="21"/>
                <w:szCs w:val="21"/>
              </w:rPr>
            </w:pPr>
          </w:p>
        </w:tc>
        <w:tc>
          <w:tcPr>
            <w:tcW w:w="6052" w:type="dxa"/>
            <w:gridSpan w:val="4"/>
          </w:tcPr>
          <w:p>
            <w:pPr>
              <w:rPr>
                <w:rFonts w:ascii="宋体"/>
                <w:color w:val="000000"/>
                <w:spacing w:val="-10"/>
                <w:sz w:val="21"/>
                <w:szCs w:val="21"/>
              </w:rPr>
            </w:pPr>
            <w:r>
              <w:rPr>
                <w:rFonts w:hint="eastAsia" w:ascii="宋体" w:hAnsi="宋体"/>
                <w:color w:val="000000"/>
                <w:sz w:val="21"/>
                <w:szCs w:val="21"/>
              </w:rPr>
              <w:t>现场服务与申请范围是否一致：</w:t>
            </w:r>
          </w:p>
        </w:tc>
        <w:tc>
          <w:tcPr>
            <w:tcW w:w="988" w:type="dxa"/>
            <w:gridSpan w:val="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018" w:type="dxa"/>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 w:val="21"/>
                <w:szCs w:val="21"/>
              </w:rPr>
            </w:pPr>
          </w:p>
        </w:tc>
        <w:tc>
          <w:tcPr>
            <w:tcW w:w="8058" w:type="dxa"/>
            <w:gridSpan w:val="7"/>
          </w:tcPr>
          <w:p>
            <w:pPr>
              <w:rPr>
                <w:rFonts w:hint="eastAsia" w:asci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 w:val="21"/>
                <w:szCs w:val="21"/>
              </w:rPr>
            </w:pPr>
          </w:p>
        </w:tc>
        <w:tc>
          <w:tcPr>
            <w:tcW w:w="8058" w:type="dxa"/>
            <w:gridSpan w:val="7"/>
          </w:tcPr>
          <w:p>
            <w:pPr>
              <w:rPr>
                <w:rFonts w:hint="eastAsia" w:ascii="宋体" w:eastAsia="宋体"/>
                <w:color w:val="000000"/>
                <w:spacing w:val="-10"/>
                <w:sz w:val="21"/>
                <w:szCs w:val="21"/>
                <w:lang w:eastAsia="zh-CN"/>
              </w:rPr>
            </w:pPr>
            <w:r>
              <w:rPr>
                <w:rFonts w:hint="eastAsia" w:ascii="宋体" w:hAnsi="宋体"/>
                <w:color w:val="000000"/>
                <w:sz w:val="21"/>
                <w:szCs w:val="21"/>
              </w:rPr>
              <w:t>运作方式：</w:t>
            </w:r>
            <w:r>
              <w:rPr>
                <w:rFonts w:hint="eastAsia" w:ascii="宋体" w:hAnsi="宋体"/>
                <w:color w:val="000000"/>
                <w:spacing w:val="-10"/>
                <w:sz w:val="21"/>
                <w:szCs w:val="21"/>
              </w:rPr>
              <w:t>□</w:t>
            </w:r>
            <w:r>
              <w:rPr>
                <w:rFonts w:hint="eastAsia" w:ascii="宋体" w:hAnsi="宋体"/>
                <w:color w:val="000000"/>
                <w:sz w:val="21"/>
                <w:szCs w:val="21"/>
                <w:lang w:val="en-US" w:eastAsia="zh-CN"/>
              </w:rPr>
              <w:t>单</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多</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r>
              <w:rPr>
                <w:rFonts w:hint="eastAsia" w:ascii="宋体" w:hAnsi="宋体"/>
                <w:color w:val="000000"/>
                <w:sz w:val="21"/>
                <w:szCs w:val="21"/>
                <w:lang w:eastAsia="zh-CN"/>
              </w:rPr>
              <w:t>（</w:t>
            </w:r>
            <w:r>
              <w:rPr>
                <w:rFonts w:hint="eastAsia" w:ascii="宋体" w:hAnsi="宋体"/>
                <w:color w:val="000000"/>
                <w:sz w:val="21"/>
                <w:szCs w:val="21"/>
                <w:lang w:val="en-US" w:eastAsia="zh-CN"/>
              </w:rPr>
              <w:t>两</w:t>
            </w:r>
            <w:bookmarkStart w:id="5" w:name="_GoBack"/>
            <w:bookmarkEnd w:id="5"/>
            <w:r>
              <w:rPr>
                <w:rFonts w:hint="eastAsia" w:ascii="宋体" w:hAnsi="宋体"/>
                <w:color w:val="000000"/>
                <w:sz w:val="21"/>
                <w:szCs w:val="21"/>
                <w:lang w:val="en-US" w:eastAsia="zh-CN"/>
              </w:rPr>
              <w:t>班</w:t>
            </w:r>
            <w:r>
              <w:rPr>
                <w:rFonts w:hint="eastAsia" w:ascii="宋体" w:hAnsi="宋体"/>
                <w:color w:val="000000"/>
                <w:sz w:val="21"/>
                <w:szCs w:val="21"/>
                <w:lang w:eastAsia="zh-CN"/>
              </w:rPr>
              <w:t>）</w:t>
            </w:r>
          </w:p>
        </w:tc>
      </w:tr>
    </w:tbl>
    <w:p>
      <w:pPr>
        <w:spacing w:before="40" w:after="40" w:line="240" w:lineRule="auto"/>
        <w:rPr>
          <w:rFonts w:eastAsia="黑体"/>
          <w:sz w:val="21"/>
          <w:szCs w:val="21"/>
          <w:lang w:eastAsia="ja-JP"/>
        </w:rPr>
      </w:pPr>
      <w:r>
        <w:rPr>
          <w:rFonts w:eastAsia="黑体"/>
          <w:sz w:val="21"/>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hint="default" w:eastAsia="黑体" w:cs="Arial"/>
                <w:bCs/>
                <w:sz w:val="21"/>
                <w:szCs w:val="21"/>
                <w:lang w:val="en-US"/>
              </w:rPr>
            </w:pPr>
            <w:r>
              <w:rPr>
                <w:rFonts w:hint="eastAsia" w:eastAsia="黑体" w:cs="Arial"/>
                <w:bCs/>
                <w:sz w:val="21"/>
                <w:szCs w:val="21"/>
                <w:lang w:val="en-US" w:eastAsia="zh-CN"/>
              </w:rPr>
              <w:t>审核领域</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line="240" w:lineRule="auto"/>
              <w:rPr>
                <w:rFonts w:eastAsia="黑体"/>
                <w:sz w:val="21"/>
                <w:szCs w:val="21"/>
                <w:lang w:eastAsia="ja-JP"/>
              </w:rPr>
            </w:pPr>
            <w:r>
              <w:rPr>
                <w:rFonts w:eastAsia="黑体"/>
                <w:sz w:val="21"/>
                <w:szCs w:val="21"/>
                <w:lang w:eastAsia="ja-JP"/>
              </w:rPr>
              <w:t>01</w:t>
            </w:r>
          </w:p>
        </w:tc>
        <w:tc>
          <w:tcPr>
            <w:tcW w:w="2267" w:type="dxa"/>
          </w:tcPr>
          <w:p>
            <w:pPr>
              <w:spacing w:before="40" w:after="40" w:line="240" w:lineRule="auto"/>
              <w:rPr>
                <w:rFonts w:hint="eastAsia" w:eastAsia="宋体"/>
                <w:sz w:val="21"/>
                <w:szCs w:val="21"/>
                <w:lang w:eastAsia="zh-CN"/>
              </w:rPr>
            </w:pPr>
            <w:r>
              <w:rPr>
                <w:rFonts w:hint="eastAsia"/>
                <w:sz w:val="21"/>
                <w:szCs w:val="21"/>
                <w:lang w:eastAsia="zh-CN"/>
              </w:rPr>
              <w:t>安徽亚克力实业有限公司</w:t>
            </w:r>
          </w:p>
          <w:p>
            <w:pPr>
              <w:spacing w:before="40" w:after="40" w:line="240" w:lineRule="auto"/>
              <w:rPr>
                <w:rFonts w:hint="eastAsia" w:eastAsia="宋体"/>
                <w:sz w:val="21"/>
                <w:szCs w:val="21"/>
                <w:lang w:val="de-DE" w:eastAsia="zh-CN"/>
              </w:rPr>
            </w:pPr>
            <w:r>
              <w:rPr>
                <w:rFonts w:hint="eastAsia"/>
                <w:lang w:eastAsia="zh-CN"/>
              </w:rPr>
              <w:t>安徽省滁州市定远县炉桥盐化工业园</w:t>
            </w:r>
          </w:p>
        </w:tc>
        <w:tc>
          <w:tcPr>
            <w:tcW w:w="2267" w:type="dxa"/>
          </w:tcPr>
          <w:p>
            <w:pPr>
              <w:spacing w:before="40" w:after="40" w:line="240" w:lineRule="auto"/>
              <w:rPr>
                <w:rFonts w:hint="eastAsia" w:eastAsia="黑体"/>
                <w:sz w:val="21"/>
                <w:szCs w:val="21"/>
                <w:lang w:val="de-DE" w:eastAsia="zh-CN"/>
              </w:rPr>
            </w:pPr>
            <w:r>
              <w:rPr>
                <w:rFonts w:hint="eastAsia" w:eastAsia="黑体"/>
                <w:lang w:eastAsia="zh-CN"/>
              </w:rPr>
              <w:t>安徽省滁州市定远县炉桥盐化工业园</w:t>
            </w:r>
          </w:p>
        </w:tc>
        <w:tc>
          <w:tcPr>
            <w:tcW w:w="571"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45</w:t>
            </w:r>
          </w:p>
        </w:tc>
        <w:tc>
          <w:tcPr>
            <w:tcW w:w="2803" w:type="dxa"/>
            <w:vAlign w:val="center"/>
          </w:tcPr>
          <w:p>
            <w:pPr>
              <w:pStyle w:val="19"/>
              <w:rPr>
                <w:rFonts w:hint="eastAsia" w:eastAsia="黑体" w:cs="Arial"/>
                <w:sz w:val="21"/>
                <w:szCs w:val="21"/>
                <w:lang w:val="en-US" w:eastAsia="zh-CN"/>
              </w:rPr>
            </w:pPr>
            <w:r>
              <w:rPr>
                <w:rFonts w:hint="eastAsia" w:eastAsia="黑体"/>
                <w:sz w:val="21"/>
                <w:szCs w:val="21"/>
                <w:lang w:eastAsia="zh-CN"/>
              </w:rPr>
              <w:t>亚克力（有机玻璃）板材、甲基丙烯酸甲酯生产</w:t>
            </w:r>
          </w:p>
        </w:tc>
        <w:tc>
          <w:tcPr>
            <w:tcW w:w="669"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QE</w:t>
            </w:r>
          </w:p>
        </w:tc>
        <w:sdt>
          <w:sdtPr>
            <w:rPr>
              <w:rFonts w:eastAsia="黑体"/>
              <w:sz w:val="21"/>
              <w:szCs w:val="21"/>
            </w:rPr>
            <w:id w:val="271604670"/>
            <w14:checkbox>
              <w14:checked w14:val="1"/>
              <w14:checkedState w14:val="2612" w14:font="MS Gothic"/>
              <w14:uncheckedState w14:val="2610" w14:font="MS Gothic"/>
            </w14:checkbox>
          </w:sdtPr>
          <w:sdtEndPr>
            <w:rPr>
              <w:rFonts w:eastAsia="黑体"/>
              <w:sz w:val="21"/>
              <w:szCs w:val="21"/>
            </w:rPr>
          </w:sdtEndPr>
          <w:sdtContent>
            <w:tc>
              <w:tcPr>
                <w:tcW w:w="668" w:type="dxa"/>
                <w:shd w:val="clear" w:color="auto" w:fill="FFFFFF"/>
              </w:tcPr>
              <w:p>
                <w:pPr>
                  <w:rPr>
                    <w:rFonts w:eastAsia="黑体"/>
                    <w:sz w:val="21"/>
                    <w:szCs w:val="21"/>
                  </w:rPr>
                </w:pPr>
                <w:r>
                  <w:rPr>
                    <w:rFonts w:ascii="MS Gothic" w:hAnsi="MS Gothic" w:eastAsia="黑体" w:cs="Segoe UI Symbol"/>
                    <w:kern w:val="2"/>
                    <w:sz w:val="21"/>
                    <w:szCs w:val="21"/>
                    <w:lang w:val="en-US" w:eastAsia="zh-CN" w:bidi="ar-SA"/>
                  </w:rPr>
                  <w:t>☒</w:t>
                </w:r>
              </w:p>
            </w:tc>
          </w:sdtContent>
        </w:sdt>
      </w:tr>
    </w:tbl>
    <w:p>
      <w:pPr>
        <w:snapToGrid w:val="0"/>
        <w:spacing w:beforeLines="50"/>
        <w:ind w:firstLine="224" w:firstLineChars="115"/>
        <w:rPr>
          <w:rFonts w:hint="eastAsia" w:ascii="宋体" w:hAnsi="宋体"/>
          <w:b/>
          <w:color w:val="000000"/>
          <w:spacing w:val="-8"/>
          <w:sz w:val="21"/>
          <w:szCs w:val="21"/>
        </w:rPr>
      </w:pPr>
    </w:p>
    <w:p>
      <w:pPr>
        <w:spacing w:beforeLines="50" w:line="360" w:lineRule="exact"/>
        <w:rPr>
          <w:rFonts w:ascii="宋体"/>
          <w:b/>
          <w:color w:val="000000"/>
          <w:spacing w:val="-6"/>
          <w:sz w:val="21"/>
          <w:szCs w:val="21"/>
        </w:rPr>
      </w:pPr>
      <w:r>
        <w:rPr>
          <w:rFonts w:hint="eastAsia" w:ascii="宋体" w:hAnsi="宋体"/>
          <w:b/>
          <w:color w:val="000000"/>
          <w:sz w:val="21"/>
          <w:szCs w:val="21"/>
          <w:lang w:val="en-US" w:eastAsia="zh-CN"/>
        </w:rPr>
        <w:t>四</w:t>
      </w:r>
      <w:r>
        <w:rPr>
          <w:rFonts w:hint="eastAsia" w:ascii="宋体" w:hAnsi="宋体"/>
          <w:b/>
          <w:color w:val="000000"/>
          <w:sz w:val="21"/>
          <w:szCs w:val="21"/>
        </w:rPr>
        <w:t>、收集关于受审核方的管理体系范围、过程和场所的必要信息以及相关的法律法规要求和遵守情况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color w:val="000000"/>
                <w:sz w:val="21"/>
                <w:szCs w:val="21"/>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bl>
    <w:p>
      <w:pPr>
        <w:snapToGrid w:val="0"/>
        <w:spacing w:beforeLines="50"/>
        <w:ind w:firstLine="224" w:firstLineChars="115"/>
        <w:rPr>
          <w:rFonts w:hint="eastAsia" w:ascii="宋体" w:hAnsi="宋体"/>
          <w:b/>
          <w:color w:val="000000"/>
          <w:spacing w:val="-8"/>
          <w:sz w:val="21"/>
          <w:szCs w:val="21"/>
        </w:rPr>
      </w:pPr>
    </w:p>
    <w:p>
      <w:pPr>
        <w:numPr>
          <w:ilvl w:val="0"/>
          <w:numId w:val="0"/>
        </w:numPr>
        <w:spacing w:beforeLines="50" w:afterLines="50" w:line="360" w:lineRule="exact"/>
        <w:rPr>
          <w:rFonts w:hint="eastAsia" w:ascii="宋体" w:hAnsi="宋体"/>
          <w:b/>
          <w:color w:val="000000"/>
          <w:sz w:val="21"/>
          <w:szCs w:val="21"/>
        </w:rPr>
      </w:pPr>
      <w:r>
        <w:rPr>
          <w:rFonts w:hint="eastAsia" w:ascii="宋体" w:hAnsi="宋体"/>
          <w:b/>
          <w:color w:val="000000"/>
          <w:sz w:val="21"/>
          <w:szCs w:val="21"/>
          <w:lang w:val="en-US" w:eastAsia="zh-CN"/>
        </w:rPr>
        <w:t>五、管理</w:t>
      </w:r>
      <w:r>
        <w:rPr>
          <w:rFonts w:hint="eastAsia" w:ascii="宋体" w:hAnsi="宋体"/>
          <w:b/>
          <w:color w:val="000000"/>
          <w:sz w:val="21"/>
          <w:szCs w:val="21"/>
        </w:rPr>
        <w:t>体系策划情况</w:t>
      </w:r>
    </w:p>
    <w:p>
      <w:pPr>
        <w:widowControl w:val="0"/>
        <w:numPr>
          <w:ilvl w:val="0"/>
          <w:numId w:val="0"/>
        </w:numPr>
        <w:spacing w:beforeLines="50" w:afterLines="50" w:line="360" w:lineRule="exact"/>
        <w:jc w:val="both"/>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1</w:t>
            </w:r>
            <w:r>
              <w:rPr>
                <w:rFonts w:hint="eastAsia" w:ascii="宋体" w:hAnsi="宋体"/>
                <w:b/>
                <w:color w:val="000000"/>
                <w:spacing w:val="-10"/>
                <w:sz w:val="21"/>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是否确定了与其宗旨和战略方向相关并影响其实现管理体系预期结果的能力的各种外部和内部因素</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是否对这些内部和外部因素的相关信息进行监视和评审</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 w:val="21"/>
                <w:szCs w:val="21"/>
              </w:rPr>
            </w:pPr>
            <w:r>
              <w:rPr>
                <w:rFonts w:ascii="宋体" w:hAnsi="宋体"/>
                <w:b/>
                <w:color w:val="000000"/>
                <w:spacing w:val="-10"/>
                <w:sz w:val="21"/>
                <w:szCs w:val="21"/>
              </w:rPr>
              <w:t>2</w:t>
            </w:r>
            <w:r>
              <w:rPr>
                <w:rFonts w:hint="eastAsia" w:ascii="宋体" w:hAnsi="宋体"/>
                <w:b/>
                <w:color w:val="000000"/>
                <w:spacing w:val="-10"/>
                <w:sz w:val="21"/>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是否确定了与管理体系有关的相关方</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是否识别了与管理体系有关的相关方的要求</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3</w:t>
            </w:r>
            <w:r>
              <w:rPr>
                <w:rFonts w:hint="eastAsia" w:ascii="宋体" w:hAnsi="宋体"/>
                <w:b/>
                <w:color w:val="000000"/>
                <w:spacing w:val="-10"/>
                <w:sz w:val="21"/>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是否确定了管理体系覆盖范围</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质量管理体系覆盖范围是否考虑了标准</w:t>
            </w:r>
            <w:r>
              <w:rPr>
                <w:rFonts w:ascii="宋体" w:hAnsi="宋体"/>
                <w:color w:val="000000"/>
                <w:spacing w:val="-10"/>
                <w:sz w:val="21"/>
                <w:szCs w:val="21"/>
              </w:rPr>
              <w:t>a)-c)</w:t>
            </w:r>
            <w:r>
              <w:rPr>
                <w:rFonts w:hint="eastAsia" w:ascii="宋体" w:hAnsi="宋体"/>
                <w:color w:val="000000"/>
                <w:spacing w:val="-10"/>
                <w:sz w:val="21"/>
                <w:szCs w:val="21"/>
              </w:rPr>
              <w:t>的要求</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numPr>
                <w:ilvl w:val="0"/>
                <w:numId w:val="0"/>
              </w:numPr>
              <w:spacing w:before="40"/>
              <w:jc w:val="left"/>
              <w:rPr>
                <w:rFonts w:hint="eastAsia" w:ascii="宋体" w:hAnsi="宋体"/>
                <w:color w:val="000000"/>
                <w:spacing w:val="-10"/>
                <w:sz w:val="21"/>
                <w:szCs w:val="21"/>
              </w:rPr>
            </w:pPr>
            <w:r>
              <w:rPr>
                <w:rFonts w:hint="eastAsia" w:ascii="宋体" w:hAnsi="宋体"/>
                <w:color w:val="000000"/>
                <w:spacing w:val="-10"/>
                <w:sz w:val="21"/>
                <w:szCs w:val="21"/>
              </w:rPr>
              <w:t>质量管理体系覆盖</w:t>
            </w:r>
            <w:r>
              <w:rPr>
                <w:rFonts w:hint="eastAsia" w:ascii="宋体" w:hAnsi="宋体"/>
                <w:color w:val="000000"/>
                <w:spacing w:val="-10"/>
                <w:sz w:val="21"/>
                <w:szCs w:val="21"/>
                <w:lang w:val="en-US" w:eastAsia="zh-CN"/>
              </w:rPr>
              <w:t>了</w:t>
            </w:r>
            <w:r>
              <w:rPr>
                <w:highlight w:val="none"/>
              </w:rPr>
              <w:t>多场所</w:t>
            </w:r>
            <w:r>
              <w:rPr>
                <w:rFonts w:hint="eastAsia"/>
                <w:highlight w:val="none"/>
                <w:lang w:val="en-US" w:eastAsia="zh-CN"/>
              </w:rPr>
              <w:t>/临时场</w:t>
            </w:r>
            <w:r>
              <w:rPr>
                <w:highlight w:val="none"/>
              </w:rPr>
              <w:t>的</w:t>
            </w:r>
            <w:r>
              <w:rPr>
                <w:rFonts w:hint="eastAsia"/>
                <w:highlight w:val="none"/>
                <w:lang w:val="en-US" w:eastAsia="zh-CN"/>
              </w:rPr>
              <w:t>运行控制</w:t>
            </w:r>
            <w:r>
              <w:rPr>
                <w:highlight w:val="none"/>
              </w:rPr>
              <w:t>（</w:t>
            </w:r>
            <w:r>
              <w:rPr>
                <w:rFonts w:hint="eastAsia"/>
                <w:highlight w:val="none"/>
                <w:lang w:val="en-US" w:eastAsia="zh-CN"/>
              </w:rPr>
              <w:t>适用</w:t>
            </w:r>
            <w:r>
              <w:rPr>
                <w:highlight w:val="none"/>
              </w:rPr>
              <w:t>时）</w:t>
            </w:r>
          </w:p>
        </w:tc>
        <w:tc>
          <w:tcPr>
            <w:tcW w:w="990"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4</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b/>
                <w:color w:val="000000"/>
                <w:spacing w:val="-10"/>
                <w:sz w:val="21"/>
                <w:szCs w:val="21"/>
                <w:lang w:val="en-US"/>
              </w:rPr>
            </w:pPr>
            <w:r>
              <w:rPr>
                <w:rFonts w:hint="eastAsia" w:ascii="宋体" w:hAnsi="宋体"/>
                <w:b/>
                <w:color w:val="000000"/>
                <w:spacing w:val="-10"/>
                <w:sz w:val="21"/>
                <w:szCs w:val="21"/>
                <w:lang w:val="en-US" w:eastAsia="zh-CN"/>
              </w:rPr>
              <w:t>管理方针已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lang w:val="en-US" w:eastAsia="zh-CN"/>
              </w:rPr>
              <w:t>并宣贯到全员并被相关方获取</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ascii="宋体" w:hAnsi="宋体"/>
                <w:b/>
                <w:color w:val="000000"/>
                <w:spacing w:val="-10"/>
                <w:sz w:val="21"/>
                <w:szCs w:val="21"/>
              </w:rPr>
              <w:t>5</w:t>
            </w:r>
            <w:r>
              <w:rPr>
                <w:rFonts w:hint="eastAsia" w:ascii="宋体" w:hAnsi="宋体"/>
                <w:b/>
                <w:color w:val="000000"/>
                <w:spacing w:val="-10"/>
                <w:sz w:val="21"/>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 w:val="21"/>
                <w:szCs w:val="21"/>
              </w:rPr>
            </w:pPr>
            <w:r>
              <w:rPr>
                <w:rFonts w:hint="eastAsia" w:ascii="宋体" w:hAnsi="宋体"/>
                <w:color w:val="000000"/>
                <w:sz w:val="21"/>
                <w:szCs w:val="21"/>
              </w:rPr>
              <w:t>是否识别了组织的风险和机遇</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 w:val="21"/>
                <w:szCs w:val="21"/>
              </w:rPr>
            </w:pPr>
            <w:r>
              <w:rPr>
                <w:rFonts w:hint="eastAsia" w:ascii="宋体" w:hAnsi="宋体"/>
                <w:color w:val="000000"/>
                <w:sz w:val="21"/>
                <w:szCs w:val="21"/>
              </w:rPr>
              <w:t>是否针对风险和机遇策划了应对措施</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hint="eastAsia" w:ascii="宋体" w:hAnsi="宋体"/>
                <w:b/>
                <w:color w:val="000000"/>
                <w:spacing w:val="-10"/>
                <w:sz w:val="21"/>
                <w:szCs w:val="21"/>
                <w:lang w:val="en-US" w:eastAsia="zh-CN"/>
              </w:rPr>
              <w:t>6</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eastAsia="宋体"/>
                <w:b/>
                <w:color w:val="000000"/>
                <w:spacing w:val="-10"/>
                <w:sz w:val="21"/>
                <w:szCs w:val="21"/>
                <w:lang w:val="en-US" w:eastAsia="zh-CN"/>
              </w:rPr>
            </w:pPr>
            <w:r>
              <w:rPr>
                <w:rFonts w:hint="eastAsia" w:ascii="宋体" w:hAnsi="宋体"/>
                <w:b w:val="0"/>
                <w:bCs/>
                <w:color w:val="000000"/>
                <w:spacing w:val="-10"/>
                <w:sz w:val="21"/>
                <w:szCs w:val="21"/>
                <w:lang w:val="en-US" w:eastAsia="zh-CN"/>
              </w:rPr>
              <w:t>管理目标</w:t>
            </w:r>
            <w:r>
              <w:rPr>
                <w:rFonts w:hint="eastAsia" w:ascii="宋体" w:hAnsi="宋体"/>
                <w:b w:val="0"/>
                <w:bCs/>
                <w:color w:val="000000"/>
                <w:sz w:val="21"/>
                <w:szCs w:val="21"/>
              </w:rPr>
              <w:t>是</w:t>
            </w:r>
            <w:r>
              <w:rPr>
                <w:rFonts w:hint="eastAsia" w:ascii="宋体" w:hAnsi="宋体"/>
                <w:color w:val="000000"/>
                <w:sz w:val="21"/>
                <w:szCs w:val="21"/>
              </w:rPr>
              <w:t>否</w:t>
            </w:r>
            <w:r>
              <w:rPr>
                <w:rFonts w:hint="eastAsia" w:ascii="宋体" w:hAnsi="宋体"/>
                <w:b/>
                <w:color w:val="000000"/>
                <w:spacing w:val="-10"/>
                <w:sz w:val="21"/>
                <w:szCs w:val="21"/>
                <w:lang w:val="en-US" w:eastAsia="zh-CN"/>
              </w:rPr>
              <w:t>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rPr>
              <w:t>已分解</w:t>
            </w:r>
            <w:r>
              <w:rPr>
                <w:rFonts w:hint="eastAsia" w:ascii="宋体" w:hAnsi="宋体"/>
                <w:color w:val="000000"/>
                <w:sz w:val="21"/>
                <w:szCs w:val="21"/>
                <w:lang w:val="en-US" w:eastAsia="zh-CN"/>
              </w:rPr>
              <w:t>到相关职能和层次</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hint="default" w:ascii="宋体" w:hAnsi="Times New Roman" w:eastAsia="宋体" w:cs="Times New Roman"/>
                <w:b/>
                <w:color w:val="000000"/>
                <w:spacing w:val="-10"/>
                <w:kern w:val="2"/>
                <w:sz w:val="21"/>
                <w:szCs w:val="21"/>
                <w:lang w:val="en-US" w:eastAsia="zh-CN" w:bidi="ar-SA"/>
              </w:rPr>
            </w:pPr>
            <w:r>
              <w:rPr>
                <w:rFonts w:hint="eastAsia" w:ascii="宋体" w:hAnsi="宋体"/>
                <w:b w:val="0"/>
                <w:bCs/>
                <w:color w:val="000000"/>
                <w:spacing w:val="-10"/>
                <w:sz w:val="21"/>
                <w:szCs w:val="21"/>
                <w:lang w:val="en-US" w:eastAsia="zh-CN"/>
              </w:rPr>
              <w:t>已对管理目标</w:t>
            </w:r>
            <w:r>
              <w:rPr>
                <w:rFonts w:hint="eastAsia" w:ascii="宋体" w:hAnsi="宋体"/>
                <w:b w:val="0"/>
                <w:bCs/>
                <w:color w:val="000000"/>
                <w:sz w:val="21"/>
                <w:szCs w:val="21"/>
                <w:lang w:val="en-US" w:eastAsia="zh-CN"/>
              </w:rPr>
              <w:t>完成情况进行统计和分析</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 w:val="21"/>
                <w:szCs w:val="21"/>
              </w:rPr>
            </w:pPr>
            <w:r>
              <w:rPr>
                <w:rFonts w:hint="eastAsia" w:ascii="宋体" w:hAnsi="宋体"/>
                <w:b/>
                <w:color w:val="000000"/>
                <w:sz w:val="21"/>
                <w:szCs w:val="21"/>
                <w:lang w:val="en-US" w:eastAsia="zh-CN"/>
              </w:rPr>
              <w:t>7</w:t>
            </w:r>
            <w:r>
              <w:rPr>
                <w:rFonts w:ascii="宋体" w:hAnsi="宋体"/>
                <w:b/>
                <w:color w:val="000000"/>
                <w:sz w:val="21"/>
                <w:szCs w:val="21"/>
              </w:rPr>
              <w:t xml:space="preserve">. </w:t>
            </w:r>
            <w:r>
              <w:rPr>
                <w:rFonts w:hint="eastAsia" w:ascii="宋体" w:hAnsi="宋体"/>
                <w:b/>
                <w:color w:val="000000"/>
                <w:sz w:val="21"/>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hint="eastAsia" w:ascii="宋体" w:hAnsi="宋体"/>
                <w:b/>
                <w:color w:val="000000"/>
                <w:sz w:val="21"/>
                <w:szCs w:val="21"/>
                <w:lang w:val="en-US" w:eastAsia="zh-CN"/>
              </w:rPr>
            </w:pPr>
            <w:r>
              <w:rPr>
                <w:rFonts w:hint="eastAsia" w:ascii="宋体"/>
                <w:color w:val="000000"/>
                <w:sz w:val="21"/>
                <w:szCs w:val="21"/>
              </w:rPr>
              <w:t>是否建立了法律法规获取渠道</w:t>
            </w:r>
            <w:r>
              <w:rPr>
                <w:rFonts w:hint="eastAsia" w:ascii="宋体"/>
                <w:color w:val="000000"/>
                <w:sz w:val="21"/>
                <w:szCs w:val="21"/>
                <w:lang w:eastAsia="zh-CN"/>
              </w:rPr>
              <w:t>，</w:t>
            </w:r>
            <w:r>
              <w:rPr>
                <w:rFonts w:hint="eastAsia" w:ascii="宋体"/>
                <w:color w:val="000000"/>
                <w:sz w:val="21"/>
                <w:szCs w:val="21"/>
                <w:lang w:val="en-US" w:eastAsia="zh-CN"/>
              </w:rPr>
              <w:t>识别和</w:t>
            </w:r>
            <w:r>
              <w:rPr>
                <w:rFonts w:hint="eastAsia" w:ascii="宋体"/>
                <w:color w:val="000000"/>
                <w:sz w:val="21"/>
                <w:szCs w:val="21"/>
              </w:rPr>
              <w:t>收集</w:t>
            </w:r>
            <w:r>
              <w:rPr>
                <w:rFonts w:hint="eastAsia" w:ascii="宋体"/>
                <w:color w:val="000000"/>
                <w:sz w:val="21"/>
                <w:szCs w:val="21"/>
                <w:lang w:val="en-US" w:eastAsia="zh-CN"/>
              </w:rPr>
              <w:t>了相关的</w:t>
            </w:r>
            <w:r>
              <w:rPr>
                <w:rFonts w:hint="eastAsia" w:ascii="宋体"/>
                <w:color w:val="000000"/>
                <w:sz w:val="21"/>
                <w:szCs w:val="21"/>
              </w:rPr>
              <w:t>法律法规</w:t>
            </w:r>
          </w:p>
        </w:tc>
        <w:tc>
          <w:tcPr>
            <w:tcW w:w="970"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default" w:ascii="宋体" w:eastAsia="宋体"/>
                <w:b/>
                <w:color w:val="000000"/>
                <w:sz w:val="21"/>
                <w:szCs w:val="21"/>
                <w:lang w:val="en-US" w:eastAsia="zh-CN"/>
              </w:rPr>
            </w:pPr>
            <w:r>
              <w:rPr>
                <w:rFonts w:hint="eastAsia" w:ascii="宋体" w:hAnsi="宋体"/>
                <w:b/>
                <w:color w:val="000000"/>
                <w:sz w:val="21"/>
                <w:szCs w:val="21"/>
                <w:lang w:val="en-US" w:eastAsia="zh-CN"/>
              </w:rPr>
              <w:t>8</w:t>
            </w:r>
            <w:r>
              <w:rPr>
                <w:rFonts w:ascii="宋体" w:hAnsi="宋体"/>
                <w:b/>
                <w:color w:val="000000"/>
                <w:sz w:val="21"/>
                <w:szCs w:val="21"/>
              </w:rPr>
              <w:t xml:space="preserve">. </w:t>
            </w:r>
            <w:r>
              <w:rPr>
                <w:rFonts w:hint="eastAsia" w:ascii="宋体" w:hAnsi="宋体"/>
                <w:b/>
                <w:color w:val="000000"/>
                <w:sz w:val="21"/>
                <w:szCs w:val="21"/>
              </w:rPr>
              <w:t>组织结构、部门等职责是否已规定</w:t>
            </w:r>
            <w:r>
              <w:rPr>
                <w:rFonts w:hint="eastAsia" w:ascii="宋体" w:hAnsi="宋体"/>
                <w:b/>
                <w:color w:val="000000"/>
                <w:sz w:val="21"/>
                <w:szCs w:val="21"/>
                <w:lang w:val="en-US" w:eastAsia="zh-CN"/>
              </w:rPr>
              <w:t>和沟通</w:t>
            </w:r>
          </w:p>
        </w:tc>
        <w:tc>
          <w:tcPr>
            <w:tcW w:w="970" w:type="dxa"/>
            <w:gridSpan w:val="2"/>
          </w:tcPr>
          <w:p>
            <w:pPr>
              <w:rPr>
                <w:rFonts w:ascii="宋体"/>
                <w:b/>
                <w:color w:val="000000"/>
                <w:spacing w:val="-10"/>
                <w:sz w:val="21"/>
                <w:szCs w:val="21"/>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tcPr>
          <w:p>
            <w:pPr>
              <w:rPr>
                <w:rFonts w:ascii="宋体"/>
                <w:b/>
                <w:color w:val="000000"/>
                <w:spacing w:val="-10"/>
                <w:sz w:val="21"/>
                <w:szCs w:val="21"/>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 w:val="21"/>
                <w:szCs w:val="21"/>
              </w:rPr>
            </w:pPr>
            <w:r>
              <w:rPr>
                <w:rFonts w:hint="eastAsia" w:ascii="宋体" w:hAnsi="宋体"/>
                <w:b/>
                <w:color w:val="000000"/>
                <w:sz w:val="21"/>
                <w:szCs w:val="21"/>
              </w:rPr>
              <w:t>对管理体系</w:t>
            </w:r>
            <w:r>
              <w:rPr>
                <w:rFonts w:ascii="宋体"/>
                <w:b/>
                <w:color w:val="000000"/>
                <w:sz w:val="21"/>
                <w:szCs w:val="21"/>
              </w:rPr>
              <w:t>,</w:t>
            </w:r>
            <w:r>
              <w:rPr>
                <w:rFonts w:hint="eastAsia" w:ascii="宋体" w:hAnsi="宋体"/>
                <w:b/>
                <w:color w:val="000000"/>
                <w:sz w:val="21"/>
                <w:szCs w:val="21"/>
              </w:rPr>
              <w:t>综合绩效是否建立了监视测量程序或制度</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 w:val="21"/>
                <w:szCs w:val="21"/>
              </w:rPr>
            </w:pPr>
            <w:r>
              <w:rPr>
                <w:rFonts w:hint="eastAsia" w:ascii="宋体" w:hAnsi="宋体"/>
                <w:b/>
                <w:bCs w:val="0"/>
                <w:color w:val="000000"/>
                <w:sz w:val="21"/>
                <w:szCs w:val="21"/>
                <w:lang w:val="en-US" w:eastAsia="zh-CN"/>
              </w:rPr>
              <w:t>10.</w:t>
            </w:r>
            <w:r>
              <w:rPr>
                <w:rFonts w:hint="eastAsia" w:ascii="宋体" w:hAnsi="宋体"/>
                <w:b/>
                <w:bCs w:val="0"/>
                <w:color w:val="000000"/>
                <w:sz w:val="21"/>
                <w:szCs w:val="21"/>
                <w:u w:val="single"/>
                <w:lang w:val="en-US" w:eastAsia="zh-CN"/>
              </w:rPr>
              <w:t>于 2021 年 1 月2 日</w:t>
            </w:r>
            <w:r>
              <w:rPr>
                <w:rFonts w:hint="eastAsia" w:ascii="宋体" w:hAnsi="宋体"/>
                <w:b/>
                <w:bCs w:val="0"/>
                <w:color w:val="000000"/>
                <w:sz w:val="21"/>
                <w:szCs w:val="21"/>
                <w:lang w:val="en-US" w:eastAsia="zh-CN"/>
              </w:rPr>
              <w:t>起按照标准的要求，建立了文件化的</w:t>
            </w:r>
            <w:r>
              <w:rPr>
                <w:rFonts w:hint="eastAsia" w:ascii="宋体" w:hAnsi="宋体"/>
                <w:b/>
                <w:bCs w:val="0"/>
                <w:color w:val="000000"/>
                <w:sz w:val="21"/>
                <w:szCs w:val="21"/>
              </w:rPr>
              <w:t>管理体系</w:t>
            </w:r>
            <w:r>
              <w:rPr>
                <w:rFonts w:hint="eastAsia" w:ascii="宋体" w:hAnsi="宋体"/>
                <w:b/>
                <w:bCs w:val="0"/>
                <w:color w:val="000000"/>
                <w:sz w:val="21"/>
                <w:szCs w:val="21"/>
                <w:lang w:eastAsia="zh-CN"/>
              </w:rPr>
              <w:t>，</w:t>
            </w:r>
            <w:r>
              <w:rPr>
                <w:rFonts w:hint="eastAsia" w:ascii="宋体" w:hAnsi="宋体"/>
                <w:b/>
                <w:bCs w:val="0"/>
                <w:color w:val="000000"/>
                <w:sz w:val="21"/>
                <w:szCs w:val="21"/>
                <w:lang w:val="en-US" w:eastAsia="zh-CN"/>
              </w:rPr>
              <w:t>对管理体系文件进行发布和对全员进行了贯彻。管理体系已有效运行并且超过3个月。</w:t>
            </w:r>
          </w:p>
        </w:tc>
        <w:tc>
          <w:tcPr>
            <w:tcW w:w="970"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0"/>
              </w:numPr>
              <w:rPr>
                <w:rFonts w:hint="default" w:ascii="宋体" w:hAnsi="宋体"/>
                <w:b/>
                <w:color w:val="000000"/>
                <w:sz w:val="21"/>
                <w:szCs w:val="21"/>
                <w:lang w:val="en-US" w:eastAsia="zh-CN"/>
              </w:rPr>
            </w:pPr>
            <w:r>
              <w:rPr>
                <w:rFonts w:hint="eastAsia" w:ascii="宋体" w:hAnsi="宋体"/>
                <w:b/>
                <w:color w:val="000000"/>
                <w:sz w:val="21"/>
                <w:szCs w:val="21"/>
                <w:lang w:val="en-US" w:eastAsia="zh-CN"/>
              </w:rPr>
              <w:t>11.</w:t>
            </w:r>
            <w:r>
              <w:rPr>
                <w:rFonts w:hint="eastAsia" w:ascii="宋体" w:hAnsi="宋体"/>
                <w:b/>
                <w:color w:val="000000"/>
                <w:sz w:val="21"/>
                <w:szCs w:val="21"/>
                <w:lang w:eastAsia="zh-CN"/>
              </w:rPr>
              <w:t>已根据</w:t>
            </w:r>
            <w:r>
              <w:rPr>
                <w:rFonts w:hint="eastAsia" w:ascii="宋体" w:hAnsi="宋体"/>
                <w:b/>
                <w:color w:val="000000"/>
                <w:sz w:val="21"/>
                <w:szCs w:val="21"/>
                <w:lang w:val="en-US" w:eastAsia="zh-CN"/>
              </w:rPr>
              <w:t>策划和标准要求于</w:t>
            </w:r>
            <w:r>
              <w:rPr>
                <w:rFonts w:hint="eastAsia" w:ascii="宋体" w:hAnsi="宋体"/>
                <w:b/>
                <w:color w:val="000000"/>
                <w:sz w:val="21"/>
                <w:szCs w:val="21"/>
                <w:u w:val="single"/>
                <w:lang w:val="en-US" w:eastAsia="zh-CN"/>
              </w:rPr>
              <w:t xml:space="preserve"> 2021 年 4月20日</w:t>
            </w:r>
            <w:r>
              <w:rPr>
                <w:rFonts w:hint="eastAsia" w:ascii="宋体" w:hAnsi="宋体" w:eastAsia="宋体" w:cs="Times New Roman"/>
                <w:b/>
                <w:color w:val="000000"/>
                <w:kern w:val="2"/>
                <w:sz w:val="21"/>
                <w:szCs w:val="21"/>
                <w:lang w:val="en-US" w:eastAsia="zh-CN" w:bidi="ar-SA"/>
              </w:rPr>
              <w:t>由有能力的人</w:t>
            </w:r>
            <w:r>
              <w:rPr>
                <w:rFonts w:hint="eastAsia" w:ascii="宋体" w:hAnsi="宋体"/>
                <w:b/>
                <w:color w:val="000000"/>
                <w:sz w:val="21"/>
                <w:szCs w:val="21"/>
                <w:lang w:val="en-US" w:eastAsia="zh-CN"/>
              </w:rPr>
              <w:t>实施了</w:t>
            </w:r>
            <w:r>
              <w:rPr>
                <w:rFonts w:hint="eastAsia" w:ascii="宋体" w:hAnsi="宋体"/>
                <w:b/>
                <w:color w:val="000000"/>
                <w:sz w:val="21"/>
                <w:szCs w:val="21"/>
                <w:lang w:eastAsia="zh-CN"/>
              </w:rPr>
              <w:t>内部审核，</w:t>
            </w:r>
            <w:r>
              <w:rPr>
                <w:rFonts w:hint="eastAsia" w:ascii="宋体" w:hAnsi="宋体" w:eastAsia="宋体" w:cs="Times New Roman"/>
                <w:b/>
                <w:color w:val="000000"/>
                <w:kern w:val="2"/>
                <w:sz w:val="21"/>
                <w:szCs w:val="21"/>
                <w:lang w:val="en-US" w:eastAsia="zh-CN" w:bidi="ar-SA"/>
              </w:rPr>
              <w:t>覆盖所有</w:t>
            </w:r>
            <w:r>
              <w:rPr>
                <w:rFonts w:hint="eastAsia" w:ascii="宋体" w:hAnsi="宋体" w:cs="Times New Roman"/>
                <w:b/>
                <w:color w:val="000000"/>
                <w:kern w:val="2"/>
                <w:sz w:val="21"/>
                <w:szCs w:val="21"/>
                <w:lang w:val="en-US" w:eastAsia="zh-CN" w:bidi="ar-SA"/>
              </w:rPr>
              <w:t>场所、部门和过程，</w:t>
            </w:r>
            <w:r>
              <w:rPr>
                <w:rFonts w:hint="eastAsia" w:ascii="宋体" w:hAnsi="宋体"/>
                <w:b/>
                <w:color w:val="000000"/>
                <w:sz w:val="21"/>
                <w:szCs w:val="21"/>
                <w:lang w:val="en-GB" w:eastAsia="zh-CN"/>
              </w:rPr>
              <w:t>组织通过内审验证了管理体系的</w:t>
            </w:r>
            <w:r>
              <w:rPr>
                <w:rFonts w:hint="eastAsia" w:ascii="宋体" w:hAnsi="宋体"/>
                <w:b/>
                <w:color w:val="000000"/>
                <w:sz w:val="21"/>
                <w:szCs w:val="21"/>
                <w:lang w:val="en-US" w:eastAsia="zh-CN"/>
              </w:rPr>
              <w:t>符合性</w:t>
            </w:r>
            <w:r>
              <w:rPr>
                <w:rFonts w:hint="eastAsia" w:ascii="宋体" w:hAnsi="宋体"/>
                <w:b/>
                <w:color w:val="000000"/>
                <w:sz w:val="21"/>
                <w:szCs w:val="21"/>
                <w:lang w:val="en-GB" w:eastAsia="zh-CN"/>
              </w:rPr>
              <w:t>及有效性，</w:t>
            </w:r>
            <w:r>
              <w:rPr>
                <w:rFonts w:hint="eastAsia" w:ascii="宋体" w:hAnsi="宋体"/>
                <w:b/>
                <w:color w:val="000000"/>
                <w:sz w:val="21"/>
                <w:szCs w:val="21"/>
                <w:lang w:val="en-US" w:eastAsia="zh-CN"/>
              </w:rPr>
              <w:t>并对不符合项制订和采取了纠正措施。</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w:t>
            </w:r>
            <w:r>
              <w:rPr>
                <w:rFonts w:hint="eastAsia" w:ascii="宋体" w:hAnsi="宋体" w:eastAsia="宋体" w:cs="Times New Roman"/>
                <w:b/>
                <w:color w:val="000000"/>
                <w:kern w:val="2"/>
                <w:sz w:val="21"/>
                <w:szCs w:val="21"/>
                <w:u w:val="single"/>
                <w:lang w:val="en-US" w:eastAsia="zh-CN" w:bidi="ar-SA"/>
              </w:rPr>
              <w:t xml:space="preserve"> 2021年 5  月 10  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对组织的管理体系的适宜性、充分性和有效性进行了评价。</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ascii="宋体" w:hAnsi="宋体"/>
                <w:b/>
                <w:color w:val="000000"/>
                <w:sz w:val="21"/>
                <w:szCs w:val="21"/>
              </w:rPr>
            </w:pPr>
            <w:r>
              <w:rPr>
                <w:rFonts w:hint="eastAsia" w:ascii="宋体" w:hAnsi="宋体"/>
                <w:b/>
                <w:color w:val="000000"/>
                <w:sz w:val="21"/>
                <w:szCs w:val="21"/>
              </w:rPr>
              <w:t>其他补充说明</w:t>
            </w: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tc>
        <w:tc>
          <w:tcPr>
            <w:tcW w:w="970" w:type="dxa"/>
            <w:gridSpan w:val="2"/>
          </w:tcPr>
          <w:p>
            <w:pPr>
              <w:rPr>
                <w:rFonts w:ascii="宋体"/>
                <w:b/>
                <w:color w:val="000000"/>
                <w:spacing w:val="-10"/>
                <w:sz w:val="21"/>
                <w:szCs w:val="21"/>
              </w:rPr>
            </w:pPr>
          </w:p>
        </w:tc>
        <w:tc>
          <w:tcPr>
            <w:tcW w:w="1308" w:type="dxa"/>
            <w:gridSpan w:val="2"/>
          </w:tcPr>
          <w:p>
            <w:pPr>
              <w:rPr>
                <w:rFonts w:ascii="宋体"/>
                <w:b/>
                <w:color w:val="000000"/>
                <w:sz w:val="21"/>
                <w:szCs w:val="21"/>
              </w:rPr>
            </w:pPr>
          </w:p>
        </w:tc>
      </w:tr>
    </w:tbl>
    <w:p>
      <w:pPr>
        <w:spacing w:beforeLines="50" w:line="32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063"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w:t>
            </w:r>
            <w:r>
              <w:rPr>
                <w:rFonts w:hint="eastAsia" w:ascii="宋体" w:hAnsi="宋体"/>
                <w:color w:val="000000"/>
                <w:sz w:val="21"/>
                <w:szCs w:val="21"/>
                <w:lang w:val="en-US" w:eastAsia="zh-CN"/>
              </w:rPr>
              <w:t>有</w:t>
            </w:r>
          </w:p>
        </w:tc>
        <w:tc>
          <w:tcPr>
            <w:tcW w:w="1637"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ascii="宋体"/>
                <w:color w:val="000000"/>
                <w:sz w:val="21"/>
                <w:szCs w:val="21"/>
              </w:rPr>
            </w:pPr>
            <w:r>
              <w:rPr>
                <w:rFonts w:hint="eastAsia"/>
                <w:color w:val="000000"/>
                <w:u w:val="single"/>
                <w:lang w:eastAsia="zh-CN"/>
              </w:rPr>
              <w:t>裂解</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rPr>
            </w:pPr>
            <w:r>
              <w:rPr>
                <w:rFonts w:hint="eastAsia" w:ascii="宋体" w:hAnsi="宋体"/>
                <w:color w:val="000000"/>
                <w:sz w:val="21"/>
                <w:szCs w:val="21"/>
              </w:rPr>
              <w:t>需要确认过程（</w:t>
            </w:r>
            <w:r>
              <w:rPr>
                <w:rFonts w:ascii="宋体" w:hAnsi="宋体"/>
                <w:color w:val="000000"/>
                <w:sz w:val="21"/>
                <w:szCs w:val="21"/>
              </w:rPr>
              <w:t>QMS</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危化品运输</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191"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063"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sym w:font="Wingdings 2" w:char="0052"/>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sym w:font="Wingdings 2" w:char="0052"/>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（办理中）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w:t>
            </w:r>
          </w:p>
        </w:tc>
      </w:tr>
    </w:tbl>
    <w:p>
      <w:pPr>
        <w:spacing w:beforeLines="50" w:line="320" w:lineRule="exact"/>
        <w:rPr>
          <w:rFonts w:ascii="宋体"/>
          <w:b/>
          <w:color w:val="000000"/>
          <w:sz w:val="21"/>
          <w:szCs w:val="21"/>
        </w:rPr>
      </w:pPr>
    </w:p>
    <w:p>
      <w:pPr>
        <w:spacing w:beforeLines="50" w:afterLines="20" w:line="360" w:lineRule="exact"/>
        <w:ind w:firstLine="207" w:firstLineChars="100"/>
        <w:rPr>
          <w:rFonts w:ascii="宋体"/>
          <w:b/>
          <w:color w:val="000000"/>
          <w:spacing w:val="-2"/>
          <w:sz w:val="21"/>
          <w:szCs w:val="21"/>
        </w:rPr>
      </w:pPr>
      <w:r>
        <w:rPr>
          <w:rFonts w:hint="eastAsia" w:ascii="宋体" w:hAnsi="宋体"/>
          <w:b/>
          <w:color w:val="000000"/>
          <w:spacing w:val="-2"/>
          <w:sz w:val="21"/>
          <w:szCs w:val="21"/>
          <w:lang w:val="en-US" w:eastAsia="zh-CN"/>
        </w:rPr>
        <w:t>七</w:t>
      </w:r>
      <w:r>
        <w:rPr>
          <w:rFonts w:hint="eastAsia" w:ascii="宋体" w:hAnsi="宋体"/>
          <w:b/>
          <w:color w:val="000000"/>
          <w:spacing w:val="-2"/>
          <w:sz w:val="21"/>
          <w:szCs w:val="21"/>
        </w:rPr>
        <w:t>、审查第二阶段审核所需资源的配置情况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hint="eastAsia" w:ascii="宋体"/>
                <w:b/>
                <w:color w:val="000000"/>
                <w:sz w:val="21"/>
                <w:szCs w:val="21"/>
                <w:lang w:val="en-US" w:eastAsia="zh-CN"/>
              </w:rPr>
            </w:pPr>
            <w:r>
              <w:rPr>
                <w:rFonts w:hint="eastAsia" w:ascii="宋体" w:hAnsi="宋体"/>
                <w:b/>
                <w:color w:val="000000"/>
                <w:sz w:val="21"/>
                <w:szCs w:val="21"/>
                <w:lang w:val="en-US" w:eastAsia="zh-CN"/>
              </w:rPr>
              <w:t xml:space="preserve">确定二阶段审核时，具有生产/服务现场     </w:t>
            </w:r>
          </w:p>
        </w:tc>
        <w:tc>
          <w:tcPr>
            <w:tcW w:w="7134" w:type="dxa"/>
          </w:tcPr>
          <w:p>
            <w:pPr>
              <w:spacing w:line="360" w:lineRule="auto"/>
              <w:rPr>
                <w:rFonts w:hint="eastAsia" w:ascii="宋体"/>
                <w:b/>
                <w:color w:val="000000"/>
                <w:sz w:val="21"/>
                <w:szCs w:val="21"/>
                <w:u w:val="single"/>
                <w:lang w:val="en-US" w:eastAsia="zh-CN"/>
              </w:rPr>
            </w:pPr>
            <w:r>
              <w:rPr>
                <w:rFonts w:hint="eastAsia" w:ascii="宋体" w:hAnsi="宋体"/>
                <w:b/>
                <w:color w:val="000000"/>
                <w:sz w:val="21"/>
                <w:szCs w:val="21"/>
                <w:lang w:eastAsia="zh-CN"/>
              </w:rPr>
              <w:t>☑</w:t>
            </w:r>
            <w:r>
              <w:rPr>
                <w:rFonts w:hint="eastAsia" w:ascii="宋体"/>
                <w:b/>
                <w:color w:val="000000"/>
                <w:sz w:val="21"/>
                <w:szCs w:val="21"/>
                <w:lang w:val="en-US" w:eastAsia="zh-CN"/>
              </w:rPr>
              <w:t xml:space="preserve">具有    </w:t>
            </w:r>
            <w:r>
              <w:rPr>
                <w:rFonts w:hint="eastAsia" w:ascii="宋体" w:hAnsi="宋体"/>
                <w:b/>
                <w:color w:val="000000"/>
                <w:sz w:val="21"/>
                <w:szCs w:val="21"/>
              </w:rPr>
              <w:t>□</w:t>
            </w:r>
            <w:r>
              <w:rPr>
                <w:rFonts w:hint="eastAsia" w:ascii="宋体"/>
                <w:b/>
                <w:color w:val="000000"/>
                <w:sz w:val="21"/>
                <w:szCs w:val="21"/>
                <w:lang w:val="en-US" w:eastAsia="zh-CN"/>
              </w:rPr>
              <w:t>不具有</w:t>
            </w:r>
            <w:r>
              <w:rPr>
                <w:rFonts w:hint="eastAsia" w:ascii="宋体" w:hAnsi="宋体"/>
                <w:b/>
                <w:color w:val="000000"/>
                <w:sz w:val="21"/>
                <w:szCs w:val="21"/>
                <w:lang w:val="en-US" w:eastAsia="zh-CN"/>
              </w:rPr>
              <w:t>，说明：</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lang w:eastAsia="zh-CN"/>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部分具有（如季节性），说明：</w:t>
            </w:r>
            <w:r>
              <w:rPr>
                <w:rFonts w:hint="eastAsia" w:ascii="宋体"/>
                <w:b/>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 w:val="21"/>
                <w:szCs w:val="21"/>
              </w:rPr>
            </w:pPr>
            <w:r>
              <w:rPr>
                <w:rFonts w:hint="eastAsia" w:ascii="宋体" w:hAnsi="宋体"/>
                <w:b/>
                <w:color w:val="000000"/>
                <w:sz w:val="21"/>
                <w:szCs w:val="21"/>
                <w:lang w:val="en-US" w:eastAsia="zh-CN"/>
              </w:rPr>
              <w:t>确定多</w:t>
            </w:r>
            <w:r>
              <w:rPr>
                <w:rFonts w:hint="eastAsia" w:ascii="宋体" w:hAnsi="宋体"/>
                <w:b/>
                <w:color w:val="000000"/>
                <w:sz w:val="21"/>
                <w:szCs w:val="21"/>
              </w:rPr>
              <w:t>场所</w:t>
            </w:r>
            <w:r>
              <w:rPr>
                <w:rFonts w:hint="eastAsia" w:ascii="宋体" w:hAnsi="宋体"/>
                <w:b/>
                <w:color w:val="000000"/>
                <w:sz w:val="21"/>
                <w:szCs w:val="21"/>
                <w:lang w:val="en-US" w:eastAsia="zh-CN"/>
              </w:rPr>
              <w:t>/临时场所的</w:t>
            </w:r>
            <w:r>
              <w:rPr>
                <w:rFonts w:hint="eastAsia" w:ascii="宋体" w:hAnsi="宋体"/>
                <w:b/>
                <w:color w:val="000000"/>
                <w:sz w:val="21"/>
                <w:szCs w:val="21"/>
              </w:rPr>
              <w:t>分布、距离</w:t>
            </w:r>
            <w:r>
              <w:rPr>
                <w:rFonts w:hint="eastAsia" w:ascii="宋体" w:hAnsi="宋体"/>
                <w:b/>
                <w:color w:val="000000"/>
                <w:sz w:val="21"/>
                <w:szCs w:val="21"/>
                <w:lang w:val="en-US" w:eastAsia="zh-CN"/>
              </w:rPr>
              <w:t>及预估路途时间（适用时）</w:t>
            </w:r>
            <w:r>
              <w:rPr>
                <w:rFonts w:ascii="宋体" w:hAnsi="宋体"/>
                <w:b/>
                <w:color w:val="000000"/>
                <w:sz w:val="21"/>
                <w:szCs w:val="21"/>
              </w:rPr>
              <w:t xml:space="preserve">   </w:t>
            </w:r>
          </w:p>
        </w:tc>
        <w:tc>
          <w:tcPr>
            <w:tcW w:w="7134" w:type="dxa"/>
          </w:tcPr>
          <w:p>
            <w:pPr>
              <w:spacing w:line="360" w:lineRule="auto"/>
              <w:rPr>
                <w:rFonts w:hint="eastAsia" w:ascii="宋体" w:eastAsia="宋体"/>
                <w:b/>
                <w:color w:val="000000"/>
                <w:sz w:val="21"/>
                <w:szCs w:val="21"/>
                <w:lang w:eastAsia="zh-CN"/>
              </w:rPr>
            </w:pPr>
            <w:r>
              <w:rPr>
                <w:rFonts w:hint="eastAsia" w:ascii="宋体"/>
                <w:b/>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 w:val="21"/>
                <w:szCs w:val="21"/>
              </w:rPr>
            </w:pPr>
            <w:r>
              <w:rPr>
                <w:rFonts w:hint="eastAsia" w:ascii="宋体" w:hAnsi="宋体"/>
                <w:b/>
                <w:color w:val="000000"/>
                <w:sz w:val="21"/>
                <w:szCs w:val="21"/>
              </w:rPr>
              <w:t>一阶段审核组长对二阶段审核所需资源</w:t>
            </w:r>
            <w:r>
              <w:rPr>
                <w:rFonts w:ascii="宋体" w:hAnsi="宋体"/>
                <w:b/>
                <w:color w:val="000000"/>
                <w:sz w:val="21"/>
                <w:szCs w:val="21"/>
              </w:rPr>
              <w:t>(</w:t>
            </w:r>
            <w:r>
              <w:rPr>
                <w:rFonts w:hint="eastAsia" w:ascii="宋体" w:hAnsi="宋体"/>
                <w:b/>
                <w:color w:val="000000"/>
                <w:sz w:val="21"/>
                <w:szCs w:val="21"/>
              </w:rPr>
              <w:t>包括拟派人员的资格、能力、审核人日</w:t>
            </w:r>
            <w:r>
              <w:rPr>
                <w:rFonts w:ascii="宋体" w:hAnsi="宋体"/>
                <w:b/>
                <w:color w:val="000000"/>
                <w:sz w:val="21"/>
                <w:szCs w:val="21"/>
              </w:rPr>
              <w:t>)</w:t>
            </w:r>
            <w:r>
              <w:rPr>
                <w:rFonts w:hint="eastAsia" w:ascii="宋体" w:hAnsi="宋体"/>
                <w:b/>
                <w:color w:val="000000"/>
                <w:sz w:val="21"/>
                <w:szCs w:val="21"/>
              </w:rPr>
              <w:t>的建议</w:t>
            </w:r>
          </w:p>
        </w:tc>
        <w:tc>
          <w:tcPr>
            <w:tcW w:w="7134" w:type="dxa"/>
          </w:tcPr>
          <w:p>
            <w:pPr>
              <w:spacing w:line="360" w:lineRule="auto"/>
              <w:rPr>
                <w:rFonts w:ascii="宋体"/>
                <w:b/>
                <w:color w:val="000000"/>
                <w:sz w:val="21"/>
                <w:szCs w:val="21"/>
              </w:rPr>
            </w:pPr>
            <w:r>
              <w:rPr>
                <w:rFonts w:hint="eastAsia" w:ascii="宋体" w:hAnsi="宋体"/>
                <w:b/>
                <w:color w:val="000000"/>
                <w:sz w:val="21"/>
                <w:szCs w:val="21"/>
                <w:lang w:eastAsia="zh-CN"/>
              </w:rPr>
              <w:t>☑</w:t>
            </w:r>
            <w:r>
              <w:rPr>
                <w:rFonts w:hint="eastAsia" w:ascii="宋体"/>
                <w:b/>
                <w:color w:val="000000"/>
                <w:sz w:val="21"/>
                <w:szCs w:val="21"/>
              </w:rPr>
              <w:t>按审核方案执行</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调整审核方案的理由：</w:t>
            </w:r>
            <w:r>
              <w:rPr>
                <w:rFonts w:hint="eastAsia" w:ascii="宋体"/>
                <w:b/>
                <w:color w:val="000000"/>
                <w:sz w:val="21"/>
                <w:szCs w:val="21"/>
                <w:u w:val="single"/>
                <w:lang w:val="en-US" w:eastAsia="zh-CN"/>
              </w:rPr>
              <w:t xml:space="preserve">                               </w:t>
            </w:r>
          </w:p>
          <w:p>
            <w:pPr>
              <w:spacing w:line="360" w:lineRule="auto"/>
              <w:rPr>
                <w:rFonts w:hint="default" w:ascii="宋体" w:eastAsia="宋体"/>
                <w:b/>
                <w:color w:val="000000"/>
                <w:sz w:val="21"/>
                <w:szCs w:val="21"/>
                <w:lang w:val="en-US" w:eastAsia="zh-CN"/>
              </w:rPr>
            </w:pPr>
            <w:r>
              <w:rPr>
                <w:rFonts w:hint="eastAsia" w:ascii="宋体" w:hAnsi="宋体"/>
                <w:b/>
                <w:color w:val="000000"/>
                <w:sz w:val="21"/>
                <w:szCs w:val="21"/>
              </w:rPr>
              <w:t>□</w:t>
            </w:r>
            <w:r>
              <w:rPr>
                <w:rFonts w:hint="eastAsia" w:ascii="宋体"/>
                <w:b/>
                <w:color w:val="000000"/>
                <w:sz w:val="21"/>
                <w:szCs w:val="21"/>
              </w:rPr>
              <w:t>增加专业审核员</w:t>
            </w:r>
            <w:r>
              <w:rPr>
                <w:rFonts w:hint="eastAsia" w:ascii="宋体"/>
                <w:b/>
                <w:color w:val="000000"/>
                <w:sz w:val="21"/>
                <w:szCs w:val="21"/>
                <w:lang w:val="en-US" w:eastAsia="zh-CN"/>
              </w:rPr>
              <w:t xml:space="preserve">    </w:t>
            </w:r>
            <w:r>
              <w:rPr>
                <w:rFonts w:hint="eastAsia" w:ascii="宋体" w:hAnsi="宋体"/>
                <w:b/>
                <w:color w:val="000000"/>
                <w:sz w:val="21"/>
                <w:szCs w:val="21"/>
              </w:rPr>
              <w:t>□</w:t>
            </w:r>
            <w:r>
              <w:rPr>
                <w:rFonts w:hint="eastAsia" w:ascii="宋体"/>
                <w:b/>
                <w:color w:val="000000"/>
                <w:sz w:val="21"/>
                <w:szCs w:val="21"/>
              </w:rPr>
              <w:t>增加技术专家</w:t>
            </w:r>
            <w:r>
              <w:rPr>
                <w:rFonts w:hint="eastAsia" w:ascii="宋体"/>
                <w:b/>
                <w:color w:val="000000"/>
                <w:sz w:val="21"/>
                <w:szCs w:val="21"/>
                <w:lang w:val="en-US" w:eastAsia="zh-CN"/>
              </w:rPr>
              <w:t xml:space="preserve">     </w:t>
            </w:r>
            <w:r>
              <w:rPr>
                <w:rFonts w:hint="eastAsia" w:ascii="宋体" w:hAnsi="宋体"/>
                <w:b/>
                <w:color w:val="000000"/>
                <w:sz w:val="21"/>
                <w:szCs w:val="21"/>
                <w:lang w:eastAsia="zh-CN"/>
              </w:rPr>
              <w:t>□</w:t>
            </w:r>
            <w:r>
              <w:rPr>
                <w:rFonts w:hint="eastAsia" w:ascii="宋体"/>
                <w:b/>
                <w:color w:val="000000"/>
                <w:sz w:val="21"/>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hint="default" w:ascii="宋体" w:hAnsi="宋体"/>
                <w:b/>
                <w:color w:val="000000"/>
                <w:sz w:val="21"/>
                <w:szCs w:val="21"/>
                <w:lang w:val="en-US"/>
              </w:rPr>
            </w:pPr>
            <w:r>
              <w:rPr>
                <w:rFonts w:hint="eastAsia" w:ascii="宋体"/>
                <w:b/>
                <w:color w:val="000000"/>
                <w:sz w:val="21"/>
                <w:szCs w:val="21"/>
                <w:lang w:val="en-US" w:eastAsia="zh-CN"/>
              </w:rPr>
              <w:t>二阶段审核日期安排</w:t>
            </w:r>
          </w:p>
        </w:tc>
        <w:tc>
          <w:tcPr>
            <w:tcW w:w="7134" w:type="dxa"/>
          </w:tcPr>
          <w:p>
            <w:pPr>
              <w:spacing w:line="360" w:lineRule="auto"/>
              <w:rPr>
                <w:rFonts w:hint="eastAsia" w:ascii="宋体"/>
                <w:b/>
                <w:color w:val="000000"/>
                <w:sz w:val="21"/>
                <w:szCs w:val="21"/>
                <w:lang w:val="en-US" w:eastAsia="zh-CN"/>
              </w:rPr>
            </w:pPr>
            <w:r>
              <w:rPr>
                <w:rFonts w:hint="eastAsia" w:ascii="宋体"/>
                <w:b/>
                <w:color w:val="000000"/>
                <w:sz w:val="21"/>
                <w:szCs w:val="21"/>
                <w:lang w:val="en-US" w:eastAsia="zh-CN"/>
              </w:rPr>
              <w:t>初步定于2021年7月18日</w:t>
            </w:r>
          </w:p>
        </w:tc>
      </w:tr>
    </w:tbl>
    <w:p>
      <w:pPr>
        <w:spacing w:beforeLines="50" w:line="360" w:lineRule="exact"/>
        <w:rPr>
          <w:rFonts w:ascii="宋体"/>
          <w:b/>
          <w:color w:val="000000"/>
          <w:sz w:val="21"/>
          <w:szCs w:val="21"/>
        </w:rPr>
      </w:pPr>
    </w:p>
    <w:p>
      <w:pPr>
        <w:widowControl/>
        <w:jc w:val="left"/>
        <w:rPr>
          <w:rFonts w:ascii="宋体"/>
          <w:b/>
          <w:color w:val="000000"/>
          <w:sz w:val="21"/>
          <w:szCs w:val="21"/>
        </w:rPr>
      </w:pPr>
      <w:r>
        <w:rPr>
          <w:rFonts w:hint="eastAsia" w:ascii="宋体" w:hAnsi="宋体"/>
          <w:b/>
          <w:color w:val="000000"/>
          <w:sz w:val="21"/>
          <w:szCs w:val="21"/>
          <w:lang w:val="en-US" w:eastAsia="zh-CN"/>
        </w:rPr>
        <w:t>八</w:t>
      </w:r>
      <w:r>
        <w:rPr>
          <w:rFonts w:hint="eastAsia" w:ascii="宋体" w:hAnsi="宋体"/>
          <w:b/>
          <w:color w:val="000000"/>
          <w:sz w:val="21"/>
          <w:szCs w:val="21"/>
        </w:rPr>
        <w:t>、管理体系一体化程度确认（两个或两个以上管理体系审核时填写）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1"/>
                <w:szCs w:val="21"/>
              </w:rPr>
            </w:pPr>
            <w:r>
              <w:rPr>
                <w:rFonts w:hint="eastAsia" w:ascii="宋体" w:hAnsi="宋体"/>
                <w:b/>
                <w:color w:val="000000"/>
                <w:sz w:val="21"/>
                <w:szCs w:val="21"/>
              </w:rPr>
              <w:t>评价项目</w:t>
            </w:r>
          </w:p>
        </w:tc>
        <w:tc>
          <w:tcPr>
            <w:tcW w:w="709" w:type="dxa"/>
          </w:tcPr>
          <w:p>
            <w:pPr>
              <w:widowControl/>
              <w:jc w:val="left"/>
              <w:rPr>
                <w:rFonts w:ascii="宋体"/>
                <w:b/>
                <w:color w:val="000000"/>
                <w:sz w:val="21"/>
                <w:szCs w:val="21"/>
              </w:rPr>
            </w:pPr>
          </w:p>
        </w:tc>
        <w:tc>
          <w:tcPr>
            <w:tcW w:w="708" w:type="dxa"/>
          </w:tcPr>
          <w:p>
            <w:pPr>
              <w:widowControl/>
              <w:jc w:val="lef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）是否建立一套整合的文件，适宜时，包括适度融合的作业文件；</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）是否考虑总体经营战略和计划的管理评审；</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）是否对内部审核采用的一体化方法；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）是否对方针和目标采用的一体化方法；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）是否对体系过程采用的一体化方法；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）是否对改进机制（纠正和预防措施、测量和持续改进）采用的一体化方法；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）是否有一体化的管理支持和管理职责。</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bl>
    <w:p>
      <w:pPr>
        <w:spacing w:beforeLines="50" w:line="360" w:lineRule="exact"/>
        <w:rPr>
          <w:rFonts w:ascii="宋体"/>
          <w:b/>
          <w:color w:val="000000"/>
          <w:sz w:val="21"/>
          <w:szCs w:val="21"/>
          <w:highlight w:val="none"/>
        </w:rPr>
      </w:pPr>
      <w:r>
        <w:rPr>
          <w:rFonts w:hint="eastAsia" w:ascii="宋体" w:hAnsi="宋体"/>
          <w:b/>
          <w:color w:val="000000"/>
          <w:sz w:val="21"/>
          <w:szCs w:val="21"/>
          <w:highlight w:val="none"/>
          <w:lang w:val="en-US" w:eastAsia="zh-CN"/>
        </w:rPr>
        <w:t>九</w:t>
      </w:r>
      <w:r>
        <w:rPr>
          <w:rFonts w:hint="eastAsia" w:ascii="宋体" w:hAnsi="宋体"/>
          <w:b/>
          <w:color w:val="000000"/>
          <w:sz w:val="21"/>
          <w:szCs w:val="21"/>
          <w:highlight w:val="none"/>
        </w:rPr>
        <w:t>、一阶段审核结论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000000"/>
                <w:spacing w:val="-10"/>
                <w:sz w:val="21"/>
                <w:szCs w:val="21"/>
                <w:highlight w:val="none"/>
                <w:lang w:val="en-US" w:eastAsia="zh-CN"/>
              </w:rPr>
              <w:t>未发现任何问题</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可直接进行</w:t>
            </w:r>
            <w:r>
              <w:rPr>
                <w:rFonts w:hint="eastAsia" w:ascii="宋体" w:hAnsi="宋体"/>
                <w:b/>
                <w:color w:val="000000"/>
                <w:sz w:val="21"/>
                <w:szCs w:val="21"/>
                <w:highlight w:val="none"/>
              </w:rPr>
              <w:t>二阶段</w:t>
            </w:r>
            <w:r>
              <w:rPr>
                <w:rFonts w:hint="eastAsia" w:ascii="宋体" w:hAnsi="宋体"/>
                <w:b/>
                <w:color w:val="000000"/>
                <w:sz w:val="21"/>
                <w:szCs w:val="21"/>
                <w:highlight w:val="none"/>
                <w:lang w:val="en-US" w:eastAsia="zh-CN"/>
              </w:rPr>
              <w:t>现场</w:t>
            </w:r>
            <w:r>
              <w:rPr>
                <w:rFonts w:hint="eastAsia" w:ascii="宋体" w:hAnsi="宋体"/>
                <w:b/>
                <w:color w:val="000000"/>
                <w:sz w:val="21"/>
                <w:szCs w:val="21"/>
                <w:highlight w:val="none"/>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sym w:font="Wingdings 2" w:char="0052"/>
            </w:r>
            <w:r>
              <w:rPr>
                <w:rFonts w:hint="eastAsia" w:ascii="宋体" w:hAnsi="宋体"/>
                <w:b/>
                <w:color w:val="000000"/>
                <w:spacing w:val="-10"/>
                <w:sz w:val="21"/>
                <w:szCs w:val="21"/>
                <w:highlight w:val="none"/>
                <w:lang w:val="en-US" w:eastAsia="zh-CN"/>
              </w:rPr>
              <w:t>有少量问题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可进行</w:t>
            </w:r>
            <w:r>
              <w:rPr>
                <w:rFonts w:hint="eastAsia" w:ascii="宋体" w:hAnsi="宋体"/>
                <w:b/>
                <w:color w:val="000000"/>
                <w:sz w:val="21"/>
                <w:szCs w:val="21"/>
                <w:highlight w:val="none"/>
              </w:rPr>
              <w:t>二阶段审核现场验证</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 xml:space="preserve">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有一些问题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需改进</w:t>
            </w:r>
            <w:r>
              <w:rPr>
                <w:rFonts w:ascii="宋体" w:hAnsi="宋体"/>
                <w:b/>
                <w:color w:val="000000"/>
                <w:sz w:val="21"/>
                <w:szCs w:val="21"/>
                <w:highlight w:val="none"/>
              </w:rPr>
              <w:t xml:space="preserve">, </w:t>
            </w:r>
            <w:r>
              <w:rPr>
                <w:rFonts w:hint="eastAsia" w:ascii="宋体" w:hAnsi="宋体"/>
                <w:b/>
                <w:color w:val="000000"/>
                <w:sz w:val="21"/>
                <w:szCs w:val="21"/>
                <w:highlight w:val="none"/>
              </w:rPr>
              <w:t>二阶段审核前需完成“问题清单”的整改</w:t>
            </w:r>
            <w:r>
              <w:rPr>
                <w:rFonts w:ascii="宋体" w:hAnsi="宋体"/>
                <w:b/>
                <w:color w:val="000000"/>
                <w:sz w:val="21"/>
                <w:szCs w:val="21"/>
                <w:highlight w:val="none"/>
              </w:rPr>
              <w:t>(</w:t>
            </w:r>
            <w:r>
              <w:rPr>
                <w:rFonts w:hint="eastAsia" w:ascii="宋体" w:hAnsi="宋体"/>
                <w:b/>
                <w:color w:val="000000"/>
                <w:sz w:val="21"/>
                <w:szCs w:val="21"/>
                <w:highlight w:val="none"/>
              </w:rPr>
              <w:t>附件二</w:t>
            </w:r>
            <w:r>
              <w:rPr>
                <w:rFonts w:ascii="宋体" w:hAnsi="宋体"/>
                <w:b/>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有较多问题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不具备</w:t>
            </w:r>
            <w:r>
              <w:rPr>
                <w:rFonts w:ascii="宋体" w:hAnsi="宋体"/>
                <w:b/>
                <w:color w:val="000000"/>
                <w:sz w:val="21"/>
                <w:szCs w:val="21"/>
                <w:highlight w:val="none"/>
              </w:rPr>
              <w:t xml:space="preserve">, </w:t>
            </w:r>
            <w:r>
              <w:rPr>
                <w:rFonts w:hint="eastAsia" w:ascii="宋体" w:hAnsi="宋体"/>
                <w:b/>
                <w:color w:val="000000"/>
                <w:sz w:val="21"/>
                <w:szCs w:val="21"/>
                <w:highlight w:val="none"/>
              </w:rPr>
              <w:t>三个月后重新进行一阶段审核</w:t>
            </w:r>
          </w:p>
        </w:tc>
      </w:tr>
    </w:tbl>
    <w:p>
      <w:pPr>
        <w:spacing w:line="240" w:lineRule="exact"/>
        <w:rPr>
          <w:rFonts w:hint="eastAsia" w:ascii="宋体"/>
          <w:b/>
          <w:color w:val="000000"/>
          <w:sz w:val="21"/>
          <w:szCs w:val="21"/>
          <w:highlight w:val="none"/>
          <w:lang w:val="en-US" w:eastAsia="zh-CN"/>
        </w:rPr>
      </w:pPr>
    </w:p>
    <w:p>
      <w:pPr>
        <w:spacing w:beforeLines="50" w:line="360" w:lineRule="exact"/>
        <w:ind w:firstLine="211" w:firstLineChars="100"/>
        <w:rPr>
          <w:rFonts w:hint="default" w:ascii="宋体" w:hAnsi="宋体"/>
          <w:b/>
          <w:color w:val="000000"/>
          <w:sz w:val="21"/>
          <w:szCs w:val="21"/>
          <w:highlight w:val="none"/>
          <w:lang w:val="en-US" w:eastAsia="zh-CN"/>
        </w:rPr>
      </w:pPr>
      <w:r>
        <w:rPr>
          <w:rFonts w:hint="eastAsia" w:ascii="宋体" w:hAnsi="宋体"/>
          <w:b/>
          <w:color w:val="000000"/>
          <w:sz w:val="21"/>
          <w:szCs w:val="21"/>
          <w:highlight w:val="none"/>
          <w:lang w:val="en-US" w:eastAsia="zh-CN"/>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633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范围无变化</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rPr>
              <w:t>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范围有变化，与组织最终</w:t>
            </w:r>
            <w:r>
              <w:rPr>
                <w:rFonts w:hint="eastAsia" w:ascii="宋体" w:hAnsi="宋体"/>
                <w:b/>
                <w:color w:val="000000"/>
                <w:sz w:val="21"/>
                <w:szCs w:val="21"/>
                <w:highlight w:val="none"/>
                <w:lang w:val="en-US" w:eastAsia="zh-CN"/>
              </w:rPr>
              <w:t>确定</w:t>
            </w:r>
            <w:r>
              <w:rPr>
                <w:rFonts w:hint="eastAsia" w:ascii="宋体" w:hAnsi="宋体"/>
                <w:b/>
                <w:color w:val="000000"/>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 w:val="21"/>
                <w:szCs w:val="21"/>
                <w:highlight w:val="none"/>
              </w:rPr>
            </w:pPr>
          </w:p>
          <w:p>
            <w:pPr>
              <w:spacing w:line="280" w:lineRule="exact"/>
              <w:jc w:val="center"/>
              <w:rPr>
                <w:rFonts w:ascii="宋体"/>
                <w:b/>
                <w:color w:val="000000"/>
                <w:sz w:val="21"/>
                <w:szCs w:val="21"/>
                <w:highlight w:val="none"/>
              </w:rPr>
            </w:pPr>
            <w:r>
              <w:rPr>
                <w:rFonts w:hint="eastAsia" w:ascii="宋体" w:hAnsi="宋体"/>
                <w:b/>
                <w:color w:val="000000"/>
                <w:sz w:val="21"/>
                <w:szCs w:val="21"/>
                <w:highlight w:val="none"/>
              </w:rPr>
              <w:t>二阶段的管理体系</w:t>
            </w:r>
            <w:r>
              <w:rPr>
                <w:rFonts w:hint="eastAsia" w:ascii="宋体" w:hAnsi="宋体"/>
                <w:b/>
                <w:color w:val="000000"/>
                <w:sz w:val="21"/>
                <w:szCs w:val="21"/>
                <w:highlight w:val="none"/>
                <w:lang w:val="en-US" w:eastAsia="zh-CN"/>
              </w:rPr>
              <w:t>审核</w:t>
            </w:r>
            <w:r>
              <w:rPr>
                <w:rFonts w:hint="eastAsia" w:ascii="宋体" w:hAnsi="宋体"/>
                <w:b/>
                <w:color w:val="000000"/>
                <w:sz w:val="21"/>
                <w:szCs w:val="21"/>
                <w:highlight w:val="none"/>
              </w:rPr>
              <w:t>范围</w:t>
            </w:r>
          </w:p>
        </w:tc>
        <w:tc>
          <w:tcPr>
            <w:tcW w:w="1029" w:type="dxa"/>
            <w:vAlign w:val="center"/>
          </w:tcPr>
          <w:p>
            <w:pPr>
              <w:spacing w:line="400" w:lineRule="exact"/>
              <w:rPr>
                <w:rFonts w:hint="default" w:ascii="宋体" w:eastAsia="宋体"/>
                <w:b/>
                <w:color w:val="000000"/>
                <w:sz w:val="21"/>
                <w:szCs w:val="21"/>
                <w:highlight w:val="none"/>
                <w:lang w:val="en-US" w:eastAsia="zh-CN"/>
              </w:rPr>
            </w:pPr>
          </w:p>
        </w:tc>
        <w:tc>
          <w:tcPr>
            <w:tcW w:w="6334" w:type="dxa"/>
            <w:vAlign w:val="center"/>
          </w:tcPr>
          <w:p>
            <w:pPr>
              <w:spacing w:line="400" w:lineRule="exact"/>
              <w:rPr>
                <w:rFonts w:ascii="宋体" w:hAnsi="宋体"/>
                <w:b/>
                <w:color w:val="000000"/>
                <w:sz w:val="21"/>
                <w:szCs w:val="21"/>
                <w:highlight w:val="none"/>
              </w:rPr>
            </w:pPr>
          </w:p>
        </w:tc>
        <w:tc>
          <w:tcPr>
            <w:tcW w:w="1048" w:type="dxa"/>
            <w:vAlign w:val="center"/>
          </w:tcPr>
          <w:p>
            <w:pPr>
              <w:spacing w:line="400" w:lineRule="exact"/>
              <w:rPr>
                <w:rFonts w:ascii="宋体" w:hAnsi="宋体"/>
                <w:b/>
                <w:color w:val="000000"/>
                <w:sz w:val="21"/>
                <w:szCs w:val="21"/>
                <w:highlight w:val="none"/>
              </w:rPr>
            </w:pPr>
            <w:r>
              <w:rPr>
                <w:rFonts w:hint="eastAsia" w:ascii="宋体" w:hAnsi="宋体"/>
                <w:b/>
                <w:color w:val="000000"/>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 w:val="21"/>
                <w:szCs w:val="21"/>
                <w:highlight w:val="none"/>
              </w:rPr>
            </w:pPr>
          </w:p>
        </w:tc>
        <w:tc>
          <w:tcPr>
            <w:tcW w:w="1029" w:type="dxa"/>
            <w:vAlign w:val="center"/>
          </w:tcPr>
          <w:p>
            <w:pPr>
              <w:spacing w:line="400" w:lineRule="exact"/>
              <w:rPr>
                <w:rFonts w:hint="default" w:ascii="宋体" w:hAnsi="Times New Roman" w:eastAsia="宋体" w:cs="Times New Roman"/>
                <w:b/>
                <w:color w:val="000000"/>
                <w:kern w:val="2"/>
                <w:sz w:val="21"/>
                <w:szCs w:val="21"/>
                <w:highlight w:val="none"/>
                <w:lang w:val="en-US" w:eastAsia="zh-CN" w:bidi="ar-SA"/>
              </w:rPr>
            </w:pPr>
            <w:r>
              <w:rPr>
                <w:rFonts w:ascii="宋体" w:hAnsi="宋体"/>
                <w:b/>
                <w:color w:val="000000"/>
                <w:sz w:val="21"/>
                <w:szCs w:val="21"/>
                <w:highlight w:val="none"/>
              </w:rPr>
              <w:t>QMS</w:t>
            </w:r>
          </w:p>
        </w:tc>
        <w:tc>
          <w:tcPr>
            <w:tcW w:w="6334" w:type="dxa"/>
            <w:vAlign w:val="center"/>
          </w:tcPr>
          <w:p>
            <w:pPr>
              <w:spacing w:line="400" w:lineRule="exact"/>
              <w:rPr>
                <w:rFonts w:ascii="宋体" w:hAnsi="宋体"/>
                <w:b/>
                <w:color w:val="auto"/>
                <w:sz w:val="21"/>
                <w:szCs w:val="21"/>
                <w:highlight w:val="none"/>
              </w:rPr>
            </w:pPr>
            <w:r>
              <w:t>亚克力（有机玻璃）板材、甲基丙烯酸甲酯生产。</w:t>
            </w:r>
          </w:p>
        </w:tc>
        <w:tc>
          <w:tcPr>
            <w:tcW w:w="1048" w:type="dxa"/>
            <w:vAlign w:val="center"/>
          </w:tcPr>
          <w:p>
            <w:pPr>
              <w:rPr>
                <w:rFonts w:ascii="宋体" w:hAnsi="宋体"/>
                <w:b/>
                <w:color w:val="000000"/>
                <w:sz w:val="21"/>
                <w:szCs w:val="21"/>
                <w:highlight w:val="none"/>
              </w:rPr>
            </w:pPr>
            <w:bookmarkStart w:id="4" w:name="专业代码"/>
            <w:r>
              <w:rPr>
                <w:sz w:val="21"/>
                <w:szCs w:val="21"/>
              </w:rPr>
              <w:t>Q：</w:t>
            </w:r>
            <w:bookmarkEnd w:id="4"/>
            <w:r>
              <w:t>12.01.04;14.02.01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hint="default"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Ec</w:t>
            </w:r>
            <w:r>
              <w:rPr>
                <w:rFonts w:ascii="宋体" w:hAnsi="宋体"/>
                <w:b/>
                <w:color w:val="000000"/>
                <w:sz w:val="21"/>
                <w:szCs w:val="21"/>
                <w:highlight w:val="none"/>
              </w:rPr>
              <w:t>MS</w:t>
            </w:r>
          </w:p>
        </w:tc>
        <w:tc>
          <w:tcPr>
            <w:tcW w:w="6334" w:type="dxa"/>
            <w:vAlign w:val="center"/>
          </w:tcPr>
          <w:p>
            <w:pPr>
              <w:spacing w:line="400" w:lineRule="exact"/>
              <w:ind w:firstLine="446" w:firstLineChars="0"/>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eastAsia="zh-CN"/>
              </w:rPr>
              <w:t>——</w:t>
            </w:r>
          </w:p>
        </w:tc>
        <w:tc>
          <w:tcPr>
            <w:tcW w:w="1048"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EMS</w:t>
            </w:r>
          </w:p>
        </w:tc>
        <w:tc>
          <w:tcPr>
            <w:tcW w:w="6334" w:type="dxa"/>
            <w:vAlign w:val="center"/>
          </w:tcPr>
          <w:p>
            <w:pPr>
              <w:rPr>
                <w:rFonts w:ascii="宋体" w:hAnsi="宋体" w:eastAsia="宋体" w:cs="Times New Roman"/>
                <w:b/>
                <w:color w:val="auto"/>
                <w:kern w:val="2"/>
                <w:sz w:val="21"/>
                <w:szCs w:val="21"/>
                <w:highlight w:val="none"/>
                <w:lang w:val="en-US" w:eastAsia="zh-CN" w:bidi="ar-SA"/>
              </w:rPr>
            </w:pPr>
            <w:r>
              <w:t>亚克力（有机玻璃）板材、甲基丙烯酸甲酯生产所涉及场所的相关环境管理活动</w:t>
            </w:r>
          </w:p>
        </w:tc>
        <w:tc>
          <w:tcPr>
            <w:tcW w:w="1048" w:type="dxa"/>
            <w:vAlign w:val="center"/>
          </w:tcPr>
          <w:p>
            <w:pPr>
              <w:rPr>
                <w:sz w:val="21"/>
                <w:szCs w:val="21"/>
              </w:rPr>
            </w:pPr>
            <w:r>
              <w:rPr>
                <w:sz w:val="21"/>
                <w:szCs w:val="21"/>
              </w:rPr>
              <w:t>E：</w:t>
            </w:r>
            <w:r>
              <w:t>12.01.04;14.02.01</w:t>
            </w:r>
          </w:p>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OHSMS</w:t>
            </w:r>
          </w:p>
        </w:tc>
        <w:tc>
          <w:tcPr>
            <w:tcW w:w="6334" w:type="dxa"/>
            <w:vAlign w:val="center"/>
          </w:tcPr>
          <w:p>
            <w:pPr>
              <w:spacing w:line="400" w:lineRule="exact"/>
              <w:rPr>
                <w:rFonts w:ascii="宋体" w:hAnsi="宋体"/>
                <w:b/>
                <w:color w:val="auto"/>
                <w:sz w:val="21"/>
                <w:szCs w:val="21"/>
                <w:highlight w:val="none"/>
              </w:rPr>
            </w:pPr>
          </w:p>
        </w:tc>
        <w:tc>
          <w:tcPr>
            <w:tcW w:w="1048" w:type="dxa"/>
            <w:vAlign w:val="center"/>
          </w:tcPr>
          <w:p>
            <w:pPr>
              <w:spacing w:line="400" w:lineRule="exact"/>
              <w:rPr>
                <w:rFonts w:ascii="宋体" w:hAnsi="宋体"/>
                <w:b/>
                <w:color w:val="000000"/>
                <w:sz w:val="21"/>
                <w:szCs w:val="21"/>
                <w:highlight w:val="none"/>
              </w:rPr>
            </w:pPr>
          </w:p>
        </w:tc>
      </w:tr>
    </w:tbl>
    <w:p>
      <w:pPr>
        <w:spacing w:beforeLines="50" w:line="360" w:lineRule="exact"/>
        <w:ind w:firstLine="211" w:firstLineChars="100"/>
        <w:rPr>
          <w:rFonts w:hint="eastAsia" w:ascii="宋体" w:hAnsi="宋体"/>
          <w:b/>
          <w:color w:val="000000"/>
          <w:sz w:val="21"/>
          <w:szCs w:val="21"/>
          <w:highlight w:val="cyan"/>
        </w:rPr>
      </w:pPr>
    </w:p>
    <w:p>
      <w:pPr>
        <w:spacing w:beforeLines="50" w:afterLines="20" w:line="360" w:lineRule="exact"/>
        <w:rPr>
          <w:rFonts w:ascii="宋体"/>
          <w:b/>
          <w:bCs/>
          <w:color w:val="000000"/>
          <w:sz w:val="21"/>
          <w:szCs w:val="21"/>
        </w:rPr>
      </w:pPr>
      <w:r>
        <w:rPr>
          <w:rFonts w:hint="eastAsia" w:ascii="宋体" w:hAnsi="宋体"/>
          <w:b/>
          <w:color w:val="000000"/>
          <w:sz w:val="21"/>
          <w:szCs w:val="21"/>
          <w:lang w:val="en-US" w:eastAsia="zh-CN"/>
        </w:rPr>
        <w:drawing>
          <wp:anchor distT="0" distB="0" distL="114300" distR="114300" simplePos="0" relativeHeight="251660288" behindDoc="0" locked="0" layoutInCell="1" allowOverlap="1">
            <wp:simplePos x="0" y="0"/>
            <wp:positionH relativeFrom="column">
              <wp:posOffset>2073910</wp:posOffset>
            </wp:positionH>
            <wp:positionV relativeFrom="paragraph">
              <wp:posOffset>290195</wp:posOffset>
            </wp:positionV>
            <wp:extent cx="545465" cy="245110"/>
            <wp:effectExtent l="0" t="0" r="635" b="8890"/>
            <wp:wrapNone/>
            <wp:docPr id="5" name="图片 5"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3aafdf404ed4d0ef2157cff4e447"/>
                    <pic:cNvPicPr>
                      <a:picLocks noChangeAspect="1"/>
                    </pic:cNvPicPr>
                  </pic:nvPicPr>
                  <pic:blipFill>
                    <a:blip r:embed="rId6"/>
                    <a:stretch>
                      <a:fillRect/>
                    </a:stretch>
                  </pic:blipFill>
                  <pic:spPr>
                    <a:xfrm>
                      <a:off x="0" y="0"/>
                      <a:ext cx="545465" cy="245110"/>
                    </a:xfrm>
                    <a:prstGeom prst="rect">
                      <a:avLst/>
                    </a:prstGeom>
                  </pic:spPr>
                </pic:pic>
              </a:graphicData>
            </a:graphic>
          </wp:anchor>
        </w:drawing>
      </w:r>
      <w:r>
        <w:rPr>
          <w:rFonts w:hint="eastAsia" w:ascii="宋体" w:hAnsi="宋体"/>
          <w:b/>
          <w:bCs/>
          <w:color w:val="000000"/>
          <w:sz w:val="21"/>
          <w:szCs w:val="21"/>
        </w:rPr>
        <w:t>十</w:t>
      </w:r>
      <w:r>
        <w:rPr>
          <w:rFonts w:hint="eastAsia" w:ascii="宋体" w:hAnsi="宋体"/>
          <w:b/>
          <w:bCs/>
          <w:color w:val="000000"/>
          <w:sz w:val="21"/>
          <w:szCs w:val="21"/>
          <w:lang w:val="en-US" w:eastAsia="zh-CN"/>
        </w:rPr>
        <w:t>一</w:t>
      </w:r>
      <w:r>
        <w:rPr>
          <w:rFonts w:hint="eastAsia" w:ascii="宋体" w:hAnsi="宋体"/>
          <w:b/>
          <w:bCs/>
          <w:color w:val="000000"/>
          <w:sz w:val="21"/>
          <w:szCs w:val="21"/>
        </w:rPr>
        <w:t>、审核组签字</w:t>
      </w:r>
    </w:p>
    <w:p>
      <w:pPr>
        <w:spacing w:line="400" w:lineRule="exact"/>
        <w:ind w:firstLine="843" w:firstLineChars="400"/>
        <w:rPr>
          <w:rFonts w:ascii="宋体"/>
          <w:b/>
          <w:color w:val="000000"/>
          <w:sz w:val="21"/>
          <w:szCs w:val="21"/>
        </w:rPr>
      </w:pPr>
      <w:r>
        <w:rPr>
          <w:rFonts w:hint="eastAsia" w:ascii="宋体" w:hAnsi="宋体"/>
          <w:b/>
          <w:color w:val="000000"/>
          <w:sz w:val="21"/>
          <w:szCs w:val="21"/>
        </w:rPr>
        <w:t>审核组组长</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r>
        <w:rPr>
          <w:rFonts w:hint="eastAsia" w:ascii="宋体" w:hAnsi="宋体"/>
          <w:b/>
          <w:color w:val="000000"/>
          <w:sz w:val="21"/>
          <w:szCs w:val="21"/>
          <w:lang w:val="en-US" w:eastAsia="zh-CN"/>
        </w:rPr>
        <w:t xml:space="preserve">                </w:t>
      </w:r>
      <w:r>
        <w:rPr>
          <w:rFonts w:ascii="宋体" w:hAnsi="宋体"/>
          <w:b/>
          <w:color w:val="000000"/>
          <w:sz w:val="21"/>
          <w:szCs w:val="21"/>
        </w:rPr>
        <w:t xml:space="preserve">  </w:t>
      </w:r>
    </w:p>
    <w:p>
      <w:pPr>
        <w:ind w:firstLine="843" w:firstLineChars="400"/>
        <w:rPr>
          <w:rFonts w:hint="default" w:ascii="宋体" w:eastAsia="宋体"/>
          <w:b/>
          <w:color w:val="000000"/>
          <w:sz w:val="21"/>
          <w:szCs w:val="21"/>
          <w:lang w:val="en-US" w:eastAsia="zh-CN"/>
        </w:rPr>
      </w:pPr>
      <w:r>
        <w:rPr>
          <w:rFonts w:hint="eastAsia" w:ascii="宋体" w:hAnsi="宋体"/>
          <w:b/>
          <w:color w:val="000000"/>
          <w:sz w:val="21"/>
          <w:szCs w:val="21"/>
        </w:rPr>
        <w:t>日期</w:t>
      </w:r>
      <w:r>
        <w:rPr>
          <w:rFonts w:ascii="宋体" w:hAnsi="宋体"/>
          <w:b/>
          <w:color w:val="000000"/>
          <w:sz w:val="21"/>
          <w:szCs w:val="21"/>
        </w:rPr>
        <w:t xml:space="preserve">:  </w:t>
      </w:r>
      <w:r>
        <w:rPr>
          <w:rFonts w:hint="eastAsia" w:ascii="宋体" w:hAnsi="宋体"/>
          <w:b/>
          <w:color w:val="000000"/>
          <w:sz w:val="21"/>
          <w:szCs w:val="21"/>
          <w:lang w:val="en-US" w:eastAsia="zh-CN"/>
        </w:rPr>
        <w:t>2021-07-16</w:t>
      </w:r>
    </w:p>
    <w:p>
      <w:pPr>
        <w:tabs>
          <w:tab w:val="left" w:pos="645"/>
        </w:tabs>
        <w:spacing w:afterLines="50" w:line="360" w:lineRule="exact"/>
        <w:rPr>
          <w:rFonts w:hint="eastAsia" w:ascii="宋体" w:hAnsi="宋体"/>
          <w:b/>
          <w:bCs/>
          <w:color w:val="000000"/>
          <w:sz w:val="21"/>
          <w:szCs w:val="21"/>
        </w:rPr>
      </w:pPr>
    </w:p>
    <w:p>
      <w:pPr>
        <w:tabs>
          <w:tab w:val="left" w:pos="645"/>
        </w:tabs>
        <w:spacing w:afterLines="50" w:line="360" w:lineRule="exact"/>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二</w:t>
      </w:r>
      <w:r>
        <w:rPr>
          <w:rFonts w:hint="eastAsia" w:ascii="宋体" w:hAnsi="宋体"/>
          <w:b/>
          <w:bCs/>
          <w:color w:val="000000"/>
          <w:sz w:val="21"/>
          <w:szCs w:val="21"/>
        </w:rPr>
        <w:t>、</w:t>
      </w:r>
      <w:r>
        <w:rPr>
          <w:rFonts w:hint="eastAsia" w:ascii="宋体" w:hAnsi="宋体"/>
          <w:b/>
          <w:color w:val="000000"/>
          <w:sz w:val="21"/>
          <w:szCs w:val="21"/>
        </w:rPr>
        <w:t>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1. </w:t>
      </w:r>
      <w:r>
        <w:rPr>
          <w:rFonts w:hint="eastAsia" w:ascii="宋体" w:hAnsi="宋体"/>
          <w:b/>
          <w:color w:val="000000"/>
          <w:sz w:val="21"/>
          <w:szCs w:val="21"/>
        </w:rPr>
        <w:t>审核计划</w:t>
      </w:r>
    </w:p>
    <w:p>
      <w:pPr>
        <w:spacing w:line="360" w:lineRule="exact"/>
        <w:ind w:left="283" w:leftChars="135" w:firstLine="277" w:firstLineChars="134"/>
        <w:rPr>
          <w:rFonts w:ascii="宋体"/>
          <w:b/>
          <w:color w:val="000000"/>
          <w:spacing w:val="-2"/>
          <w:sz w:val="21"/>
          <w:szCs w:val="21"/>
        </w:rPr>
      </w:pPr>
      <w:r>
        <w:rPr>
          <w:rFonts w:ascii="宋体" w:hAnsi="宋体"/>
          <w:b/>
          <w:color w:val="000000"/>
          <w:spacing w:val="-2"/>
          <w:sz w:val="21"/>
          <w:szCs w:val="21"/>
        </w:rPr>
        <w:t xml:space="preserve">2. </w:t>
      </w:r>
      <w:r>
        <w:rPr>
          <w:rFonts w:hint="eastAsia" w:ascii="宋体" w:hAnsi="宋体"/>
          <w:b/>
          <w:color w:val="000000"/>
          <w:spacing w:val="-2"/>
          <w:sz w:val="21"/>
          <w:szCs w:val="21"/>
        </w:rPr>
        <w:t>管理体系文件审核报告及整改资料</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pacing w:val="-12"/>
          <w:sz w:val="21"/>
          <w:szCs w:val="21"/>
        </w:rPr>
        <w:t>一阶段现场审核</w:t>
      </w:r>
      <w:r>
        <w:rPr>
          <w:rFonts w:hint="eastAsia" w:ascii="宋体" w:hAnsi="宋体"/>
          <w:b/>
          <w:color w:val="000000"/>
          <w:sz w:val="21"/>
          <w:szCs w:val="21"/>
        </w:rPr>
        <w:t>问题清单及整改附件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其他</w:t>
      </w:r>
      <w:r>
        <w:rPr>
          <w:rFonts w:ascii="宋体" w:hAnsi="宋体"/>
          <w:b/>
          <w:color w:val="000000"/>
          <w:sz w:val="21"/>
          <w:szCs w:val="21"/>
        </w:rPr>
        <w:t>(</w:t>
      </w:r>
      <w:r>
        <w:rPr>
          <w:rFonts w:hint="eastAsia" w:ascii="宋体" w:hAnsi="宋体"/>
          <w:b/>
          <w:color w:val="000000"/>
          <w:sz w:val="21"/>
          <w:szCs w:val="21"/>
        </w:rPr>
        <w:t>如一阶段是现场审核需有签到表、检查单、公正、保密声明</w:t>
      </w:r>
      <w:r>
        <w:rPr>
          <w:rFonts w:ascii="宋体" w:hAnsi="宋体"/>
          <w:b/>
          <w:color w:val="000000"/>
          <w:sz w:val="21"/>
          <w:szCs w:val="21"/>
        </w:rPr>
        <w:t>)</w:t>
      </w:r>
    </w:p>
    <w:p>
      <w:pPr>
        <w:spacing w:line="240" w:lineRule="exact"/>
        <w:rPr>
          <w:rFonts w:ascii="宋体"/>
          <w:b/>
          <w:bCs/>
          <w:color w:val="000000"/>
          <w:sz w:val="21"/>
          <w:szCs w:val="21"/>
        </w:rPr>
      </w:pPr>
    </w:p>
    <w:p>
      <w:pPr>
        <w:spacing w:beforeLines="50" w:afterLines="50" w:line="360" w:lineRule="exact"/>
        <w:ind w:firstLine="211" w:firstLineChars="100"/>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三</w:t>
      </w:r>
      <w:r>
        <w:rPr>
          <w:rFonts w:hint="eastAsia" w:ascii="宋体" w:hAnsi="宋体"/>
          <w:b/>
          <w:bCs/>
          <w:color w:val="000000"/>
          <w:sz w:val="21"/>
          <w:szCs w:val="21"/>
        </w:rPr>
        <w:t>、</w:t>
      </w:r>
      <w:r>
        <w:rPr>
          <w:rFonts w:hint="eastAsia" w:ascii="宋体" w:hAnsi="宋体"/>
          <w:b/>
          <w:color w:val="000000"/>
          <w:sz w:val="21"/>
          <w:szCs w:val="21"/>
        </w:rPr>
        <w:t>填表说明</w:t>
      </w:r>
      <w:r>
        <w:rPr>
          <w:rFonts w:ascii="宋体" w:hAnsi="宋体"/>
          <w:b/>
          <w:color w:val="000000"/>
          <w:sz w:val="21"/>
          <w:szCs w:val="21"/>
        </w:rPr>
        <w:t xml:space="preserve">: </w:t>
      </w:r>
    </w:p>
    <w:p>
      <w:pPr>
        <w:tabs>
          <w:tab w:val="left" w:pos="430"/>
          <w:tab w:val="left" w:pos="645"/>
        </w:tabs>
        <w:spacing w:line="360" w:lineRule="exact"/>
        <w:ind w:left="283" w:leftChars="135" w:firstLine="228" w:firstLineChars="108"/>
        <w:rPr>
          <w:rFonts w:ascii="宋体"/>
          <w:b/>
          <w:bCs/>
          <w:color w:val="000000"/>
          <w:sz w:val="21"/>
          <w:szCs w:val="21"/>
        </w:rPr>
      </w:pPr>
      <w:r>
        <w:rPr>
          <w:rFonts w:ascii="宋体" w:hAnsi="宋体"/>
          <w:b/>
          <w:bCs/>
          <w:color w:val="000000"/>
          <w:sz w:val="21"/>
          <w:szCs w:val="21"/>
        </w:rPr>
        <w:t xml:space="preserve">1. </w:t>
      </w:r>
      <w:r>
        <w:rPr>
          <w:rFonts w:hint="eastAsia" w:ascii="宋体" w:hAnsi="宋体"/>
          <w:b/>
          <w:bCs/>
          <w:color w:val="000000"/>
          <w:sz w:val="21"/>
          <w:szCs w:val="21"/>
        </w:rPr>
        <w:t>本审核报告适用于单体系审核</w:t>
      </w:r>
      <w:r>
        <w:rPr>
          <w:rFonts w:ascii="宋体" w:hAnsi="宋体"/>
          <w:b/>
          <w:bCs/>
          <w:color w:val="000000"/>
          <w:sz w:val="21"/>
          <w:szCs w:val="21"/>
        </w:rPr>
        <w:t xml:space="preserve">, </w:t>
      </w:r>
      <w:r>
        <w:rPr>
          <w:rFonts w:hint="eastAsia" w:ascii="宋体" w:hAnsi="宋体"/>
          <w:b/>
          <w:bCs/>
          <w:color w:val="000000"/>
          <w:sz w:val="21"/>
          <w:szCs w:val="21"/>
        </w:rPr>
        <w:t>也适用于多体系结合审核情况</w:t>
      </w:r>
      <w:r>
        <w:rPr>
          <w:rFonts w:ascii="宋体" w:hAnsi="宋体"/>
          <w:b/>
          <w:bCs/>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bCs/>
          <w:color w:val="000000"/>
          <w:sz w:val="21"/>
          <w:szCs w:val="21"/>
        </w:rPr>
        <w:t xml:space="preserve">2. </w:t>
      </w:r>
      <w:r>
        <w:rPr>
          <w:rFonts w:hint="eastAsia" w:ascii="宋体" w:hAnsi="宋体"/>
          <w:b/>
          <w:bCs/>
          <w:color w:val="000000"/>
          <w:sz w:val="21"/>
          <w:szCs w:val="21"/>
        </w:rPr>
        <w:t>应依据审核任务书布置的管理体系领域</w:t>
      </w:r>
      <w:r>
        <w:rPr>
          <w:rFonts w:ascii="宋体" w:hAnsi="宋体"/>
          <w:b/>
          <w:bCs/>
          <w:color w:val="000000"/>
          <w:sz w:val="21"/>
          <w:szCs w:val="21"/>
        </w:rPr>
        <w:t>(</w:t>
      </w:r>
      <w:r>
        <w:rPr>
          <w:rFonts w:hint="eastAsia" w:ascii="宋体" w:hAnsi="宋体"/>
          <w:b/>
          <w:bCs/>
          <w:color w:val="000000"/>
          <w:sz w:val="21"/>
          <w:szCs w:val="21"/>
        </w:rPr>
        <w:t>指</w:t>
      </w:r>
      <w:r>
        <w:rPr>
          <w:rFonts w:ascii="宋体" w:hAnsi="宋体"/>
          <w:b/>
          <w:bCs/>
          <w:color w:val="000000"/>
          <w:sz w:val="21"/>
          <w:szCs w:val="21"/>
        </w:rPr>
        <w:t xml:space="preserve">: QMS, </w:t>
      </w:r>
      <w:r>
        <w:rPr>
          <w:rFonts w:ascii="宋体" w:hAnsi="宋体"/>
          <w:b/>
          <w:color w:val="000000"/>
          <w:sz w:val="21"/>
          <w:szCs w:val="21"/>
        </w:rPr>
        <w:t>EMS, OHSMS</w:t>
      </w:r>
      <w:r>
        <w:rPr>
          <w:rFonts w:ascii="宋体" w:hAnsi="宋体"/>
          <w:b/>
          <w:bCs/>
          <w:color w:val="000000"/>
          <w:sz w:val="21"/>
          <w:szCs w:val="21"/>
        </w:rPr>
        <w:t>)</w:t>
      </w:r>
      <w:r>
        <w:rPr>
          <w:rFonts w:hint="eastAsia" w:ascii="宋体" w:hAnsi="宋体"/>
          <w:b/>
          <w:color w:val="000000"/>
          <w:sz w:val="21"/>
          <w:szCs w:val="21"/>
        </w:rPr>
        <w:t>□内划“√”</w:t>
      </w:r>
      <w:r>
        <w:rPr>
          <w:rFonts w:ascii="宋体" w:hAnsi="宋体"/>
          <w:b/>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z w:val="21"/>
          <w:szCs w:val="21"/>
        </w:rPr>
        <w:t>公正性声明和审核报告签字处需本人亲笔签名。</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当一阶段审核情况与合同评审有重大差异时</w:t>
      </w:r>
      <w:r>
        <w:rPr>
          <w:rFonts w:ascii="宋体" w:hAnsi="宋体"/>
          <w:b/>
          <w:color w:val="000000"/>
          <w:sz w:val="21"/>
          <w:szCs w:val="21"/>
        </w:rPr>
        <w:t xml:space="preserve">, </w:t>
      </w:r>
      <w:r>
        <w:rPr>
          <w:rFonts w:hint="eastAsia" w:ascii="宋体" w:hAnsi="宋体"/>
          <w:b/>
          <w:color w:val="000000"/>
          <w:sz w:val="21"/>
          <w:szCs w:val="21"/>
        </w:rPr>
        <w:t>应告知审核部</w:t>
      </w:r>
      <w:r>
        <w:rPr>
          <w:rFonts w:ascii="宋体" w:hAnsi="宋体"/>
          <w:b/>
          <w:color w:val="000000"/>
          <w:sz w:val="21"/>
          <w:szCs w:val="21"/>
        </w:rPr>
        <w:t xml:space="preserve">, </w:t>
      </w:r>
      <w:r>
        <w:rPr>
          <w:rFonts w:hint="eastAsia" w:ascii="宋体" w:hAnsi="宋体"/>
          <w:b/>
          <w:color w:val="000000"/>
          <w:sz w:val="21"/>
          <w:szCs w:val="21"/>
        </w:rPr>
        <w:t>由审核部与市场部协商解决。</w:t>
      </w:r>
    </w:p>
    <w:p>
      <w:pPr>
        <w:rPr>
          <w:rFonts w:ascii="宋体"/>
          <w:b/>
          <w:color w:val="000000"/>
          <w:sz w:val="21"/>
          <w:szCs w:val="21"/>
        </w:rPr>
      </w:pPr>
    </w:p>
    <w:p>
      <w:pPr>
        <w:widowControl/>
        <w:jc w:val="left"/>
        <w:rPr>
          <w:rFonts w:eastAsia="隶书"/>
          <w:color w:val="000000"/>
          <w:sz w:val="21"/>
          <w:szCs w:val="21"/>
        </w:rPr>
      </w:pPr>
      <w:r>
        <w:rPr>
          <w:rFonts w:eastAsia="隶书"/>
          <w:color w:val="000000"/>
          <w:sz w:val="21"/>
          <w:szCs w:val="21"/>
        </w:rPr>
        <w:br w:type="page"/>
      </w:r>
    </w:p>
    <w:p>
      <w:pPr>
        <w:snapToGrid w:val="0"/>
        <w:spacing w:line="400" w:lineRule="exact"/>
        <w:rPr>
          <w:rFonts w:eastAsia="隶书"/>
          <w:color w:val="000000"/>
          <w:sz w:val="21"/>
          <w:szCs w:val="21"/>
        </w:rPr>
      </w:pPr>
      <w:r>
        <w:rPr>
          <w:rFonts w:hint="eastAsia" w:eastAsia="隶书"/>
          <w:color w:val="000000"/>
          <w:sz w:val="21"/>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1044"/>
        <w:gridCol w:w="108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1"/>
                <w:szCs w:val="21"/>
              </w:rPr>
            </w:pPr>
            <w:r>
              <w:rPr>
                <w:rFonts w:hint="eastAsia"/>
                <w:b/>
                <w:bCs/>
                <w:color w:val="000000"/>
                <w:sz w:val="21"/>
                <w:szCs w:val="21"/>
              </w:rPr>
              <w:t>序号</w:t>
            </w:r>
          </w:p>
        </w:tc>
        <w:tc>
          <w:tcPr>
            <w:tcW w:w="6191" w:type="dxa"/>
            <w:gridSpan w:val="2"/>
            <w:vAlign w:val="center"/>
          </w:tcPr>
          <w:p>
            <w:pPr>
              <w:snapToGrid w:val="0"/>
              <w:spacing w:line="280" w:lineRule="exact"/>
              <w:jc w:val="center"/>
              <w:rPr>
                <w:b/>
                <w:bCs/>
                <w:color w:val="000000"/>
                <w:sz w:val="21"/>
                <w:szCs w:val="21"/>
              </w:rPr>
            </w:pPr>
            <w:r>
              <w:rPr>
                <w:rFonts w:hint="eastAsia"/>
                <w:b/>
                <w:bCs/>
                <w:color w:val="000000"/>
                <w:sz w:val="21"/>
                <w:szCs w:val="21"/>
              </w:rPr>
              <w:t>问题描述</w:t>
            </w:r>
          </w:p>
        </w:tc>
        <w:tc>
          <w:tcPr>
            <w:tcW w:w="1044" w:type="dxa"/>
            <w:vAlign w:val="center"/>
          </w:tcPr>
          <w:p>
            <w:pPr>
              <w:snapToGrid w:val="0"/>
              <w:spacing w:line="280" w:lineRule="exact"/>
              <w:jc w:val="center"/>
              <w:rPr>
                <w:b/>
                <w:bCs/>
                <w:color w:val="000000"/>
                <w:sz w:val="21"/>
                <w:szCs w:val="21"/>
              </w:rPr>
            </w:pPr>
            <w:r>
              <w:rPr>
                <w:rFonts w:hint="eastAsia"/>
                <w:b/>
                <w:bCs/>
                <w:color w:val="000000"/>
                <w:sz w:val="21"/>
                <w:szCs w:val="21"/>
              </w:rPr>
              <w:t>管理体系标准</w:t>
            </w:r>
          </w:p>
        </w:tc>
        <w:tc>
          <w:tcPr>
            <w:tcW w:w="1089" w:type="dxa"/>
            <w:vAlign w:val="center"/>
          </w:tcPr>
          <w:p>
            <w:pPr>
              <w:snapToGrid w:val="0"/>
              <w:spacing w:line="280" w:lineRule="exact"/>
              <w:jc w:val="center"/>
              <w:rPr>
                <w:b/>
                <w:bCs/>
                <w:color w:val="000000"/>
                <w:sz w:val="21"/>
                <w:szCs w:val="21"/>
              </w:rPr>
            </w:pPr>
            <w:r>
              <w:rPr>
                <w:rFonts w:hint="eastAsia"/>
                <w:b/>
                <w:bCs/>
                <w:color w:val="000000"/>
                <w:sz w:val="21"/>
                <w:szCs w:val="21"/>
              </w:rPr>
              <w:t>对应的标准条款</w:t>
            </w:r>
          </w:p>
        </w:tc>
        <w:tc>
          <w:tcPr>
            <w:tcW w:w="856" w:type="dxa"/>
            <w:vAlign w:val="center"/>
          </w:tcPr>
          <w:p>
            <w:pPr>
              <w:snapToGrid w:val="0"/>
              <w:spacing w:line="280" w:lineRule="exact"/>
              <w:jc w:val="center"/>
              <w:rPr>
                <w:rFonts w:hint="default" w:eastAsia="宋体"/>
                <w:b/>
                <w:bCs/>
                <w:color w:val="000000"/>
                <w:sz w:val="21"/>
                <w:szCs w:val="21"/>
                <w:lang w:val="en-US" w:eastAsia="zh-CN"/>
              </w:rPr>
            </w:pPr>
            <w:r>
              <w:rPr>
                <w:rFonts w:hint="eastAsia"/>
                <w:b/>
                <w:bCs/>
                <w:color w:val="000000"/>
                <w:sz w:val="21"/>
                <w:szCs w:val="21"/>
                <w:lang w:val="en-US" w:eastAsia="zh-CN"/>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044"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p>
        </w:tc>
        <w:tc>
          <w:tcPr>
            <w:tcW w:w="1089"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p>
        </w:tc>
        <w:tc>
          <w:tcPr>
            <w:tcW w:w="856"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color w:val="000000"/>
                <w:sz w:val="21"/>
                <w:szCs w:val="21"/>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rFonts w:hint="eastAsia" w:eastAsia="宋体"/>
                <w:sz w:val="21"/>
                <w:szCs w:val="21"/>
                <w:lang w:val="en-US" w:eastAsia="zh-CN"/>
              </w:rPr>
            </w:pPr>
            <w:r>
              <w:rPr>
                <w:rFonts w:hint="eastAsia"/>
                <w:sz w:val="21"/>
                <w:szCs w:val="21"/>
                <w:lang w:val="en-US" w:eastAsia="zh-CN"/>
              </w:rPr>
              <w:t xml:space="preserve">注：问题等级：  </w:t>
            </w:r>
            <w:r>
              <w:rPr>
                <w:sz w:val="21"/>
                <w:szCs w:val="21"/>
                <w:lang w:val="en-US" w:eastAsia="zh-CN"/>
              </w:rPr>
              <w:t>1 =</w:t>
            </w:r>
            <w:r>
              <w:rPr>
                <w:rFonts w:hint="eastAsia" w:eastAsia="宋体"/>
                <w:sz w:val="21"/>
                <w:szCs w:val="21"/>
                <w:lang w:val="en-US" w:eastAsia="zh-CN"/>
              </w:rPr>
              <w:t xml:space="preserve"> 改进</w:t>
            </w:r>
            <w:r>
              <w:rPr>
                <w:rFonts w:hint="eastAsia"/>
                <w:sz w:val="21"/>
                <w:szCs w:val="21"/>
                <w:lang w:val="en-US" w:eastAsia="zh-CN"/>
              </w:rPr>
              <w:t>建议</w:t>
            </w:r>
            <w:r>
              <w:rPr>
                <w:rFonts w:hint="eastAsia" w:eastAsia="宋体"/>
                <w:sz w:val="21"/>
                <w:szCs w:val="21"/>
                <w:lang w:val="en-US" w:eastAsia="zh-CN"/>
              </w:rPr>
              <w:t>；</w:t>
            </w:r>
            <w:r>
              <w:rPr>
                <w:rFonts w:hint="eastAsia"/>
                <w:sz w:val="21"/>
                <w:szCs w:val="21"/>
                <w:lang w:val="en-US" w:eastAsia="zh-CN"/>
              </w:rPr>
              <w:t xml:space="preserve">  </w:t>
            </w:r>
            <w:r>
              <w:rPr>
                <w:sz w:val="21"/>
                <w:szCs w:val="21"/>
                <w:lang w:val="en-US" w:eastAsia="zh-CN"/>
              </w:rPr>
              <w:t>2 =</w:t>
            </w:r>
            <w:r>
              <w:rPr>
                <w:rFonts w:hint="eastAsia"/>
                <w:sz w:val="21"/>
                <w:szCs w:val="21"/>
                <w:lang w:val="en-US" w:eastAsia="zh-CN"/>
              </w:rPr>
              <w:t>轻微问题，</w:t>
            </w:r>
            <w:r>
              <w:rPr>
                <w:rFonts w:hint="eastAsia" w:eastAsia="宋体"/>
                <w:sz w:val="21"/>
                <w:szCs w:val="21"/>
                <w:lang w:val="en-US" w:eastAsia="zh-CN"/>
              </w:rPr>
              <w:t>有可能导致成为第二阶段的不符合项；</w:t>
            </w:r>
          </w:p>
          <w:p>
            <w:pPr>
              <w:tabs>
                <w:tab w:val="left" w:pos="1418"/>
              </w:tabs>
              <w:ind w:firstLine="1680" w:firstLineChars="800"/>
              <w:jc w:val="left"/>
              <w:rPr>
                <w:rFonts w:hint="default" w:ascii="宋体" w:hAnsi="宋体"/>
                <w:b/>
                <w:bCs/>
                <w:color w:val="000000"/>
                <w:spacing w:val="-8"/>
                <w:sz w:val="21"/>
                <w:szCs w:val="21"/>
                <w:lang w:val="en-US"/>
              </w:rPr>
            </w:pPr>
            <w:r>
              <w:rPr>
                <w:sz w:val="21"/>
                <w:szCs w:val="21"/>
                <w:lang w:val="en-US" w:eastAsia="zh-CN"/>
              </w:rPr>
              <w:t xml:space="preserve">3 = </w:t>
            </w:r>
            <w:r>
              <w:rPr>
                <w:rFonts w:hint="eastAsia"/>
                <w:sz w:val="21"/>
                <w:szCs w:val="21"/>
                <w:lang w:val="en-US" w:eastAsia="zh-CN"/>
              </w:rPr>
              <w:t>严重问题，</w:t>
            </w:r>
            <w:r>
              <w:rPr>
                <w:rFonts w:hint="eastAsia" w:eastAsia="宋体"/>
                <w:sz w:val="21"/>
                <w:szCs w:val="21"/>
                <w:lang w:val="en-US" w:eastAsia="zh-CN"/>
              </w:rPr>
              <w:t>必须进行纠正</w:t>
            </w:r>
            <w:r>
              <w:rPr>
                <w:rFonts w:hint="eastAsia"/>
                <w:sz w:val="21"/>
                <w:szCs w:val="21"/>
                <w:lang w:val="en-US" w:eastAsia="zh-CN"/>
              </w:rPr>
              <w:t>并提供证据，验证合格后方可实施</w:t>
            </w:r>
            <w:r>
              <w:rPr>
                <w:rFonts w:hint="eastAsia" w:eastAsia="宋体"/>
                <w:sz w:val="21"/>
                <w:szCs w:val="21"/>
                <w:lang w:val="en-US" w:eastAsia="zh-CN"/>
              </w:rPr>
              <w:t>第</w:t>
            </w:r>
            <w:r>
              <w:rPr>
                <w:rFonts w:hint="eastAsia"/>
                <w:sz w:val="21"/>
                <w:szCs w:val="21"/>
                <w:lang w:val="en-US" w:eastAsia="zh-CN"/>
              </w:rPr>
              <w:t>二</w:t>
            </w:r>
            <w:r>
              <w:rPr>
                <w:rFonts w:hint="eastAsia" w:eastAsia="宋体"/>
                <w:sz w:val="21"/>
                <w:szCs w:val="21"/>
                <w:lang w:val="en-US" w:eastAsia="zh-CN"/>
              </w:rPr>
              <w:t>阶段</w:t>
            </w:r>
            <w:r>
              <w:rPr>
                <w:rFonts w:hint="eastAsia"/>
                <w:sz w:val="21"/>
                <w:szCs w:val="21"/>
                <w:lang w:val="en-US" w:eastAsia="zh-CN"/>
              </w:rPr>
              <w:t>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 w:val="21"/>
                <w:szCs w:val="21"/>
                <w:lang w:val="en-US" w:eastAsia="zh-CN"/>
              </w:rPr>
            </w:pPr>
            <w:r>
              <w:rPr>
                <w:rFonts w:hint="eastAsia"/>
                <w:b/>
                <w:color w:val="000000"/>
                <w:sz w:val="21"/>
                <w:szCs w:val="21"/>
              </w:rPr>
              <w:t>审核</w:t>
            </w:r>
            <w:r>
              <w:rPr>
                <w:rFonts w:hint="eastAsia"/>
                <w:b/>
                <w:color w:val="000000"/>
                <w:sz w:val="21"/>
                <w:szCs w:val="21"/>
                <w:lang w:val="en-US" w:eastAsia="zh-CN"/>
              </w:rPr>
              <w:t>组长</w:t>
            </w:r>
            <w:r>
              <w:rPr>
                <w:rFonts w:hint="eastAsia"/>
                <w:b/>
                <w:color w:val="000000"/>
                <w:sz w:val="21"/>
                <w:szCs w:val="21"/>
              </w:rPr>
              <w:t>：</w:t>
            </w:r>
            <w:r>
              <w:rPr>
                <w:rFonts w:hint="eastAsia"/>
                <w:b/>
                <w:color w:val="000000"/>
                <w:sz w:val="21"/>
                <w:szCs w:val="21"/>
                <w:lang w:val="en-US" w:eastAsia="zh-CN"/>
              </w:rPr>
              <w:t xml:space="preserve"> </w:t>
            </w:r>
          </w:p>
          <w:p>
            <w:pPr>
              <w:spacing w:line="280" w:lineRule="exact"/>
              <w:rPr>
                <w:rFonts w:hint="eastAsia"/>
                <w:b/>
                <w:color w:val="000000"/>
                <w:sz w:val="21"/>
                <w:szCs w:val="21"/>
                <w:lang w:val="en-US" w:eastAsia="zh-CN"/>
              </w:rPr>
            </w:pPr>
            <w:r>
              <w:rPr>
                <w:rFonts w:hint="eastAsia"/>
                <w:b/>
                <w:color w:val="000000"/>
                <w:sz w:val="21"/>
                <w:szCs w:val="21"/>
                <w:lang w:val="en-US" w:eastAsia="zh-CN"/>
              </w:rPr>
              <w:t xml:space="preserve">               </w:t>
            </w:r>
          </w:p>
          <w:p>
            <w:pPr>
              <w:spacing w:line="280" w:lineRule="exact"/>
              <w:rPr>
                <w:b/>
                <w:color w:val="000000"/>
                <w:sz w:val="21"/>
                <w:szCs w:val="21"/>
              </w:rPr>
            </w:pPr>
            <w:r>
              <w:rPr>
                <w:rFonts w:hint="eastAsia"/>
                <w:b/>
                <w:color w:val="000000"/>
                <w:sz w:val="21"/>
                <w:szCs w:val="21"/>
              </w:rPr>
              <w:t>日期：</w:t>
            </w:r>
            <w:r>
              <w:rPr>
                <w:rFonts w:hint="eastAsia"/>
                <w:b/>
                <w:color w:val="000000"/>
                <w:sz w:val="21"/>
                <w:szCs w:val="21"/>
                <w:lang w:val="en-US" w:eastAsia="zh-CN"/>
              </w:rPr>
              <w:t xml:space="preserve">  </w:t>
            </w:r>
            <w:r>
              <w:rPr>
                <w:rFonts w:hint="eastAsia"/>
                <w:b/>
                <w:color w:val="000000"/>
                <w:sz w:val="21"/>
                <w:szCs w:val="21"/>
              </w:rPr>
              <w:t>年</w:t>
            </w:r>
            <w:r>
              <w:rPr>
                <w:rFonts w:hint="eastAsia"/>
                <w:b/>
                <w:color w:val="000000"/>
                <w:sz w:val="21"/>
                <w:szCs w:val="21"/>
                <w:lang w:val="en-US" w:eastAsia="zh-CN"/>
              </w:rPr>
              <w:t xml:space="preserve">   </w:t>
            </w:r>
            <w:r>
              <w:rPr>
                <w:rFonts w:hint="eastAsia"/>
                <w:b/>
                <w:color w:val="000000"/>
                <w:sz w:val="21"/>
                <w:szCs w:val="21"/>
              </w:rPr>
              <w:t>月</w:t>
            </w:r>
            <w:r>
              <w:rPr>
                <w:rFonts w:hint="eastAsia"/>
                <w:b/>
                <w:color w:val="000000"/>
                <w:sz w:val="21"/>
                <w:szCs w:val="21"/>
                <w:lang w:val="en-US" w:eastAsia="zh-CN"/>
              </w:rPr>
              <w:t xml:space="preserve">  </w:t>
            </w:r>
            <w:r>
              <w:rPr>
                <w:rFonts w:hint="eastAsia"/>
                <w:b/>
                <w:color w:val="000000"/>
                <w:sz w:val="21"/>
                <w:szCs w:val="21"/>
              </w:rPr>
              <w:t>日</w:t>
            </w:r>
          </w:p>
        </w:tc>
        <w:tc>
          <w:tcPr>
            <w:tcW w:w="5392" w:type="dxa"/>
            <w:gridSpan w:val="4"/>
          </w:tcPr>
          <w:p>
            <w:pPr>
              <w:spacing w:line="280" w:lineRule="exact"/>
              <w:rPr>
                <w:rFonts w:hint="eastAsia"/>
                <w:b/>
                <w:color w:val="000000"/>
                <w:sz w:val="21"/>
                <w:szCs w:val="21"/>
                <w:lang w:val="en-US" w:eastAsia="zh-CN"/>
              </w:rPr>
            </w:pPr>
            <w:r>
              <w:rPr>
                <w:rFonts w:hint="eastAsia"/>
                <w:b/>
                <w:color w:val="000000"/>
                <w:sz w:val="21"/>
                <w:szCs w:val="21"/>
              </w:rPr>
              <w:t>受审核方</w:t>
            </w:r>
            <w:r>
              <w:rPr>
                <w:rFonts w:hint="eastAsia"/>
                <w:b/>
                <w:color w:val="000000"/>
                <w:sz w:val="21"/>
                <w:szCs w:val="21"/>
                <w:lang w:val="en-US" w:eastAsia="zh-CN"/>
              </w:rPr>
              <w:t xml:space="preserve">代表   </w:t>
            </w:r>
          </w:p>
          <w:p>
            <w:pPr>
              <w:spacing w:line="280" w:lineRule="exact"/>
              <w:rPr>
                <w:rFonts w:hint="eastAsia"/>
                <w:b/>
                <w:color w:val="000000"/>
                <w:sz w:val="21"/>
                <w:szCs w:val="21"/>
                <w:lang w:val="en-US" w:eastAsia="zh-CN"/>
              </w:rPr>
            </w:pPr>
          </w:p>
          <w:p>
            <w:pPr>
              <w:spacing w:line="280" w:lineRule="exact"/>
              <w:rPr>
                <w:rFonts w:hint="eastAsia"/>
                <w:b/>
                <w:color w:val="000000"/>
                <w:sz w:val="21"/>
                <w:szCs w:val="21"/>
              </w:rPr>
            </w:pPr>
            <w:r>
              <w:rPr>
                <w:rFonts w:hint="eastAsia"/>
                <w:b/>
                <w:color w:val="000000"/>
                <w:sz w:val="21"/>
                <w:szCs w:val="21"/>
              </w:rPr>
              <w:t>日期：</w:t>
            </w:r>
            <w:r>
              <w:rPr>
                <w:rFonts w:hint="eastAsia"/>
                <w:b/>
                <w:color w:val="000000"/>
                <w:sz w:val="21"/>
                <w:szCs w:val="21"/>
                <w:lang w:val="en-US" w:eastAsia="zh-CN"/>
              </w:rPr>
              <w:t xml:space="preserve">  </w:t>
            </w:r>
            <w:r>
              <w:rPr>
                <w:rFonts w:hint="eastAsia"/>
                <w:b/>
                <w:color w:val="000000"/>
                <w:sz w:val="21"/>
                <w:szCs w:val="21"/>
              </w:rPr>
              <w:t>年</w:t>
            </w:r>
            <w:r>
              <w:rPr>
                <w:rFonts w:hint="eastAsia"/>
                <w:b/>
                <w:color w:val="000000"/>
                <w:sz w:val="21"/>
                <w:szCs w:val="21"/>
                <w:lang w:val="en-US" w:eastAsia="zh-CN"/>
              </w:rPr>
              <w:t xml:space="preserve">  </w:t>
            </w:r>
            <w:r>
              <w:rPr>
                <w:rFonts w:hint="eastAsia"/>
                <w:b/>
                <w:color w:val="000000"/>
                <w:sz w:val="21"/>
                <w:szCs w:val="21"/>
              </w:rPr>
              <w:t>月</w:t>
            </w:r>
            <w:r>
              <w:rPr>
                <w:rFonts w:hint="eastAsia"/>
                <w:b/>
                <w:color w:val="000000"/>
                <w:sz w:val="21"/>
                <w:szCs w:val="21"/>
                <w:lang w:val="en-US" w:eastAsia="zh-CN"/>
              </w:rPr>
              <w:t xml:space="preserve">  </w:t>
            </w:r>
            <w:r>
              <w:rPr>
                <w:rFonts w:hint="eastAsia"/>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 w:val="21"/>
                <w:szCs w:val="21"/>
              </w:rPr>
            </w:pPr>
            <w:r>
              <w:rPr>
                <w:rFonts w:hint="eastAsia" w:ascii="宋体" w:hAnsi="宋体"/>
                <w:b/>
                <w:bCs/>
                <w:color w:val="000000"/>
                <w:spacing w:val="-8"/>
                <w:sz w:val="21"/>
                <w:szCs w:val="21"/>
              </w:rPr>
              <w:t>对</w:t>
            </w:r>
            <w:r>
              <w:rPr>
                <w:rFonts w:hint="eastAsia"/>
                <w:b/>
                <w:color w:val="000000"/>
                <w:spacing w:val="-12"/>
                <w:sz w:val="21"/>
                <w:szCs w:val="21"/>
              </w:rPr>
              <w:t>一阶段现场审核</w:t>
            </w:r>
            <w:r>
              <w:rPr>
                <w:rFonts w:hint="eastAsia"/>
                <w:b/>
                <w:color w:val="000000"/>
                <w:spacing w:val="-12"/>
                <w:sz w:val="21"/>
                <w:szCs w:val="21"/>
                <w:lang w:val="en-US" w:eastAsia="zh-CN"/>
              </w:rPr>
              <w:t>严重</w:t>
            </w:r>
            <w:r>
              <w:rPr>
                <w:rFonts w:hint="eastAsia" w:ascii="宋体" w:hAnsi="宋体"/>
                <w:b/>
                <w:bCs/>
                <w:color w:val="000000"/>
                <w:spacing w:val="-8"/>
                <w:sz w:val="21"/>
                <w:szCs w:val="21"/>
              </w:rPr>
              <w:t>问题整改结果的验证结论：</w:t>
            </w:r>
          </w:p>
          <w:p>
            <w:pPr>
              <w:spacing w:line="360" w:lineRule="exact"/>
              <w:rPr>
                <w:b/>
                <w:color w:val="000000"/>
                <w:sz w:val="21"/>
                <w:szCs w:val="21"/>
              </w:rPr>
            </w:pPr>
            <w:r>
              <w:rPr>
                <w:rFonts w:hint="eastAsia"/>
                <w:b/>
                <w:color w:val="000000"/>
                <w:spacing w:val="-10"/>
                <w:sz w:val="21"/>
                <w:szCs w:val="21"/>
                <w:lang w:eastAsia="zh-CN"/>
              </w:rPr>
              <w:t>□</w:t>
            </w:r>
            <w:r>
              <w:rPr>
                <w:rFonts w:hint="eastAsia"/>
                <w:b/>
                <w:color w:val="000000"/>
                <w:sz w:val="21"/>
                <w:szCs w:val="21"/>
              </w:rPr>
              <w:t>所有</w:t>
            </w:r>
            <w:r>
              <w:rPr>
                <w:rFonts w:hint="eastAsia"/>
                <w:b/>
                <w:color w:val="000000"/>
                <w:sz w:val="21"/>
                <w:szCs w:val="21"/>
                <w:lang w:val="en-US" w:eastAsia="zh-CN"/>
              </w:rPr>
              <w:t>严重</w:t>
            </w:r>
            <w:r>
              <w:rPr>
                <w:rFonts w:hint="eastAsia"/>
                <w:b/>
                <w:color w:val="000000"/>
                <w:sz w:val="21"/>
                <w:szCs w:val="21"/>
              </w:rPr>
              <w:t>问题全部整改，并符合要求</w:t>
            </w:r>
            <w:r>
              <w:rPr>
                <w:rFonts w:hint="eastAsia"/>
                <w:b/>
                <w:color w:val="000000"/>
                <w:sz w:val="21"/>
                <w:szCs w:val="21"/>
                <w:lang w:val="en-US" w:eastAsia="zh-CN"/>
              </w:rPr>
              <w:t xml:space="preserve">   </w:t>
            </w:r>
            <w:r>
              <w:rPr>
                <w:rFonts w:hint="eastAsia"/>
                <w:b/>
                <w:color w:val="000000"/>
                <w:spacing w:val="-10"/>
                <w:sz w:val="21"/>
                <w:szCs w:val="21"/>
              </w:rPr>
              <w:t>□未</w:t>
            </w:r>
            <w:r>
              <w:rPr>
                <w:rFonts w:hint="eastAsia"/>
                <w:b/>
                <w:color w:val="000000"/>
                <w:sz w:val="21"/>
                <w:szCs w:val="21"/>
              </w:rPr>
              <w:t>按期完成整改</w:t>
            </w:r>
            <w:r>
              <w:rPr>
                <w:rFonts w:hint="eastAsia"/>
                <w:b/>
                <w:color w:val="000000"/>
                <w:sz w:val="21"/>
                <w:szCs w:val="21"/>
                <w:lang w:val="en-US" w:eastAsia="zh-CN"/>
              </w:rPr>
              <w:t xml:space="preserve">     </w:t>
            </w:r>
            <w:r>
              <w:rPr>
                <w:rFonts w:hint="eastAsia"/>
                <w:b/>
                <w:color w:val="000000"/>
                <w:spacing w:val="-10"/>
                <w:sz w:val="21"/>
                <w:szCs w:val="21"/>
                <w:lang w:eastAsia="zh-CN"/>
              </w:rPr>
              <w:t>□</w:t>
            </w:r>
            <w:r>
              <w:rPr>
                <w:rFonts w:hint="eastAsia"/>
                <w:b/>
                <w:color w:val="000000"/>
                <w:spacing w:val="-10"/>
                <w:sz w:val="21"/>
                <w:szCs w:val="21"/>
              </w:rPr>
              <w:t>整改后不符合要求，需重新整改</w:t>
            </w:r>
            <w:r>
              <w:rPr>
                <w:b/>
                <w:color w:val="000000"/>
                <w:sz w:val="21"/>
                <w:szCs w:val="21"/>
              </w:rPr>
              <w:t>.</w:t>
            </w:r>
          </w:p>
          <w:p>
            <w:pPr>
              <w:spacing w:line="280" w:lineRule="exact"/>
              <w:rPr>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 w:val="21"/>
                <w:szCs w:val="21"/>
              </w:rPr>
            </w:pPr>
            <w:r>
              <w:rPr>
                <w:rFonts w:hint="eastAsia"/>
                <w:b/>
                <w:color w:val="000000"/>
                <w:spacing w:val="-10"/>
                <w:sz w:val="21"/>
                <w:szCs w:val="21"/>
              </w:rPr>
              <w:t>推荐意见：</w:t>
            </w:r>
            <w:r>
              <w:rPr>
                <w:rFonts w:hint="eastAsia"/>
                <w:b/>
                <w:color w:val="000000"/>
                <w:spacing w:val="-10"/>
                <w:sz w:val="21"/>
                <w:szCs w:val="21"/>
                <w:lang w:eastAsia="zh-CN"/>
              </w:rPr>
              <w:t>□</w:t>
            </w:r>
            <w:r>
              <w:rPr>
                <w:rFonts w:hint="eastAsia"/>
                <w:b/>
                <w:color w:val="000000"/>
                <w:spacing w:val="-10"/>
                <w:sz w:val="21"/>
                <w:szCs w:val="21"/>
              </w:rPr>
              <w:t>可进行二阶段审核</w:t>
            </w:r>
            <w:r>
              <w:rPr>
                <w:rFonts w:hint="eastAsia"/>
                <w:b/>
                <w:color w:val="000000"/>
                <w:spacing w:val="-10"/>
                <w:sz w:val="21"/>
                <w:szCs w:val="21"/>
                <w:lang w:val="en-US" w:eastAsia="zh-CN"/>
              </w:rPr>
              <w:t xml:space="preserve">   </w:t>
            </w:r>
            <w:r>
              <w:rPr>
                <w:rFonts w:hint="eastAsia"/>
                <w:b/>
                <w:color w:val="000000"/>
                <w:spacing w:val="-10"/>
                <w:sz w:val="21"/>
                <w:szCs w:val="21"/>
              </w:rPr>
              <w:t>□需再次安排一阶段审核</w:t>
            </w:r>
            <w:r>
              <w:rPr>
                <w:rFonts w:hint="eastAsia"/>
                <w:b/>
                <w:color w:val="000000"/>
                <w:spacing w:val="-10"/>
                <w:sz w:val="21"/>
                <w:szCs w:val="21"/>
                <w:lang w:val="en-US" w:eastAsia="zh-CN"/>
              </w:rPr>
              <w:t xml:space="preserve">    </w:t>
            </w:r>
            <w:r>
              <w:rPr>
                <w:rFonts w:hint="eastAsia"/>
                <w:b/>
                <w:color w:val="000000"/>
                <w:spacing w:val="-10"/>
                <w:sz w:val="21"/>
                <w:szCs w:val="21"/>
              </w:rPr>
              <w:t>□不进入二阶段审核</w:t>
            </w:r>
            <w:r>
              <w:rPr>
                <w:b/>
                <w:color w:val="000000"/>
                <w:spacing w:val="-10"/>
                <w:sz w:val="21"/>
                <w:szCs w:val="21"/>
              </w:rPr>
              <w:tab/>
            </w:r>
          </w:p>
          <w:p>
            <w:pPr>
              <w:spacing w:line="280" w:lineRule="exact"/>
              <w:rPr>
                <w:rFonts w:hint="eastAsia"/>
                <w:b/>
                <w:color w:val="000000"/>
                <w:sz w:val="21"/>
                <w:szCs w:val="21"/>
              </w:rPr>
            </w:pPr>
          </w:p>
          <w:p>
            <w:pPr>
              <w:spacing w:line="280" w:lineRule="exact"/>
              <w:rPr>
                <w:rFonts w:hint="eastAsia"/>
                <w:b/>
                <w:color w:val="000000"/>
                <w:sz w:val="21"/>
                <w:szCs w:val="21"/>
              </w:rPr>
            </w:pPr>
            <w:r>
              <w:rPr>
                <w:rFonts w:hint="eastAsia"/>
                <w:b/>
                <w:color w:val="000000"/>
                <w:sz w:val="21"/>
                <w:szCs w:val="21"/>
              </w:rPr>
              <w:t>验证人：</w:t>
            </w:r>
            <w:r>
              <w:rPr>
                <w:rFonts w:hint="eastAsia"/>
                <w:b/>
                <w:color w:val="000000"/>
                <w:sz w:val="21"/>
                <w:szCs w:val="21"/>
                <w:lang w:val="en-US" w:eastAsia="zh-CN"/>
              </w:rPr>
              <w:t xml:space="preserve">       </w:t>
            </w:r>
            <w:r>
              <w:rPr>
                <w:rFonts w:hint="eastAsia"/>
                <w:b/>
                <w:color w:val="000000"/>
                <w:sz w:val="21"/>
                <w:szCs w:val="21"/>
              </w:rPr>
              <w:t>日期：</w:t>
            </w:r>
            <w:r>
              <w:rPr>
                <w:rFonts w:hint="eastAsia"/>
                <w:b/>
                <w:color w:val="000000"/>
                <w:sz w:val="21"/>
                <w:szCs w:val="21"/>
                <w:lang w:val="en-US" w:eastAsia="zh-CN"/>
              </w:rPr>
              <w:t xml:space="preserve">  </w:t>
            </w:r>
            <w:r>
              <w:rPr>
                <w:rFonts w:hint="eastAsia"/>
                <w:b/>
                <w:color w:val="000000"/>
                <w:sz w:val="21"/>
                <w:szCs w:val="21"/>
              </w:rPr>
              <w:t>年</w:t>
            </w:r>
            <w:r>
              <w:rPr>
                <w:rFonts w:hint="eastAsia"/>
                <w:b/>
                <w:color w:val="000000"/>
                <w:sz w:val="21"/>
                <w:szCs w:val="21"/>
                <w:lang w:val="en-US" w:eastAsia="zh-CN"/>
              </w:rPr>
              <w:t xml:space="preserve">  </w:t>
            </w:r>
            <w:r>
              <w:rPr>
                <w:rFonts w:hint="eastAsia"/>
                <w:b/>
                <w:color w:val="000000"/>
                <w:sz w:val="21"/>
                <w:szCs w:val="21"/>
              </w:rPr>
              <w:t>月</w:t>
            </w:r>
            <w:r>
              <w:rPr>
                <w:rFonts w:hint="eastAsia"/>
                <w:b/>
                <w:color w:val="000000"/>
                <w:sz w:val="21"/>
                <w:szCs w:val="21"/>
                <w:lang w:val="en-US" w:eastAsia="zh-CN"/>
              </w:rPr>
              <w:t xml:space="preserve">   </w:t>
            </w:r>
            <w:r>
              <w:rPr>
                <w:rFonts w:hint="eastAsia"/>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hint="eastAsia" w:ascii="宋体"/>
                <w:b/>
                <w:bCs/>
                <w:color w:val="000000"/>
                <w:spacing w:val="-8"/>
                <w:sz w:val="21"/>
                <w:szCs w:val="21"/>
                <w:lang w:val="en-US" w:eastAsia="zh-CN"/>
              </w:rPr>
            </w:pPr>
            <w:r>
              <w:rPr>
                <w:rFonts w:hint="eastAsia" w:ascii="宋体"/>
                <w:b/>
                <w:bCs/>
                <w:color w:val="000000"/>
                <w:spacing w:val="-8"/>
                <w:sz w:val="21"/>
                <w:szCs w:val="21"/>
                <w:lang w:val="en-US" w:eastAsia="zh-CN"/>
              </w:rPr>
              <w:t>备注：</w:t>
            </w:r>
          </w:p>
          <w:p>
            <w:pPr>
              <w:spacing w:line="360" w:lineRule="exact"/>
              <w:rPr>
                <w:rFonts w:hint="eastAsia" w:ascii="宋体"/>
                <w:b/>
                <w:bCs/>
                <w:color w:val="000000"/>
                <w:spacing w:val="-8"/>
                <w:sz w:val="21"/>
                <w:szCs w:val="21"/>
                <w:lang w:val="en-US" w:eastAsia="zh-CN"/>
              </w:rPr>
            </w:pPr>
          </w:p>
          <w:p>
            <w:pPr>
              <w:spacing w:line="360" w:lineRule="exact"/>
              <w:rPr>
                <w:rFonts w:hint="eastAsia" w:ascii="宋体"/>
                <w:b/>
                <w:bCs/>
                <w:color w:val="000000"/>
                <w:spacing w:val="-8"/>
                <w:sz w:val="21"/>
                <w:szCs w:val="21"/>
                <w:lang w:val="en-US" w:eastAsia="zh-CN"/>
              </w:rPr>
            </w:pPr>
          </w:p>
        </w:tc>
      </w:tr>
    </w:tbl>
    <w:p>
      <w:pPr>
        <w:snapToGrid w:val="0"/>
        <w:spacing w:line="400" w:lineRule="exact"/>
        <w:rPr>
          <w:rFonts w:ascii="宋体"/>
          <w:b/>
          <w:color w:val="000000"/>
          <w:sz w:val="21"/>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AD1B60"/>
    <w:rsid w:val="02E07729"/>
    <w:rsid w:val="030F09EA"/>
    <w:rsid w:val="05A059F8"/>
    <w:rsid w:val="07C675FD"/>
    <w:rsid w:val="07D70220"/>
    <w:rsid w:val="08796912"/>
    <w:rsid w:val="095D24A8"/>
    <w:rsid w:val="09B4415B"/>
    <w:rsid w:val="0B695358"/>
    <w:rsid w:val="0B6F736E"/>
    <w:rsid w:val="0CA6239B"/>
    <w:rsid w:val="0DC83354"/>
    <w:rsid w:val="0F1B3FDD"/>
    <w:rsid w:val="125311C6"/>
    <w:rsid w:val="12626407"/>
    <w:rsid w:val="14C86FDF"/>
    <w:rsid w:val="14DC6491"/>
    <w:rsid w:val="155E1C49"/>
    <w:rsid w:val="164645B1"/>
    <w:rsid w:val="16B77B96"/>
    <w:rsid w:val="185B1437"/>
    <w:rsid w:val="18BD6A28"/>
    <w:rsid w:val="19074347"/>
    <w:rsid w:val="194A22A9"/>
    <w:rsid w:val="1A5B7456"/>
    <w:rsid w:val="1AFF0DE6"/>
    <w:rsid w:val="1B85685E"/>
    <w:rsid w:val="1D2F67EA"/>
    <w:rsid w:val="1E3F707F"/>
    <w:rsid w:val="1FD918CF"/>
    <w:rsid w:val="20FB6175"/>
    <w:rsid w:val="215572CF"/>
    <w:rsid w:val="25240B3E"/>
    <w:rsid w:val="273B5F41"/>
    <w:rsid w:val="2AE32135"/>
    <w:rsid w:val="2C071728"/>
    <w:rsid w:val="2FAF66CA"/>
    <w:rsid w:val="2FBC3EEE"/>
    <w:rsid w:val="31813B38"/>
    <w:rsid w:val="31A829AC"/>
    <w:rsid w:val="31FF23D8"/>
    <w:rsid w:val="33500988"/>
    <w:rsid w:val="346A146F"/>
    <w:rsid w:val="38FD61FF"/>
    <w:rsid w:val="394D605D"/>
    <w:rsid w:val="3D3F665C"/>
    <w:rsid w:val="3D573AFC"/>
    <w:rsid w:val="3D9B09FE"/>
    <w:rsid w:val="3E003CC5"/>
    <w:rsid w:val="41D85767"/>
    <w:rsid w:val="426D4188"/>
    <w:rsid w:val="42777639"/>
    <w:rsid w:val="43212D6D"/>
    <w:rsid w:val="43F04AA8"/>
    <w:rsid w:val="44165E87"/>
    <w:rsid w:val="443A0222"/>
    <w:rsid w:val="45BE0AE8"/>
    <w:rsid w:val="49916B26"/>
    <w:rsid w:val="499C10CB"/>
    <w:rsid w:val="4A912373"/>
    <w:rsid w:val="4AB229F5"/>
    <w:rsid w:val="4CBF18E3"/>
    <w:rsid w:val="4E7F1263"/>
    <w:rsid w:val="543E39B0"/>
    <w:rsid w:val="563B39DC"/>
    <w:rsid w:val="56BD08D3"/>
    <w:rsid w:val="5807522A"/>
    <w:rsid w:val="58352B0B"/>
    <w:rsid w:val="5A986980"/>
    <w:rsid w:val="5D773761"/>
    <w:rsid w:val="5E0D7FE1"/>
    <w:rsid w:val="5E7D4CE1"/>
    <w:rsid w:val="606E2828"/>
    <w:rsid w:val="610411B4"/>
    <w:rsid w:val="62652371"/>
    <w:rsid w:val="63AF45FA"/>
    <w:rsid w:val="64AD26FA"/>
    <w:rsid w:val="665839A2"/>
    <w:rsid w:val="67140F27"/>
    <w:rsid w:val="69FD7ECE"/>
    <w:rsid w:val="6A74017A"/>
    <w:rsid w:val="6AA50D17"/>
    <w:rsid w:val="6B8277AA"/>
    <w:rsid w:val="6B907283"/>
    <w:rsid w:val="6E3043BF"/>
    <w:rsid w:val="6E530366"/>
    <w:rsid w:val="72731CF3"/>
    <w:rsid w:val="72F1531C"/>
    <w:rsid w:val="733A43C9"/>
    <w:rsid w:val="74B4765F"/>
    <w:rsid w:val="7581348F"/>
    <w:rsid w:val="75B52D7D"/>
    <w:rsid w:val="76197FCB"/>
    <w:rsid w:val="77AD1768"/>
    <w:rsid w:val="77BF70C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line="240" w:lineRule="auto"/>
      <w:ind w:left="0" w:firstLine="0"/>
      <w:jc w:val="both"/>
      <w:outlineLvl w:val="1"/>
    </w:pPr>
    <w:rPr>
      <w:rFonts w:eastAsia="MS Mincho"/>
      <w:b/>
      <w:bCs/>
      <w:sz w:val="24"/>
      <w:szCs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after="0"/>
    </w:pPr>
    <w:rPr>
      <w:rFonts w:eastAsia="宋体"/>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line="240" w:lineRule="auto"/>
      <w:jc w:val="both"/>
    </w:pPr>
    <w:rPr>
      <w:rFonts w:eastAsia="Times New Roman" w:cs="Times New Roman"/>
      <w:b/>
      <w:sz w:val="20"/>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1">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2">
    <w:name w:val="List Dot De 10pt"/>
    <w:basedOn w:val="1"/>
    <w:qFormat/>
    <w:uiPriority w:val="0"/>
    <w:pPr>
      <w:keepLines/>
      <w:tabs>
        <w:tab w:val="left" w:pos="284"/>
      </w:tabs>
      <w:spacing w:before="40" w:after="40" w:line="240" w:lineRule="auto"/>
      <w:jc w:val="both"/>
    </w:pPr>
    <w:rPr>
      <w:rFonts w:eastAsia="Times New Roman" w:cs="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1019</Words>
  <Characters>5811</Characters>
  <Lines>48</Lines>
  <Paragraphs>13</Paragraphs>
  <TotalTime>4</TotalTime>
  <ScaleCrop>false</ScaleCrop>
  <LinksUpToDate>false</LinksUpToDate>
  <CharactersWithSpaces>6817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2021-07-26T09:49:53Z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78110198316C4D8F83D1866CD5FB6051</vt:lpwstr>
  </property>
</Properties>
</file>