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vMerge w:val="restart"/>
            <w:vAlign w:val="center"/>
          </w:tcPr>
          <w:p>
            <w:pPr>
              <w:pageBreakBefore w:val="0"/>
              <w:kinsoku/>
              <w:wordWrap/>
              <w:overflowPunct/>
              <w:topLinePunct w:val="0"/>
              <w:autoSpaceDE/>
              <w:autoSpaceDN/>
              <w:bidi w:val="0"/>
              <w:spacing w:before="120" w:line="320" w:lineRule="exact"/>
              <w:jc w:val="center"/>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过程与活动、</w:t>
            </w:r>
          </w:p>
          <w:p>
            <w:pPr>
              <w:pageBreakBefore w:val="0"/>
              <w:kinsoku/>
              <w:wordWrap/>
              <w:overflowPunct/>
              <w:topLinePunct w:val="0"/>
              <w:autoSpaceDE/>
              <w:autoSpaceDN/>
              <w:bidi w:val="0"/>
              <w:spacing w:line="320" w:lineRule="exact"/>
              <w:jc w:val="center"/>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抽样计划</w:t>
            </w:r>
          </w:p>
        </w:tc>
        <w:tc>
          <w:tcPr>
            <w:tcW w:w="960" w:type="dxa"/>
            <w:vMerge w:val="restart"/>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涉及</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条款</w:t>
            </w:r>
          </w:p>
        </w:tc>
        <w:tc>
          <w:tcPr>
            <w:tcW w:w="10880" w:type="dxa"/>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受审核部门：管理层、</w:t>
            </w:r>
            <w:r>
              <w:rPr>
                <w:rFonts w:hint="eastAsia" w:ascii="华文宋体" w:hAnsi="华文宋体" w:eastAsia="华文宋体" w:cs="华文宋体"/>
                <w:b w:val="0"/>
                <w:bCs w:val="0"/>
                <w:color w:val="auto"/>
                <w:sz w:val="21"/>
                <w:szCs w:val="21"/>
                <w:lang w:val="en-US" w:eastAsia="zh-CN"/>
              </w:rPr>
              <w:t>工程部</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 xml:space="preserve">市场部、综合部  </w:t>
            </w:r>
            <w:r>
              <w:rPr>
                <w:rFonts w:hint="eastAsia" w:ascii="华文宋体" w:hAnsi="华文宋体" w:eastAsia="华文宋体" w:cs="华文宋体"/>
                <w:b w:val="0"/>
                <w:bCs w:val="0"/>
                <w:color w:val="auto"/>
                <w:sz w:val="21"/>
                <w:szCs w:val="21"/>
              </w:rPr>
              <w:t>主管领导：</w:t>
            </w:r>
            <w:r>
              <w:rPr>
                <w:rFonts w:hint="eastAsia" w:ascii="华文宋体" w:hAnsi="华文宋体" w:eastAsia="华文宋体" w:cs="华文宋体"/>
                <w:b w:val="0"/>
                <w:bCs w:val="0"/>
                <w:color w:val="auto"/>
                <w:sz w:val="21"/>
                <w:szCs w:val="21"/>
                <w:lang w:eastAsia="zh-CN"/>
              </w:rPr>
              <w:t>黄静、</w:t>
            </w:r>
            <w:r>
              <w:rPr>
                <w:rFonts w:hint="eastAsia" w:ascii="华文宋体" w:hAnsi="华文宋体" w:eastAsia="华文宋体" w:cs="华文宋体"/>
                <w:b w:val="0"/>
                <w:bCs w:val="0"/>
                <w:color w:val="auto"/>
                <w:sz w:val="21"/>
                <w:szCs w:val="21"/>
                <w:lang w:val="en-US" w:eastAsia="zh-CN"/>
              </w:rPr>
              <w:t>蔡钰霞、徐璟</w:t>
            </w:r>
            <w:r>
              <w:rPr>
                <w:rFonts w:hint="eastAsia" w:ascii="华文宋体" w:hAnsi="华文宋体" w:eastAsia="华文宋体" w:cs="华文宋体"/>
                <w:b w:val="0"/>
                <w:bCs w:val="0"/>
                <w:color w:val="auto"/>
                <w:sz w:val="21"/>
                <w:szCs w:val="21"/>
              </w:rPr>
              <w:t>等，陪同人员：</w:t>
            </w:r>
            <w:r>
              <w:rPr>
                <w:rFonts w:hint="eastAsia" w:ascii="华文宋体" w:hAnsi="华文宋体" w:eastAsia="华文宋体" w:cs="华文宋体"/>
                <w:b w:val="0"/>
                <w:bCs w:val="0"/>
                <w:color w:val="auto"/>
                <w:sz w:val="21"/>
                <w:szCs w:val="21"/>
                <w:lang w:val="en-US" w:eastAsia="zh-CN"/>
              </w:rPr>
              <w:t>王菲</w:t>
            </w:r>
          </w:p>
        </w:tc>
        <w:tc>
          <w:tcPr>
            <w:tcW w:w="709" w:type="dxa"/>
            <w:vMerge w:val="restart"/>
            <w:vAlign w:val="center"/>
          </w:tcPr>
          <w:p>
            <w:pPr>
              <w:rPr>
                <w:rFonts w:hint="eastAsia" w:asciiTheme="minorEastAsia" w:hAnsiTheme="minorEastAsia" w:eastAsiaTheme="minorEastAsia" w:cstheme="minorEastAsia"/>
                <w:color w:val="FF0000"/>
                <w:sz w:val="21"/>
                <w:szCs w:val="21"/>
              </w:rPr>
            </w:pPr>
            <w:bookmarkStart w:id="2" w:name="_GoBack"/>
            <w:r>
              <w:rPr>
                <w:rFonts w:hint="eastAsia" w:asciiTheme="minorEastAsia" w:hAnsiTheme="minorEastAsia" w:eastAsiaTheme="minorEastAsia" w:cstheme="minorEastAsia"/>
                <w:color w:val="FF0000"/>
                <w:sz w:val="21"/>
                <w:szCs w:val="21"/>
              </w:rPr>
              <w:t>判定</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tc>
        <w:tc>
          <w:tcPr>
            <w:tcW w:w="960" w:type="dxa"/>
            <w:vMerge w:val="continue"/>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tc>
        <w:tc>
          <w:tcPr>
            <w:tcW w:w="10880" w:type="dxa"/>
            <w:vAlign w:val="center"/>
          </w:tcPr>
          <w:p>
            <w:pPr>
              <w:pageBreakBefore w:val="0"/>
              <w:kinsoku/>
              <w:wordWrap/>
              <w:overflowPunct/>
              <w:topLinePunct w:val="0"/>
              <w:autoSpaceDE/>
              <w:autoSpaceDN/>
              <w:bidi w:val="0"/>
              <w:spacing w:before="120" w:line="320" w:lineRule="exact"/>
              <w:textAlignment w:val="auto"/>
              <w:rPr>
                <w:rFonts w:hint="eastAsia" w:ascii="华文宋体" w:hAnsi="华文宋体" w:eastAsia="华文宋体" w:cs="华文宋体"/>
                <w:b w:val="0"/>
                <w:bCs w:val="0"/>
                <w:color w:val="auto"/>
                <w:sz w:val="21"/>
                <w:szCs w:val="21"/>
                <w:lang w:val="en-US"/>
              </w:rPr>
            </w:pPr>
            <w:r>
              <w:rPr>
                <w:rFonts w:hint="eastAsia" w:ascii="华文宋体" w:hAnsi="华文宋体" w:eastAsia="华文宋体" w:cs="华文宋体"/>
                <w:b w:val="0"/>
                <w:bCs w:val="0"/>
                <w:color w:val="auto"/>
                <w:sz w:val="21"/>
                <w:szCs w:val="21"/>
              </w:rPr>
              <w:t>审核员：李凤仪、</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审核时间：</w:t>
            </w:r>
            <w:r>
              <w:rPr>
                <w:rFonts w:hint="eastAsia" w:ascii="华文宋体" w:hAnsi="华文宋体" w:eastAsia="华文宋体" w:cs="华文宋体"/>
                <w:b w:val="0"/>
                <w:bCs w:val="0"/>
                <w:color w:val="auto"/>
                <w:sz w:val="21"/>
                <w:szCs w:val="21"/>
                <w:lang w:val="en-US" w:eastAsia="zh-CN"/>
              </w:rPr>
              <w:t>2021.7.11-15</w:t>
            </w:r>
          </w:p>
        </w:tc>
        <w:tc>
          <w:tcPr>
            <w:tcW w:w="709" w:type="dxa"/>
            <w:vMerge w:val="continue"/>
          </w:tcPr>
          <w:p>
            <w:pPr>
              <w:rPr>
                <w:rFonts w:hint="eastAsia" w:asciiTheme="minorEastAsia" w:hAnsiTheme="minorEastAsia" w:eastAsiaTheme="minorEastAsia" w:cstheme="min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Merge w:val="continue"/>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tc>
        <w:tc>
          <w:tcPr>
            <w:tcW w:w="960" w:type="dxa"/>
            <w:vMerge w:val="continue"/>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tc>
        <w:tc>
          <w:tcPr>
            <w:tcW w:w="10880" w:type="dxa"/>
            <w:vAlign w:val="center"/>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审核条款：</w:t>
            </w:r>
          </w:p>
        </w:tc>
        <w:tc>
          <w:tcPr>
            <w:tcW w:w="709" w:type="dxa"/>
            <w:vMerge w:val="continue"/>
          </w:tcPr>
          <w:p>
            <w:pPr>
              <w:rPr>
                <w:rFonts w:hint="eastAsia" w:asciiTheme="minorEastAsia" w:hAnsiTheme="minorEastAsia" w:eastAsiaTheme="minorEastAsia" w:cstheme="min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企业名称确认</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地址（包括注册地址、营业执照、组织机构代码证、相关资质的有效性确认）</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管理体系运行起始日</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文件、质量记录</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确认组织实际与管理体系文件描述的一致性</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组织机构（如部门设置和负责人，认证范围等</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顾客及相关方投诉</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企业质量方针、质量目标的策划和实施情况</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内审、管理评审</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生产和服务基本控制</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了解公司危险源识别重要危险源控制措施策划，职业健康安全管理体系运作的情况</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tc>
        <w:tc>
          <w:tcPr>
            <w:tcW w:w="960" w:type="dxa"/>
            <w:vAlign w:val="top"/>
          </w:tcPr>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QEO4.1-4</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J3.1-3.3</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5.2</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QEO/J6.2/3.2</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QEO/J9.3/12.4</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QEO/J9.2/12.2</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7.1.2</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7.1.3</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7.1.5</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7.5</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8.5.1</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Q/J8.6/11.3.1-3</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Q/J8.1/10.1.1-10.2</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 EO8.1</w:t>
            </w:r>
          </w:p>
        </w:tc>
        <w:tc>
          <w:tcPr>
            <w:tcW w:w="10880" w:type="dxa"/>
            <w:vAlign w:val="center"/>
          </w:tcPr>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武汉振辉建设有限公司</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经营</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地址位于</w:t>
            </w:r>
            <w:r>
              <w:rPr>
                <w:rFonts w:hint="eastAsia" w:ascii="华文宋体" w:hAnsi="华文宋体" w:eastAsia="华文宋体" w:cs="华文宋体"/>
                <w:b w:val="0"/>
                <w:bCs w:val="0"/>
                <w:color w:val="auto"/>
                <w:sz w:val="21"/>
                <w:szCs w:val="21"/>
              </w:rPr>
              <w:t>武汉市新洲区邾城街道衡州大街168号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宋体" w:hAnsi="华文宋体" w:eastAsia="华文宋体" w:cs="华文宋体"/>
                <w:b w:val="0"/>
                <w:bCs w:val="0"/>
                <w:i w:val="0"/>
                <w:iCs w:val="0"/>
                <w:caps w:val="0"/>
                <w:color w:val="auto"/>
                <w:spacing w:val="0"/>
                <w:sz w:val="21"/>
                <w:szCs w:val="21"/>
              </w:rPr>
            </w:pP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w:t>
            </w:r>
            <w:r>
              <w:rPr>
                <w:rFonts w:hint="eastAsia" w:ascii="华文宋体" w:hAnsi="华文宋体" w:eastAsia="华文宋体" w:cs="华文宋体"/>
                <w:b w:val="0"/>
                <w:bCs w:val="0"/>
                <w:color w:val="auto"/>
                <w:sz w:val="21"/>
                <w:szCs w:val="21"/>
                <w:lang w:val="en-US" w:eastAsia="zh-CN"/>
              </w:rPr>
              <w:t>注册地址：</w:t>
            </w:r>
            <w:r>
              <w:rPr>
                <w:rFonts w:hint="eastAsia" w:ascii="华文宋体" w:hAnsi="华文宋体" w:eastAsia="华文宋体" w:cs="华文宋体"/>
                <w:b w:val="0"/>
                <w:bCs w:val="0"/>
                <w:color w:val="auto"/>
                <w:sz w:val="21"/>
                <w:szCs w:val="21"/>
              </w:rPr>
              <w:t>武汉市新洲区凤凰镇南路西（人民路2号-15）</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，注册资本为</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418</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0万，武汉振辉建设有限公司</w:t>
            </w:r>
            <w:r>
              <w:rPr>
                <w:rFonts w:hint="eastAsia" w:ascii="华文宋体" w:hAnsi="华文宋体" w:eastAsia="华文宋体" w:cs="华文宋体"/>
                <w:b w:val="0"/>
                <w:bCs w:val="0"/>
                <w:i w:val="0"/>
                <w:iCs w:val="0"/>
                <w:caps w:val="0"/>
                <w:color w:val="auto"/>
                <w:spacing w:val="0"/>
                <w:sz w:val="21"/>
                <w:szCs w:val="21"/>
                <w:shd w:val="clear" w:color="auto" w:fill="FFFFFF"/>
              </w:rPr>
              <w:t>。具有</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房建</w:t>
            </w:r>
            <w:r>
              <w:rPr>
                <w:rFonts w:hint="eastAsia" w:ascii="华文宋体" w:hAnsi="华文宋体" w:eastAsia="华文宋体" w:cs="华文宋体"/>
                <w:b w:val="0"/>
                <w:bCs w:val="0"/>
                <w:i w:val="0"/>
                <w:iCs w:val="0"/>
                <w:caps w:val="0"/>
                <w:color w:val="auto"/>
                <w:spacing w:val="0"/>
                <w:sz w:val="21"/>
                <w:szCs w:val="21"/>
                <w:shd w:val="clear" w:color="auto" w:fill="FFFFFF"/>
              </w:rPr>
              <w:t>、市政公用工程施工总承包</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等相关</w:t>
            </w:r>
            <w:r>
              <w:rPr>
                <w:rFonts w:hint="eastAsia" w:ascii="华文宋体" w:hAnsi="华文宋体" w:eastAsia="华文宋体" w:cs="华文宋体"/>
                <w:b w:val="0"/>
                <w:bCs w:val="0"/>
                <w:i w:val="0"/>
                <w:iCs w:val="0"/>
                <w:caps w:val="0"/>
                <w:color w:val="auto"/>
                <w:spacing w:val="0"/>
                <w:sz w:val="21"/>
                <w:szCs w:val="21"/>
                <w:shd w:val="clear" w:color="auto" w:fill="FFFFFF"/>
              </w:rPr>
              <w:t>资质</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w:t>
            </w:r>
            <w:r>
              <w:rPr>
                <w:rFonts w:hint="eastAsia" w:ascii="华文宋体" w:hAnsi="华文宋体" w:eastAsia="华文宋体" w:cs="华文宋体"/>
                <w:b w:val="0"/>
                <w:bCs w:val="0"/>
                <w:i w:val="0"/>
                <w:iCs w:val="0"/>
                <w:caps w:val="0"/>
                <w:color w:val="auto"/>
                <w:spacing w:val="0"/>
                <w:sz w:val="21"/>
                <w:szCs w:val="21"/>
                <w:shd w:val="clear" w:color="auto" w:fill="FFFFFF"/>
              </w:rPr>
              <w:t>公司现有员工</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60</w:t>
            </w:r>
            <w:r>
              <w:rPr>
                <w:rFonts w:hint="eastAsia" w:ascii="华文宋体" w:hAnsi="华文宋体" w:eastAsia="华文宋体" w:cs="华文宋体"/>
                <w:b w:val="0"/>
                <w:bCs w:val="0"/>
                <w:i w:val="0"/>
                <w:iCs w:val="0"/>
                <w:caps w:val="0"/>
                <w:color w:val="auto"/>
                <w:spacing w:val="0"/>
                <w:sz w:val="21"/>
                <w:szCs w:val="21"/>
                <w:shd w:val="clear" w:color="auto" w:fill="FFFFFF"/>
              </w:rPr>
              <w:t>余人，其中</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建造师及</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各类专业</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工程师</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10余人</w:t>
            </w:r>
            <w:r>
              <w:rPr>
                <w:rFonts w:hint="eastAsia" w:ascii="华文宋体" w:hAnsi="华文宋体" w:eastAsia="华文宋体" w:cs="华文宋体"/>
                <w:b w:val="0"/>
                <w:bCs w:val="0"/>
                <w:i w:val="0"/>
                <w:iCs w:val="0"/>
                <w:caps w:val="0"/>
                <w:color w:val="auto"/>
                <w:spacing w:val="0"/>
                <w:sz w:val="21"/>
                <w:szCs w:val="21"/>
                <w:shd w:val="clear" w:color="auto" w:fill="FFFFFF"/>
              </w:rPr>
              <w:t>；业务</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主要</w:t>
            </w:r>
            <w:r>
              <w:rPr>
                <w:rFonts w:hint="eastAsia" w:ascii="华文宋体" w:hAnsi="华文宋体" w:eastAsia="华文宋体" w:cs="华文宋体"/>
                <w:b w:val="0"/>
                <w:bCs w:val="0"/>
                <w:i w:val="0"/>
                <w:iCs w:val="0"/>
                <w:caps w:val="0"/>
                <w:color w:val="auto"/>
                <w:spacing w:val="0"/>
                <w:sz w:val="21"/>
                <w:szCs w:val="21"/>
                <w:shd w:val="clear" w:color="auto" w:fill="FFFFFF"/>
              </w:rPr>
              <w:t>分布</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湖北省范围，</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总经理介绍：公司</w:t>
            </w:r>
            <w:r>
              <w:rPr>
                <w:rFonts w:hint="eastAsia" w:ascii="华文宋体" w:hAnsi="华文宋体" w:eastAsia="华文宋体" w:cs="华文宋体"/>
                <w:b w:val="0"/>
                <w:bCs w:val="0"/>
                <w:i w:val="0"/>
                <w:iCs w:val="0"/>
                <w:caps w:val="0"/>
                <w:color w:val="auto"/>
                <w:spacing w:val="0"/>
                <w:sz w:val="21"/>
                <w:szCs w:val="21"/>
                <w:shd w:val="clear" w:color="auto" w:fill="FFFFFF"/>
              </w:rPr>
              <w:t>始终为客户提供好的产品和技术支持、健全的售后服务，我公司主要经营房屋建筑工程、市政公用工程</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总承包</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等。</w:t>
            </w:r>
          </w:p>
          <w:p>
            <w:pPr>
              <w:spacing w:line="240" w:lineRule="auto"/>
              <w:ind w:firstLine="455"/>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受审核方管理者代表</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讲述，公司践行“精雕细琢，建造精品，安全文明，构建和谐”的服务理念和“以质兴企，以优取胜，以诚谋业，稳健发展”的经营理念，追求“建筑中国精品”的企业目标，以敢为人先的勇气和胆略，做高品味、高标准、高质量的建筑精品，先后承建了武汉市中级法院审判法庭配套功能完善项目上，上海麦吉丽日用品有限公司生产工厂建设项目，南二支沟公共停车场工程，马池垃圾中转站工程，长丰家园项目，东城尚品三期工程，武汉汇霖食品配套印铁制罐二期工程，新洲区李集街新街小学改薄建设项目，武汉清江生产基地（一期）桩基础工程，2020年老旧小区改造项目二期常青花园老旧小区改造施工项目，嘉鱼县人民医院整体搬迁项目桩基础工程，新洲区凤凰镇“四好农村路”师范路G318至江家湾公路改造工程，2020年新洲区凤凰镇“四好农村路”示范路G318凤刘线至凤凰寨村部公路改造工程等各类工程项目，承建项目合格率100％,优质率7％以上 ，建筑品质赢得了社会和行业的良好口碑。</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武汉振辉建设有限公司办公室地址位于</w:t>
            </w:r>
            <w:r>
              <w:rPr>
                <w:rFonts w:hint="eastAsia" w:ascii="华文宋体" w:hAnsi="华文宋体" w:eastAsia="华文宋体" w:cs="华文宋体"/>
                <w:b w:val="0"/>
                <w:bCs w:val="0"/>
                <w:color w:val="auto"/>
                <w:sz w:val="21"/>
                <w:szCs w:val="21"/>
              </w:rPr>
              <w:t>武汉市新洲区邾城街道衡州大街168号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宋体" w:hAnsi="华文宋体" w:eastAsia="华文宋体" w:cs="华文宋体"/>
                <w:b w:val="0"/>
                <w:bCs w:val="0"/>
                <w:i w:val="0"/>
                <w:iCs w:val="0"/>
                <w:caps w:val="0"/>
                <w:color w:val="auto"/>
                <w:spacing w:val="0"/>
                <w:sz w:val="21"/>
                <w:szCs w:val="21"/>
              </w:rPr>
            </w:pP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，在湖北省</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武汉</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注册成立，，武汉振辉建设有限公司</w:t>
            </w:r>
            <w:r>
              <w:rPr>
                <w:rFonts w:hint="eastAsia" w:ascii="华文宋体" w:hAnsi="华文宋体" w:eastAsia="华文宋体" w:cs="华文宋体"/>
                <w:b w:val="0"/>
                <w:bCs w:val="0"/>
                <w:i w:val="0"/>
                <w:iCs w:val="0"/>
                <w:caps w:val="0"/>
                <w:color w:val="auto"/>
                <w:spacing w:val="0"/>
                <w:sz w:val="21"/>
                <w:szCs w:val="21"/>
                <w:shd w:val="clear" w:color="auto" w:fill="FFFFFF"/>
              </w:rPr>
              <w:t>具有</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房建</w:t>
            </w:r>
            <w:r>
              <w:rPr>
                <w:rFonts w:hint="eastAsia" w:ascii="华文宋体" w:hAnsi="华文宋体" w:eastAsia="华文宋体" w:cs="华文宋体"/>
                <w:b w:val="0"/>
                <w:bCs w:val="0"/>
                <w:i w:val="0"/>
                <w:iCs w:val="0"/>
                <w:caps w:val="0"/>
                <w:color w:val="auto"/>
                <w:spacing w:val="0"/>
                <w:sz w:val="21"/>
                <w:szCs w:val="21"/>
                <w:shd w:val="clear" w:color="auto" w:fill="FFFFFF"/>
              </w:rPr>
              <w:t>、市政公用工程施工总承包</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二</w:t>
            </w:r>
            <w:r>
              <w:rPr>
                <w:rFonts w:hint="eastAsia" w:ascii="华文宋体" w:hAnsi="华文宋体" w:eastAsia="华文宋体" w:cs="华文宋体"/>
                <w:b w:val="0"/>
                <w:bCs w:val="0"/>
                <w:i w:val="0"/>
                <w:iCs w:val="0"/>
                <w:caps w:val="0"/>
                <w:color w:val="auto"/>
                <w:spacing w:val="0"/>
                <w:sz w:val="21"/>
                <w:szCs w:val="21"/>
                <w:shd w:val="clear" w:color="auto" w:fill="FFFFFF"/>
              </w:rPr>
              <w:t>级资质</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w:t>
            </w:r>
            <w:r>
              <w:rPr>
                <w:rFonts w:hint="eastAsia" w:ascii="华文宋体" w:hAnsi="华文宋体" w:eastAsia="华文宋体" w:cs="华文宋体"/>
                <w:b w:val="0"/>
                <w:bCs w:val="0"/>
                <w:i w:val="0"/>
                <w:iCs w:val="0"/>
                <w:caps w:val="0"/>
                <w:color w:val="auto"/>
                <w:spacing w:val="0"/>
                <w:sz w:val="21"/>
                <w:szCs w:val="21"/>
                <w:shd w:val="clear" w:color="auto" w:fill="FFFFFF"/>
              </w:rPr>
              <w:t>公司现有员工</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60</w:t>
            </w:r>
            <w:r>
              <w:rPr>
                <w:rFonts w:hint="eastAsia" w:ascii="华文宋体" w:hAnsi="华文宋体" w:eastAsia="华文宋体" w:cs="华文宋体"/>
                <w:b w:val="0"/>
                <w:bCs w:val="0"/>
                <w:i w:val="0"/>
                <w:iCs w:val="0"/>
                <w:caps w:val="0"/>
                <w:color w:val="auto"/>
                <w:spacing w:val="0"/>
                <w:sz w:val="21"/>
                <w:szCs w:val="21"/>
                <w:shd w:val="clear" w:color="auto" w:fill="FFFFFF"/>
              </w:rPr>
              <w:t>余人，其中</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建造师及工程师</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10等专业管理人员余人</w:t>
            </w:r>
            <w:r>
              <w:rPr>
                <w:rFonts w:hint="eastAsia" w:ascii="华文宋体" w:hAnsi="华文宋体" w:eastAsia="华文宋体" w:cs="华文宋体"/>
                <w:b w:val="0"/>
                <w:bCs w:val="0"/>
                <w:i w:val="0"/>
                <w:iCs w:val="0"/>
                <w:caps w:val="0"/>
                <w:color w:val="auto"/>
                <w:spacing w:val="0"/>
                <w:sz w:val="21"/>
                <w:szCs w:val="21"/>
                <w:shd w:val="clear" w:color="auto" w:fill="FFFFFF"/>
              </w:rPr>
              <w:t>；业务分布</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主要湖北省范围，</w:t>
            </w:r>
            <w:r>
              <w:rPr>
                <w:rFonts w:hint="eastAsia" w:ascii="华文宋体" w:hAnsi="华文宋体" w:eastAsia="华文宋体" w:cs="华文宋体"/>
                <w:b w:val="0"/>
                <w:bCs w:val="0"/>
                <w:i w:val="0"/>
                <w:iCs w:val="0"/>
                <w:caps w:val="0"/>
                <w:color w:val="auto"/>
                <w:spacing w:val="0"/>
                <w:sz w:val="21"/>
                <w:szCs w:val="21"/>
                <w:shd w:val="clear" w:color="auto" w:fill="FFFFFF"/>
              </w:rPr>
              <w:t>共有</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10</w:t>
            </w:r>
            <w:r>
              <w:rPr>
                <w:rFonts w:hint="eastAsia" w:ascii="华文宋体" w:hAnsi="华文宋体" w:eastAsia="华文宋体" w:cs="华文宋体"/>
                <w:b w:val="0"/>
                <w:bCs w:val="0"/>
                <w:i w:val="0"/>
                <w:iCs w:val="0"/>
                <w:caps w:val="0"/>
                <w:color w:val="auto"/>
                <w:spacing w:val="0"/>
                <w:sz w:val="21"/>
                <w:szCs w:val="21"/>
                <w:shd w:val="clear" w:color="auto" w:fill="FFFFFF"/>
              </w:rPr>
              <w:t>余个项目在建。我们始终为客户提供好的产品和技术支持、健全的售后服务，我公司主要经营房屋建筑工程、市政公用工程、</w:t>
            </w:r>
            <w:r>
              <w:rPr>
                <w:rFonts w:hint="eastAsia" w:ascii="华文宋体" w:hAnsi="华文宋体" w:eastAsia="华文宋体" w:cs="华文宋体"/>
                <w:b w:val="0"/>
                <w:bCs w:val="0"/>
                <w:i w:val="0"/>
                <w:iCs w:val="0"/>
                <w:caps w:val="0"/>
                <w:color w:val="auto"/>
                <w:spacing w:val="0"/>
                <w:sz w:val="21"/>
                <w:szCs w:val="21"/>
                <w:shd w:val="clear" w:color="auto" w:fill="FFFFFF"/>
                <w:lang w:val="en-US" w:eastAsia="zh-CN"/>
              </w:rPr>
              <w:t>装饰装修</w:t>
            </w:r>
            <w:r>
              <w:rPr>
                <w:rFonts w:hint="eastAsia" w:ascii="华文宋体" w:hAnsi="华文宋体" w:eastAsia="华文宋体" w:cs="华文宋体"/>
                <w:b w:val="0"/>
                <w:bCs w:val="0"/>
                <w:i w:val="0"/>
                <w:iCs w:val="0"/>
                <w:caps w:val="0"/>
                <w:color w:val="auto"/>
                <w:spacing w:val="0"/>
                <w:sz w:val="21"/>
                <w:szCs w:val="21"/>
                <w:shd w:val="clear" w:color="auto" w:fill="FFFFFF"/>
                <w:lang w:eastAsia="zh-CN"/>
              </w:rPr>
              <w:t>施工等。</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lang w:eastAsia="zh-CN"/>
              </w:rPr>
            </w:pPr>
            <w:r>
              <w:rPr>
                <w:rFonts w:hint="eastAsia" w:ascii="华文宋体" w:hAnsi="华文宋体" w:eastAsia="华文宋体" w:cs="华文宋体"/>
                <w:b w:val="0"/>
                <w:bCs w:val="0"/>
                <w:color w:val="auto"/>
                <w:sz w:val="21"/>
                <w:szCs w:val="21"/>
              </w:rPr>
              <w:t>公司</w:t>
            </w:r>
            <w:r>
              <w:rPr>
                <w:rFonts w:hint="eastAsia" w:ascii="华文宋体" w:hAnsi="华文宋体" w:eastAsia="华文宋体" w:cs="华文宋体"/>
                <w:b w:val="0"/>
                <w:bCs w:val="0"/>
                <w:color w:val="auto"/>
                <w:sz w:val="21"/>
                <w:szCs w:val="21"/>
                <w:lang w:val="en-US" w:eastAsia="zh-CN"/>
              </w:rPr>
              <w:t>成立于</w:t>
            </w:r>
            <w:r>
              <w:rPr>
                <w:rFonts w:hint="eastAsia" w:ascii="华文宋体" w:hAnsi="华文宋体" w:eastAsia="华文宋体" w:cs="华文宋体"/>
                <w:b w:val="0"/>
                <w:bCs w:val="0"/>
                <w:color w:val="auto"/>
                <w:kern w:val="0"/>
                <w:sz w:val="21"/>
                <w:szCs w:val="21"/>
              </w:rPr>
              <w:t>20</w:t>
            </w:r>
            <w:r>
              <w:rPr>
                <w:rFonts w:hint="eastAsia" w:ascii="华文宋体" w:hAnsi="华文宋体" w:eastAsia="华文宋体" w:cs="华文宋体"/>
                <w:b w:val="0"/>
                <w:bCs w:val="0"/>
                <w:color w:val="auto"/>
                <w:kern w:val="0"/>
                <w:sz w:val="21"/>
                <w:szCs w:val="21"/>
                <w:lang w:val="en-US" w:eastAsia="zh-CN"/>
              </w:rPr>
              <w:t>2</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注册地址：</w:t>
            </w:r>
            <w:bookmarkStart w:id="0" w:name="注册地址"/>
            <w:r>
              <w:rPr>
                <w:rFonts w:hint="eastAsia" w:ascii="华文宋体" w:hAnsi="华文宋体" w:eastAsia="华文宋体" w:cs="华文宋体"/>
                <w:b w:val="0"/>
                <w:bCs w:val="0"/>
                <w:color w:val="auto"/>
                <w:sz w:val="21"/>
                <w:szCs w:val="21"/>
              </w:rPr>
              <w:t>武汉市新洲区凤凰镇南路西（人民路2号-15）</w:t>
            </w:r>
            <w:bookmarkEnd w:id="0"/>
            <w:r>
              <w:rPr>
                <w:rFonts w:hint="eastAsia" w:ascii="华文宋体" w:hAnsi="华文宋体" w:eastAsia="华文宋体" w:cs="华文宋体"/>
                <w:b w:val="0"/>
                <w:bCs w:val="0"/>
                <w:color w:val="auto"/>
                <w:sz w:val="21"/>
                <w:szCs w:val="21"/>
                <w:lang w:eastAsia="zh-CN"/>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经营地址：</w:t>
            </w:r>
            <w:r>
              <w:rPr>
                <w:rFonts w:hint="eastAsia" w:ascii="华文宋体" w:hAnsi="华文宋体" w:eastAsia="华文宋体" w:cs="华文宋体"/>
                <w:b w:val="0"/>
                <w:bCs w:val="0"/>
                <w:color w:val="auto"/>
                <w:sz w:val="21"/>
                <w:szCs w:val="21"/>
              </w:rPr>
              <w:t>武汉市新洲区邾城街道衡州大街168号</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，现有人数：60人</w:t>
            </w:r>
            <w:r>
              <w:rPr>
                <w:rFonts w:hint="eastAsia" w:ascii="华文宋体" w:hAnsi="华文宋体" w:eastAsia="华文宋体" w:cs="华文宋体"/>
                <w:b w:val="0"/>
                <w:bCs w:val="0"/>
                <w:color w:val="auto"/>
                <w:sz w:val="21"/>
                <w:szCs w:val="21"/>
              </w:rPr>
              <w:t>。</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查：营业执照副本</w:t>
            </w:r>
            <w:r>
              <w:rPr>
                <w:rFonts w:hint="eastAsia" w:ascii="华文宋体" w:hAnsi="华文宋体" w:eastAsia="华文宋体" w:cs="华文宋体"/>
                <w:b w:val="0"/>
                <w:bCs w:val="0"/>
                <w:color w:val="auto"/>
                <w:sz w:val="21"/>
                <w:szCs w:val="21"/>
                <w:lang w:val="en-US" w:eastAsia="zh-CN"/>
              </w:rPr>
              <w:t>/建筑施工许可证：建筑工程施工总承包二级、市政公用工程施工总承包二级；</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安全生产许可证原件符合要求，具体见附件。</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法人代表 </w:t>
            </w:r>
            <w:r>
              <w:rPr>
                <w:rFonts w:hint="eastAsia" w:ascii="华文宋体" w:hAnsi="华文宋体" w:eastAsia="华文宋体" w:cs="华文宋体"/>
                <w:b w:val="0"/>
                <w:bCs w:val="0"/>
                <w:color w:val="auto"/>
                <w:sz w:val="21"/>
                <w:szCs w:val="21"/>
                <w:lang w:eastAsia="zh-CN"/>
              </w:rPr>
              <w:t>黄静</w:t>
            </w:r>
            <w:r>
              <w:rPr>
                <w:rFonts w:hint="eastAsia" w:ascii="华文宋体" w:hAnsi="华文宋体" w:eastAsia="华文宋体" w:cs="华文宋体"/>
                <w:b w:val="0"/>
                <w:bCs w:val="0"/>
                <w:color w:val="auto"/>
                <w:sz w:val="21"/>
                <w:szCs w:val="21"/>
              </w:rPr>
              <w:t xml:space="preserve"> 管理者代表 </w:t>
            </w:r>
            <w:r>
              <w:rPr>
                <w:rFonts w:hint="eastAsia" w:ascii="华文宋体" w:hAnsi="华文宋体" w:eastAsia="华文宋体" w:cs="华文宋体"/>
                <w:b w:val="0"/>
                <w:bCs w:val="0"/>
                <w:color w:val="auto"/>
                <w:sz w:val="21"/>
                <w:szCs w:val="21"/>
                <w:lang w:eastAsia="zh-CN"/>
              </w:rPr>
              <w:t>蔡钰霞</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安全代表：</w:t>
            </w:r>
            <w:r>
              <w:rPr>
                <w:rFonts w:hint="eastAsia" w:ascii="华文宋体" w:hAnsi="华文宋体" w:eastAsia="华文宋体" w:cs="华文宋体"/>
                <w:b w:val="0"/>
                <w:bCs w:val="0"/>
                <w:color w:val="auto"/>
                <w:sz w:val="21"/>
                <w:szCs w:val="21"/>
                <w:lang w:eastAsia="zh-CN"/>
              </w:rPr>
              <w:t>徐璟</w:t>
            </w:r>
          </w:p>
          <w:p>
            <w:pPr>
              <w:spacing w:line="400" w:lineRule="exact"/>
              <w:rPr>
                <w:rFonts w:hint="eastAsia" w:ascii="华文宋体" w:hAnsi="华文宋体" w:eastAsia="华文宋体" w:cs="华文宋体"/>
                <w:b w:val="0"/>
                <w:bCs w:val="0"/>
                <w:color w:val="auto"/>
                <w:sz w:val="21"/>
                <w:szCs w:val="21"/>
                <w:lang w:val="en-US" w:eastAsia="zh-CN"/>
              </w:rPr>
            </w:pPr>
            <w:bookmarkStart w:id="1" w:name="审核范围"/>
            <w:r>
              <w:rPr>
                <w:rFonts w:hint="eastAsia" w:ascii="华文宋体" w:hAnsi="华文宋体" w:eastAsia="华文宋体" w:cs="华文宋体"/>
                <w:b w:val="0"/>
                <w:bCs w:val="0"/>
                <w:color w:val="auto"/>
                <w:sz w:val="21"/>
                <w:szCs w:val="21"/>
                <w:lang w:val="en-US" w:eastAsia="zh-CN"/>
              </w:rPr>
              <w:t>申报范围：</w:t>
            </w:r>
          </w:p>
          <w:p>
            <w:pPr>
              <w:spacing w:line="400" w:lineRule="exact"/>
              <w:rPr>
                <w:rFonts w:hint="eastAsia" w:ascii="华文宋体" w:hAnsi="华文宋体" w:eastAsia="华文宋体" w:cs="华文宋体"/>
                <w:b w:val="0"/>
                <w:bCs w:val="0"/>
                <w:color w:val="auto"/>
                <w:sz w:val="21"/>
                <w:szCs w:val="21"/>
                <w:u w:val="single"/>
              </w:rPr>
            </w:pPr>
            <w:r>
              <w:rPr>
                <w:rFonts w:hint="eastAsia" w:ascii="华文宋体" w:hAnsi="华文宋体" w:eastAsia="华文宋体" w:cs="华文宋体"/>
                <w:b w:val="0"/>
                <w:bCs w:val="0"/>
                <w:color w:val="auto"/>
                <w:sz w:val="21"/>
                <w:szCs w:val="21"/>
              </w:rPr>
              <w:t>EC：资质范围内的建筑工程施工总承包、市政公用工程施工总承包、钢结构工程专业总承包、建筑装修装饰工程专业承包、防水防腐保温工程专业承包，建筑幕墙工程专业承包，环保工程专业承包，城市及道路照明工程专业承包，地基与基础工程专业承包，起重设备安装工程专业承包，古建筑工程专业承包</w:t>
            </w:r>
          </w:p>
          <w:p>
            <w:pPr>
              <w:spacing w:line="400" w:lineRule="exact"/>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E：资质范围内的建筑工程施工总承包、市政公用工程施工总承包、钢结构工程专业总承包、建筑装修装饰工程专业承包、防水防腐保温工程专业承包，建筑幕墙工程专业承包，环保工程专业承包，城市及道路照明工程专业承包，地基与基础工程专业承包，起重设备安装工程专业承包，古建筑工程专业承包所涉及场所的相关环境管理活动</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lang w:eastAsia="zh-CN"/>
              </w:rPr>
            </w:pPr>
            <w:r>
              <w:rPr>
                <w:rFonts w:hint="eastAsia" w:ascii="华文宋体" w:hAnsi="华文宋体" w:eastAsia="华文宋体" w:cs="华文宋体"/>
                <w:b w:val="0"/>
                <w:bCs w:val="0"/>
                <w:color w:val="auto"/>
                <w:sz w:val="21"/>
                <w:szCs w:val="21"/>
              </w:rPr>
              <w:t>O：资质范围内的建筑工程施工总承包、市政公用工程施工总承包、钢结构工程专业总承包、建筑装修装饰工程专业承包、防水防腐保温工程专业承包，建筑幕墙工程专业承包，环保工程专业承包，城市及道路照明工程专业承包，地基与基础工程专业承包，起重设备安装工程专业承包，古建筑工程专业承包所涉及场所的相关职业健康安全管理活动</w:t>
            </w:r>
            <w:bookmarkEnd w:id="1"/>
          </w:p>
          <w:p>
            <w:pPr>
              <w:pStyle w:val="3"/>
              <w:numPr>
                <w:ilvl w:val="1"/>
                <w:numId w:val="0"/>
              </w:numPr>
              <w:ind w:left="425" w:leftChars="0"/>
              <w:rPr>
                <w:rFonts w:hint="eastAsia" w:ascii="华文宋体" w:hAnsi="华文宋体" w:eastAsia="华文宋体" w:cs="华文宋体"/>
                <w:b w:val="0"/>
                <w:bCs w:val="0"/>
                <w:color w:val="auto"/>
                <w:sz w:val="21"/>
                <w:szCs w:val="21"/>
                <w:u w:val="none"/>
              </w:rPr>
            </w:pPr>
            <w:r>
              <w:rPr>
                <w:rFonts w:hint="eastAsia" w:ascii="华文宋体" w:hAnsi="华文宋体" w:eastAsia="华文宋体" w:cs="华文宋体"/>
                <w:b w:val="0"/>
                <w:bCs w:val="0"/>
                <w:color w:val="auto"/>
                <w:sz w:val="21"/>
                <w:szCs w:val="21"/>
                <w:u w:val="none"/>
              </w:rPr>
              <w:t xml:space="preserve">项目部依据业主提供图纸进行施工，只进行施工过程策划Q8.3J10.3条款不适用。不适用理由：公司施工的产品，是按顾客要求、合同及设计图纸进行施工,不同工程项目按8.1/10.2产品实现策划（施工组织设计）进行控制，组织不承担产品设计的责任，无相应的设计更改权；8.3不适用/10.3，不影响公司满足顾客和法律法规要求的能力和责任。 </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公司管理体系覆盖的部门包括：管理层、</w:t>
            </w:r>
            <w:r>
              <w:rPr>
                <w:rFonts w:hint="eastAsia" w:ascii="华文宋体" w:hAnsi="华文宋体" w:eastAsia="华文宋体" w:cs="华文宋体"/>
                <w:b w:val="0"/>
                <w:bCs w:val="0"/>
                <w:color w:val="auto"/>
                <w:sz w:val="21"/>
                <w:szCs w:val="21"/>
                <w:lang w:val="en-US" w:eastAsia="zh-CN"/>
              </w:rPr>
              <w:t>综合</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经营</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工程</w:t>
            </w:r>
            <w:r>
              <w:rPr>
                <w:rFonts w:hint="eastAsia" w:ascii="华文宋体" w:hAnsi="华文宋体" w:eastAsia="华文宋体" w:cs="华文宋体"/>
                <w:b w:val="0"/>
                <w:bCs w:val="0"/>
                <w:color w:val="auto"/>
                <w:sz w:val="21"/>
                <w:szCs w:val="21"/>
              </w:rPr>
              <w:t>部、财务部，部门划分较合理。</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制定了</w:t>
            </w:r>
            <w:r>
              <w:rPr>
                <w:rFonts w:hint="eastAsia" w:ascii="华文宋体" w:hAnsi="华文宋体" w:eastAsia="华文宋体" w:cs="华文宋体"/>
                <w:b w:val="0"/>
                <w:bCs w:val="0"/>
                <w:color w:val="auto"/>
                <w:sz w:val="21"/>
                <w:szCs w:val="21"/>
                <w:highlight w:val="none"/>
              </w:rPr>
              <w:t>《危险源辨识、风险评价和风险控制程序》。《风险管理计划》其中对风险和机遇内容、风险级别、应对措施、管理措施、实施时间等。提供《过程风险和机遇评估及应对措施评价表》、</w:t>
            </w:r>
            <w:r>
              <w:rPr>
                <w:rFonts w:hint="eastAsia" w:ascii="华文宋体" w:hAnsi="华文宋体" w:eastAsia="华文宋体" w:cs="华文宋体"/>
                <w:b w:val="0"/>
                <w:bCs w:val="0"/>
                <w:color w:val="auto"/>
                <w:sz w:val="21"/>
                <w:szCs w:val="21"/>
                <w:highlight w:val="none"/>
                <w:lang w:val="en-US" w:eastAsia="zh-CN"/>
              </w:rPr>
              <w:t>综合</w:t>
            </w:r>
            <w:r>
              <w:rPr>
                <w:rFonts w:hint="eastAsia" w:ascii="华文宋体" w:hAnsi="华文宋体" w:eastAsia="华文宋体" w:cs="华文宋体"/>
                <w:b w:val="0"/>
                <w:bCs w:val="0"/>
                <w:color w:val="auto"/>
                <w:sz w:val="21"/>
                <w:szCs w:val="21"/>
                <w:highlight w:val="none"/>
              </w:rPr>
              <w:t>部负责，组织策划管理体系，确定了应对的风险和机遇，以保持体系的完整性。</w:t>
            </w:r>
            <w:r>
              <w:rPr>
                <w:rFonts w:hint="eastAsia" w:ascii="华文宋体" w:hAnsi="华文宋体" w:eastAsia="华文宋体" w:cs="华文宋体"/>
                <w:b w:val="0"/>
                <w:bCs w:val="0"/>
                <w:color w:val="auto"/>
                <w:sz w:val="21"/>
                <w:szCs w:val="21"/>
                <w:highlight w:val="none"/>
                <w:lang w:val="en-US" w:eastAsia="zh-CN"/>
              </w:rPr>
              <w:t>评价人：工程部等</w:t>
            </w:r>
            <w:r>
              <w:rPr>
                <w:rFonts w:hint="eastAsia" w:ascii="华文宋体" w:hAnsi="华文宋体" w:eastAsia="华文宋体" w:cs="华文宋体"/>
                <w:b w:val="0"/>
                <w:bCs w:val="0"/>
                <w:color w:val="auto"/>
                <w:sz w:val="21"/>
                <w:szCs w:val="21"/>
                <w:highlight w:val="none"/>
                <w:lang w:eastAsia="zh-CN"/>
              </w:rPr>
              <w:t>，</w:t>
            </w:r>
            <w:r>
              <w:rPr>
                <w:rFonts w:hint="eastAsia" w:ascii="华文宋体" w:hAnsi="华文宋体" w:eastAsia="华文宋体" w:cs="华文宋体"/>
                <w:b w:val="0"/>
                <w:bCs w:val="0"/>
                <w:color w:val="auto"/>
                <w:sz w:val="21"/>
                <w:szCs w:val="21"/>
                <w:highlight w:val="none"/>
                <w:lang w:val="en-US" w:eastAsia="zh-CN"/>
              </w:rPr>
              <w:t>考核</w:t>
            </w:r>
            <w:r>
              <w:rPr>
                <w:rFonts w:hint="eastAsia" w:ascii="华文宋体" w:hAnsi="华文宋体" w:eastAsia="华文宋体" w:cs="华文宋体"/>
                <w:b w:val="0"/>
                <w:bCs w:val="0"/>
                <w:color w:val="auto"/>
                <w:sz w:val="21"/>
                <w:szCs w:val="21"/>
                <w:highlight w:val="none"/>
              </w:rPr>
              <w:t>批准：</w:t>
            </w:r>
            <w:r>
              <w:rPr>
                <w:rFonts w:hint="eastAsia" w:ascii="华文宋体" w:hAnsi="华文宋体" w:eastAsia="华文宋体" w:cs="华文宋体"/>
                <w:b w:val="0"/>
                <w:bCs w:val="0"/>
                <w:color w:val="auto"/>
                <w:sz w:val="21"/>
                <w:szCs w:val="21"/>
                <w:highlight w:val="none"/>
                <w:lang w:val="en-US" w:eastAsia="zh-CN"/>
              </w:rPr>
              <w:t>黄静</w:t>
            </w:r>
            <w:r>
              <w:rPr>
                <w:rFonts w:hint="eastAsia" w:ascii="华文宋体" w:hAnsi="华文宋体" w:eastAsia="华文宋体" w:cs="华文宋体"/>
                <w:b w:val="0"/>
                <w:bCs w:val="0"/>
                <w:color w:val="auto"/>
                <w:sz w:val="21"/>
                <w:szCs w:val="21"/>
                <w:highlight w:val="none"/>
              </w:rPr>
              <w:t>，时间20</w:t>
            </w:r>
            <w:r>
              <w:rPr>
                <w:rFonts w:hint="eastAsia" w:ascii="华文宋体" w:hAnsi="华文宋体" w:eastAsia="华文宋体" w:cs="华文宋体"/>
                <w:b w:val="0"/>
                <w:bCs w:val="0"/>
                <w:color w:val="auto"/>
                <w:sz w:val="21"/>
                <w:szCs w:val="21"/>
                <w:highlight w:val="none"/>
                <w:lang w:val="en-US" w:eastAsia="zh-CN"/>
              </w:rPr>
              <w:t>21.4.8</w:t>
            </w:r>
            <w:r>
              <w:rPr>
                <w:rFonts w:hint="eastAsia" w:ascii="华文宋体" w:hAnsi="华文宋体" w:eastAsia="华文宋体" w:cs="华文宋体"/>
                <w:b w:val="0"/>
                <w:bCs w:val="0"/>
                <w:color w:val="auto"/>
                <w:sz w:val="21"/>
                <w:szCs w:val="21"/>
                <w:highlight w:val="none"/>
              </w:rPr>
              <w:t>。部门审核时详查。</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策划、编制了《环境因素识别与评价控制程序》及《危险源辨识、风险评价控制程序》。</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20</w:t>
            </w:r>
            <w:r>
              <w:rPr>
                <w:rFonts w:hint="eastAsia" w:ascii="华文宋体" w:hAnsi="华文宋体" w:eastAsia="华文宋体" w:cs="华文宋体"/>
                <w:b w:val="0"/>
                <w:bCs w:val="0"/>
                <w:color w:val="auto"/>
                <w:sz w:val="21"/>
                <w:szCs w:val="21"/>
                <w:lang w:val="en-US" w:eastAsia="zh-CN"/>
              </w:rPr>
              <w:t>21</w:t>
            </w:r>
            <w:r>
              <w:rPr>
                <w:rFonts w:hint="eastAsia" w:ascii="华文宋体" w:hAnsi="华文宋体" w:eastAsia="华文宋体" w:cs="华文宋体"/>
                <w:b w:val="0"/>
                <w:bCs w:val="0"/>
                <w:color w:val="auto"/>
                <w:sz w:val="21"/>
                <w:szCs w:val="21"/>
              </w:rPr>
              <w:t>年</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月</w:t>
            </w:r>
            <w:r>
              <w:rPr>
                <w:rFonts w:hint="eastAsia" w:ascii="华文宋体" w:hAnsi="华文宋体" w:eastAsia="华文宋体" w:cs="华文宋体"/>
                <w:b w:val="0"/>
                <w:bCs w:val="0"/>
                <w:color w:val="auto"/>
                <w:sz w:val="21"/>
                <w:szCs w:val="21"/>
                <w:lang w:val="en-US" w:eastAsia="zh-CN"/>
              </w:rPr>
              <w:t>8</w:t>
            </w:r>
            <w:r>
              <w:rPr>
                <w:rFonts w:hint="eastAsia" w:ascii="华文宋体" w:hAnsi="华文宋体" w:eastAsia="华文宋体" w:cs="华文宋体"/>
                <w:b w:val="0"/>
                <w:bCs w:val="0"/>
                <w:color w:val="auto"/>
                <w:sz w:val="21"/>
                <w:szCs w:val="21"/>
              </w:rPr>
              <w:t>日由</w:t>
            </w:r>
            <w:r>
              <w:rPr>
                <w:rFonts w:hint="eastAsia" w:ascii="华文宋体" w:hAnsi="华文宋体" w:eastAsia="华文宋体" w:cs="华文宋体"/>
                <w:b w:val="0"/>
                <w:bCs w:val="0"/>
                <w:color w:val="auto"/>
                <w:sz w:val="21"/>
                <w:szCs w:val="21"/>
                <w:lang w:val="en-US" w:eastAsia="zh-CN"/>
              </w:rPr>
              <w:t>工程</w:t>
            </w:r>
            <w:r>
              <w:rPr>
                <w:rFonts w:hint="eastAsia" w:ascii="华文宋体" w:hAnsi="华文宋体" w:eastAsia="华文宋体" w:cs="华文宋体"/>
                <w:b w:val="0"/>
                <w:bCs w:val="0"/>
                <w:color w:val="auto"/>
                <w:sz w:val="21"/>
                <w:szCs w:val="21"/>
              </w:rPr>
              <w:t>部组织对环境因素、危险源进行了辨识、评价及控制措施的制定。</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评价得出的重要环境因素为噪声的排放、固废/危废的排物、火灾的排放、能源/资源消耗的发生等。提供环境因素识别与评价清单、危险源辨识风险评价清单（汇总表）、重要环境因素清单）、查到不可接受风险为火灾、机械伤害</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lang w:val="en-US" w:eastAsia="zh-CN"/>
              </w:rPr>
              <w:t>高坠、</w:t>
            </w:r>
            <w:r>
              <w:rPr>
                <w:rFonts w:hint="eastAsia" w:ascii="华文宋体" w:hAnsi="华文宋体" w:eastAsia="华文宋体" w:cs="华文宋体"/>
                <w:b w:val="0"/>
                <w:bCs w:val="0"/>
                <w:color w:val="auto"/>
                <w:sz w:val="21"/>
                <w:szCs w:val="21"/>
              </w:rPr>
              <w:t>物体打击、触电、坍塌、</w:t>
            </w:r>
            <w:r>
              <w:rPr>
                <w:rFonts w:hint="eastAsia" w:ascii="华文宋体" w:hAnsi="华文宋体" w:eastAsia="华文宋体" w:cs="华文宋体"/>
                <w:b w:val="0"/>
                <w:bCs w:val="0"/>
                <w:color w:val="auto"/>
                <w:sz w:val="21"/>
                <w:szCs w:val="21"/>
                <w:lang w:val="en-US" w:eastAsia="zh-CN"/>
              </w:rPr>
              <w:t>起重伤害</w:t>
            </w:r>
            <w:r>
              <w:rPr>
                <w:rFonts w:hint="eastAsia" w:ascii="华文宋体" w:hAnsi="华文宋体" w:eastAsia="华文宋体" w:cs="华文宋体"/>
                <w:b w:val="0"/>
                <w:bCs w:val="0"/>
                <w:color w:val="auto"/>
                <w:sz w:val="21"/>
                <w:szCs w:val="21"/>
              </w:rPr>
              <w:t>、中暑等。评价基本准确，详见各部门相关条款审核记录。</w:t>
            </w:r>
          </w:p>
          <w:p>
            <w:pPr>
              <w:spacing w:line="240" w:lineRule="auto"/>
              <w:ind w:firstLine="630" w:firstLineChars="3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公司管理目标：                               </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1、单位工程竣工一次交验合格率98%以上</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2、分项工程一次交验合格率98%以上</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3、合同履约率100%</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4、顾客满意度达95%以上</w:t>
            </w:r>
          </w:p>
          <w:p>
            <w:pPr>
              <w:snapToGrid w:val="0"/>
              <w:ind w:left="512" w:leftChars="244"/>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5、水、声、气、固废排放达标。</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6、预防火灾、爆炸——重大火灾及爆炸事故为零</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7、职业病发生率控制在零</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8、重大人身伤亡事故为0，轻伤人数单位工程控制在3‰以内</w:t>
            </w:r>
          </w:p>
          <w:p>
            <w:pPr>
              <w:pStyle w:val="2"/>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对目标进行了分解，建立了各部门的分目标和指标，每年度末对目标、指标进行考核，提供公司目标指标完成情况统计报告，在</w:t>
            </w:r>
            <w:r>
              <w:rPr>
                <w:rFonts w:hint="eastAsia" w:ascii="华文宋体" w:hAnsi="华文宋体" w:eastAsia="华文宋体" w:cs="华文宋体"/>
                <w:b w:val="0"/>
                <w:bCs w:val="0"/>
                <w:color w:val="auto"/>
                <w:sz w:val="21"/>
                <w:szCs w:val="21"/>
                <w:lang w:val="en-US" w:eastAsia="zh-CN"/>
              </w:rPr>
              <w:t>二阶段</w:t>
            </w:r>
            <w:r>
              <w:rPr>
                <w:rFonts w:hint="eastAsia" w:ascii="华文宋体" w:hAnsi="华文宋体" w:eastAsia="华文宋体" w:cs="华文宋体"/>
                <w:b w:val="0"/>
                <w:bCs w:val="0"/>
                <w:color w:val="auto"/>
                <w:sz w:val="21"/>
                <w:szCs w:val="21"/>
              </w:rPr>
              <w:t>各部门审核时详细审核考核情况。</w:t>
            </w:r>
          </w:p>
          <w:p>
            <w:pPr>
              <w:pStyle w:val="2"/>
              <w:rPr>
                <w:rFonts w:hint="eastAsia" w:ascii="华文宋体" w:hAnsi="华文宋体" w:eastAsia="华文宋体" w:cs="华文宋体"/>
                <w:b w:val="0"/>
                <w:bCs w:val="0"/>
                <w:color w:val="auto"/>
                <w:sz w:val="21"/>
                <w:szCs w:val="21"/>
              </w:rPr>
            </w:pPr>
          </w:p>
          <w:p>
            <w:pPr>
              <w:pStyle w:val="5"/>
              <w:widowControl/>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抽查企业主要负责人</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lang w:val="en-US" w:eastAsia="zh-CN"/>
              </w:rPr>
              <w:t>关键和特殊工种人员</w:t>
            </w:r>
            <w:r>
              <w:rPr>
                <w:rFonts w:hint="eastAsia" w:ascii="华文宋体" w:hAnsi="华文宋体" w:eastAsia="华文宋体" w:cs="华文宋体"/>
                <w:b w:val="0"/>
                <w:bCs w:val="0"/>
                <w:color w:val="auto"/>
                <w:sz w:val="21"/>
                <w:szCs w:val="21"/>
              </w:rPr>
              <w:t>取证情况：</w:t>
            </w:r>
          </w:p>
          <w:p>
            <w:pPr>
              <w:jc w:val="both"/>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rPr>
              <w:t>抽查到人员相关资质</w:t>
            </w:r>
            <w:r>
              <w:rPr>
                <w:rFonts w:hint="eastAsia" w:ascii="华文宋体" w:hAnsi="华文宋体" w:eastAsia="华文宋体" w:cs="华文宋体"/>
                <w:b w:val="0"/>
                <w:bCs w:val="0"/>
                <w:color w:val="auto"/>
                <w:sz w:val="21"/>
                <w:szCs w:val="21"/>
              </w:rPr>
              <w:br w:type="textWrapping"/>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highlight w:val="none"/>
              </w:rPr>
              <w:t>：公司总经理   企业</w:t>
            </w:r>
            <w:r>
              <w:rPr>
                <w:rFonts w:hint="eastAsia" w:ascii="华文宋体" w:hAnsi="华文宋体" w:eastAsia="华文宋体" w:cs="华文宋体"/>
                <w:b w:val="0"/>
                <w:bCs w:val="0"/>
                <w:color w:val="auto"/>
                <w:sz w:val="21"/>
                <w:szCs w:val="21"/>
                <w:highlight w:val="none"/>
                <w:lang w:val="en-US" w:eastAsia="zh-CN"/>
              </w:rPr>
              <w:t>主要</w:t>
            </w:r>
            <w:r>
              <w:rPr>
                <w:rFonts w:hint="eastAsia" w:ascii="华文宋体" w:hAnsi="华文宋体" w:eastAsia="华文宋体" w:cs="华文宋体"/>
                <w:b w:val="0"/>
                <w:bCs w:val="0"/>
                <w:color w:val="auto"/>
                <w:sz w:val="21"/>
                <w:szCs w:val="21"/>
                <w:highlight w:val="none"/>
              </w:rPr>
              <w:t xml:space="preserve">负责人 </w:t>
            </w:r>
          </w:p>
          <w:p>
            <w:pPr>
              <w:jc w:val="both"/>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lang w:val="en-US" w:eastAsia="zh-CN"/>
              </w:rPr>
              <w:t>胡辉</w:t>
            </w:r>
            <w:r>
              <w:rPr>
                <w:rFonts w:hint="eastAsia" w:ascii="华文宋体" w:hAnsi="华文宋体" w:eastAsia="华文宋体" w:cs="华文宋体"/>
                <w:b w:val="0"/>
                <w:bCs w:val="0"/>
                <w:color w:val="auto"/>
                <w:sz w:val="21"/>
                <w:szCs w:val="21"/>
                <w:highlight w:val="none"/>
              </w:rPr>
              <w:t>：</w:t>
            </w:r>
            <w:r>
              <w:rPr>
                <w:rFonts w:hint="eastAsia" w:ascii="华文宋体" w:hAnsi="华文宋体" w:eastAsia="华文宋体" w:cs="华文宋体"/>
                <w:b w:val="0"/>
                <w:bCs w:val="0"/>
                <w:color w:val="auto"/>
                <w:sz w:val="21"/>
                <w:szCs w:val="21"/>
                <w:highlight w:val="none"/>
                <w:lang w:val="en-US" w:eastAsia="zh-CN"/>
              </w:rPr>
              <w:t>二级建造师</w:t>
            </w:r>
            <w:r>
              <w:rPr>
                <w:rFonts w:hint="eastAsia" w:ascii="华文宋体" w:hAnsi="华文宋体" w:eastAsia="华文宋体" w:cs="华文宋体"/>
                <w:b w:val="0"/>
                <w:bCs w:val="0"/>
                <w:color w:val="auto"/>
                <w:sz w:val="21"/>
                <w:szCs w:val="21"/>
                <w:highlight w:val="none"/>
              </w:rPr>
              <w:t xml:space="preserve">    </w:t>
            </w:r>
            <w:r>
              <w:rPr>
                <w:rFonts w:hint="eastAsia" w:ascii="华文宋体" w:hAnsi="华文宋体" w:eastAsia="华文宋体" w:cs="华文宋体"/>
                <w:b w:val="0"/>
                <w:bCs w:val="0"/>
                <w:color w:val="auto"/>
                <w:sz w:val="21"/>
                <w:szCs w:val="21"/>
                <w:highlight w:val="none"/>
                <w:lang w:val="en-US" w:eastAsia="zh-CN"/>
              </w:rPr>
              <w:t xml:space="preserve">                 </w:t>
            </w:r>
            <w:r>
              <w:rPr>
                <w:rFonts w:hint="eastAsia" w:ascii="华文宋体" w:hAnsi="华文宋体" w:eastAsia="华文宋体" w:cs="华文宋体"/>
                <w:b w:val="0"/>
                <w:bCs w:val="0"/>
                <w:color w:val="auto"/>
                <w:sz w:val="21"/>
                <w:szCs w:val="21"/>
                <w:highlight w:val="none"/>
              </w:rPr>
              <w:t>编号：</w:t>
            </w:r>
            <w:r>
              <w:rPr>
                <w:rFonts w:hint="eastAsia" w:ascii="华文宋体" w:hAnsi="华文宋体" w:eastAsia="华文宋体" w:cs="华文宋体"/>
                <w:b w:val="0"/>
                <w:bCs w:val="0"/>
                <w:color w:val="auto"/>
                <w:sz w:val="21"/>
                <w:szCs w:val="21"/>
                <w:highlight w:val="none"/>
                <w:lang w:val="en-US" w:eastAsia="zh-CN"/>
              </w:rPr>
              <w:t>鄂242141538005</w:t>
            </w:r>
          </w:p>
          <w:p>
            <w:pPr>
              <w:pStyle w:val="2"/>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highlight w:val="none"/>
                <w:lang w:val="en-US" w:eastAsia="zh-CN"/>
              </w:rPr>
              <w:t>胡辉</w:t>
            </w:r>
            <w:r>
              <w:rPr>
                <w:rFonts w:hint="eastAsia" w:ascii="华文宋体" w:hAnsi="华文宋体" w:eastAsia="华文宋体" w:cs="华文宋体"/>
                <w:b w:val="0"/>
                <w:bCs w:val="0"/>
                <w:color w:val="auto"/>
                <w:sz w:val="21"/>
                <w:szCs w:val="21"/>
                <w:highlight w:val="none"/>
              </w:rPr>
              <w:t>：</w:t>
            </w:r>
            <w:r>
              <w:rPr>
                <w:rFonts w:hint="eastAsia" w:ascii="华文宋体" w:hAnsi="华文宋体" w:eastAsia="华文宋体" w:cs="华文宋体"/>
                <w:b w:val="0"/>
                <w:bCs w:val="0"/>
                <w:color w:val="auto"/>
                <w:sz w:val="21"/>
                <w:szCs w:val="21"/>
                <w:highlight w:val="none"/>
                <w:lang w:val="en-US" w:eastAsia="zh-CN"/>
              </w:rPr>
              <w:t>安全生产考核合格证书</w:t>
            </w:r>
            <w:r>
              <w:rPr>
                <w:rFonts w:hint="eastAsia" w:ascii="华文宋体" w:hAnsi="华文宋体" w:eastAsia="华文宋体" w:cs="华文宋体"/>
                <w:b w:val="0"/>
                <w:bCs w:val="0"/>
                <w:color w:val="auto"/>
                <w:sz w:val="21"/>
                <w:szCs w:val="21"/>
                <w:highlight w:val="none"/>
              </w:rPr>
              <w:t xml:space="preserve">    </w:t>
            </w:r>
            <w:r>
              <w:rPr>
                <w:rFonts w:hint="eastAsia" w:ascii="华文宋体" w:hAnsi="华文宋体" w:eastAsia="华文宋体" w:cs="华文宋体"/>
                <w:b w:val="0"/>
                <w:bCs w:val="0"/>
                <w:color w:val="auto"/>
                <w:sz w:val="21"/>
                <w:szCs w:val="21"/>
                <w:highlight w:val="none"/>
                <w:lang w:val="en-US" w:eastAsia="zh-CN"/>
              </w:rPr>
              <w:t xml:space="preserve">   </w:t>
            </w:r>
            <w:r>
              <w:rPr>
                <w:rFonts w:hint="eastAsia" w:ascii="华文宋体" w:hAnsi="华文宋体" w:eastAsia="华文宋体" w:cs="华文宋体"/>
                <w:b w:val="0"/>
                <w:bCs w:val="0"/>
                <w:color w:val="auto"/>
                <w:sz w:val="21"/>
                <w:szCs w:val="21"/>
                <w:highlight w:val="none"/>
              </w:rPr>
              <w:t>编号：</w:t>
            </w:r>
            <w:r>
              <w:rPr>
                <w:rFonts w:hint="eastAsia" w:ascii="华文宋体" w:hAnsi="华文宋体" w:eastAsia="华文宋体" w:cs="华文宋体"/>
                <w:b w:val="0"/>
                <w:bCs w:val="0"/>
                <w:color w:val="auto"/>
                <w:sz w:val="21"/>
                <w:szCs w:val="21"/>
                <w:highlight w:val="none"/>
                <w:lang w:val="en-US" w:eastAsia="zh-CN"/>
              </w:rPr>
              <w:t>鄂建安B（2016）06118020</w:t>
            </w:r>
          </w:p>
          <w:p>
            <w:pPr>
              <w:jc w:val="both"/>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lang w:val="en-US" w:eastAsia="zh-CN"/>
              </w:rPr>
              <w:t>黄平</w:t>
            </w:r>
            <w:r>
              <w:rPr>
                <w:rFonts w:hint="eastAsia" w:ascii="华文宋体" w:hAnsi="华文宋体" w:eastAsia="华文宋体" w:cs="华文宋体"/>
                <w:b w:val="0"/>
                <w:bCs w:val="0"/>
                <w:color w:val="auto"/>
                <w:sz w:val="21"/>
                <w:szCs w:val="21"/>
                <w:highlight w:val="none"/>
              </w:rPr>
              <w:t>：</w:t>
            </w:r>
            <w:r>
              <w:rPr>
                <w:rFonts w:hint="eastAsia" w:ascii="华文宋体" w:hAnsi="华文宋体" w:eastAsia="华文宋体" w:cs="华文宋体"/>
                <w:b w:val="0"/>
                <w:bCs w:val="0"/>
                <w:color w:val="auto"/>
                <w:sz w:val="21"/>
                <w:szCs w:val="21"/>
                <w:highlight w:val="none"/>
                <w:lang w:val="en-US" w:eastAsia="zh-CN"/>
              </w:rPr>
              <w:t>二级建造师</w:t>
            </w:r>
            <w:r>
              <w:rPr>
                <w:rFonts w:hint="eastAsia" w:ascii="华文宋体" w:hAnsi="华文宋体" w:eastAsia="华文宋体" w:cs="华文宋体"/>
                <w:b w:val="0"/>
                <w:bCs w:val="0"/>
                <w:color w:val="auto"/>
                <w:sz w:val="21"/>
                <w:szCs w:val="21"/>
                <w:highlight w:val="none"/>
              </w:rPr>
              <w:t xml:space="preserve">  </w:t>
            </w:r>
            <w:r>
              <w:rPr>
                <w:rFonts w:hint="eastAsia" w:ascii="华文宋体" w:hAnsi="华文宋体" w:eastAsia="华文宋体" w:cs="华文宋体"/>
                <w:b w:val="0"/>
                <w:bCs w:val="0"/>
                <w:color w:val="auto"/>
                <w:sz w:val="21"/>
                <w:szCs w:val="21"/>
                <w:highlight w:val="none"/>
                <w:lang w:val="en-US" w:eastAsia="zh-CN"/>
              </w:rPr>
              <w:t xml:space="preserve">                   </w:t>
            </w:r>
            <w:r>
              <w:rPr>
                <w:rFonts w:hint="eastAsia" w:ascii="华文宋体" w:hAnsi="华文宋体" w:eastAsia="华文宋体" w:cs="华文宋体"/>
                <w:b w:val="0"/>
                <w:bCs w:val="0"/>
                <w:color w:val="auto"/>
                <w:sz w:val="21"/>
                <w:szCs w:val="21"/>
                <w:highlight w:val="none"/>
              </w:rPr>
              <w:t>编号：</w:t>
            </w:r>
            <w:r>
              <w:rPr>
                <w:rFonts w:hint="eastAsia" w:ascii="华文宋体" w:hAnsi="华文宋体" w:eastAsia="华文宋体" w:cs="华文宋体"/>
                <w:b w:val="0"/>
                <w:bCs w:val="0"/>
                <w:color w:val="auto"/>
                <w:sz w:val="21"/>
                <w:szCs w:val="21"/>
                <w:highlight w:val="none"/>
                <w:lang w:val="en-US" w:eastAsia="zh-CN"/>
              </w:rPr>
              <w:t>鄂242161765757</w:t>
            </w:r>
          </w:p>
          <w:p>
            <w:pPr>
              <w:pStyle w:val="2"/>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highlight w:val="none"/>
                <w:lang w:val="en-US" w:eastAsia="zh-CN"/>
              </w:rPr>
              <w:t>黄平</w:t>
            </w:r>
            <w:r>
              <w:rPr>
                <w:rFonts w:hint="eastAsia" w:ascii="华文宋体" w:hAnsi="华文宋体" w:eastAsia="华文宋体" w:cs="华文宋体"/>
                <w:b w:val="0"/>
                <w:bCs w:val="0"/>
                <w:color w:val="auto"/>
                <w:sz w:val="21"/>
                <w:szCs w:val="21"/>
                <w:highlight w:val="none"/>
              </w:rPr>
              <w:t>：</w:t>
            </w:r>
            <w:r>
              <w:rPr>
                <w:rFonts w:hint="eastAsia" w:ascii="华文宋体" w:hAnsi="华文宋体" w:eastAsia="华文宋体" w:cs="华文宋体"/>
                <w:b w:val="0"/>
                <w:bCs w:val="0"/>
                <w:color w:val="auto"/>
                <w:sz w:val="21"/>
                <w:szCs w:val="21"/>
                <w:highlight w:val="none"/>
                <w:lang w:val="en-US" w:eastAsia="zh-CN"/>
              </w:rPr>
              <w:t>安全生产考核合格证书</w:t>
            </w:r>
            <w:r>
              <w:rPr>
                <w:rFonts w:hint="eastAsia" w:ascii="华文宋体" w:hAnsi="华文宋体" w:eastAsia="华文宋体" w:cs="华文宋体"/>
                <w:b w:val="0"/>
                <w:bCs w:val="0"/>
                <w:color w:val="auto"/>
                <w:sz w:val="21"/>
                <w:szCs w:val="21"/>
                <w:highlight w:val="none"/>
              </w:rPr>
              <w:t xml:space="preserve">    </w:t>
            </w:r>
            <w:r>
              <w:rPr>
                <w:rFonts w:hint="eastAsia" w:ascii="华文宋体" w:hAnsi="华文宋体" w:eastAsia="华文宋体" w:cs="华文宋体"/>
                <w:b w:val="0"/>
                <w:bCs w:val="0"/>
                <w:color w:val="auto"/>
                <w:sz w:val="21"/>
                <w:szCs w:val="21"/>
                <w:highlight w:val="none"/>
                <w:lang w:val="en-US" w:eastAsia="zh-CN"/>
              </w:rPr>
              <w:t xml:space="preserve">   </w:t>
            </w:r>
            <w:r>
              <w:rPr>
                <w:rFonts w:hint="eastAsia" w:ascii="华文宋体" w:hAnsi="华文宋体" w:eastAsia="华文宋体" w:cs="华文宋体"/>
                <w:b w:val="0"/>
                <w:bCs w:val="0"/>
                <w:color w:val="auto"/>
                <w:sz w:val="21"/>
                <w:szCs w:val="21"/>
                <w:highlight w:val="none"/>
              </w:rPr>
              <w:t>编号：</w:t>
            </w:r>
            <w:r>
              <w:rPr>
                <w:rFonts w:hint="eastAsia" w:ascii="华文宋体" w:hAnsi="华文宋体" w:eastAsia="华文宋体" w:cs="华文宋体"/>
                <w:b w:val="0"/>
                <w:bCs w:val="0"/>
                <w:color w:val="auto"/>
                <w:sz w:val="21"/>
                <w:szCs w:val="21"/>
                <w:highlight w:val="none"/>
                <w:lang w:val="en-US" w:eastAsia="zh-CN"/>
              </w:rPr>
              <w:t>鄂建安B（2019）0002801</w:t>
            </w:r>
          </w:p>
          <w:p>
            <w:pPr>
              <w:jc w:val="both"/>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沈飞</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 土建施工员</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0421810194218010379</w:t>
            </w:r>
          </w:p>
          <w:p>
            <w:pPr>
              <w:jc w:val="both"/>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黄燕子</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土建质量员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0421810694218008001</w:t>
            </w:r>
          </w:p>
          <w:p>
            <w:pPr>
              <w:jc w:val="both"/>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罗沙</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资料员</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0422111400050000174</w:t>
            </w:r>
            <w:r>
              <w:rPr>
                <w:rFonts w:hint="eastAsia" w:ascii="华文宋体" w:hAnsi="华文宋体" w:eastAsia="华文宋体" w:cs="华文宋体"/>
                <w:b w:val="0"/>
                <w:bCs w:val="0"/>
                <w:color w:val="auto"/>
                <w:sz w:val="21"/>
                <w:szCs w:val="21"/>
              </w:rPr>
              <w:t xml:space="preserve">  </w:t>
            </w:r>
          </w:p>
          <w:p>
            <w:pPr>
              <w:jc w:val="both"/>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徐孝国</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材料员</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0421811194218003617</w:t>
            </w:r>
          </w:p>
          <w:p>
            <w:pPr>
              <w:jc w:val="both"/>
              <w:rPr>
                <w:rFonts w:hint="eastAsia" w:ascii="华文宋体" w:hAnsi="华文宋体" w:eastAsia="华文宋体" w:cs="华文宋体"/>
                <w:b w:val="0"/>
                <w:bCs w:val="0"/>
                <w:color w:val="auto"/>
                <w:sz w:val="21"/>
                <w:szCs w:val="21"/>
                <w:lang w:val="en-US"/>
              </w:rPr>
            </w:pP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劳务员             </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0422111300050000131</w:t>
            </w:r>
            <w:r>
              <w:rPr>
                <w:rFonts w:hint="eastAsia" w:ascii="华文宋体" w:hAnsi="华文宋体" w:eastAsia="华文宋体" w:cs="华文宋体"/>
                <w:b w:val="0"/>
                <w:bCs w:val="0"/>
                <w:color w:val="auto"/>
                <w:sz w:val="21"/>
                <w:szCs w:val="21"/>
                <w:lang w:val="en-US"/>
              </w:rPr>
              <w:t xml:space="preserve"> </w:t>
            </w:r>
          </w:p>
          <w:p>
            <w:pPr>
              <w:jc w:val="both"/>
              <w:rPr>
                <w:rFonts w:hint="eastAsia" w:ascii="华文宋体" w:hAnsi="华文宋体" w:eastAsia="华文宋体" w:cs="华文宋体"/>
                <w:b w:val="0"/>
                <w:bCs w:val="0"/>
                <w:color w:val="auto"/>
                <w:sz w:val="21"/>
                <w:szCs w:val="21"/>
                <w:lang w:val="en-US"/>
              </w:rPr>
            </w:pPr>
            <w:r>
              <w:rPr>
                <w:rFonts w:hint="eastAsia" w:ascii="华文宋体" w:hAnsi="华文宋体" w:eastAsia="华文宋体" w:cs="华文宋体"/>
                <w:b w:val="0"/>
                <w:bCs w:val="0"/>
                <w:color w:val="auto"/>
                <w:sz w:val="21"/>
                <w:szCs w:val="21"/>
                <w:lang w:val="en-US" w:eastAsia="zh-CN"/>
              </w:rPr>
              <w:t>杨阳</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标准员</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0422111500050000126</w:t>
            </w:r>
          </w:p>
          <w:p>
            <w:pPr>
              <w:jc w:val="both"/>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梅清平  机械员</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lang w:val="en-US"/>
              </w:rPr>
              <w:t xml:space="preserve"> </w:t>
            </w:r>
            <w:r>
              <w:rPr>
                <w:rFonts w:hint="eastAsia" w:ascii="华文宋体" w:hAnsi="华文宋体" w:eastAsia="华文宋体" w:cs="华文宋体"/>
                <w:b w:val="0"/>
                <w:bCs w:val="0"/>
                <w:color w:val="auto"/>
                <w:sz w:val="21"/>
                <w:szCs w:val="21"/>
                <w:lang w:val="en-US" w:eastAsia="zh-CN"/>
              </w:rPr>
              <w:t xml:space="preserve">                   </w:t>
            </w:r>
            <w:r>
              <w:rPr>
                <w:rFonts w:hint="eastAsia" w:ascii="华文宋体" w:hAnsi="华文宋体" w:eastAsia="华文宋体" w:cs="华文宋体"/>
                <w:b w:val="0"/>
                <w:bCs w:val="0"/>
                <w:color w:val="auto"/>
                <w:sz w:val="21"/>
                <w:szCs w:val="21"/>
              </w:rPr>
              <w:t>编号：</w:t>
            </w:r>
            <w:r>
              <w:rPr>
                <w:rFonts w:hint="eastAsia" w:ascii="华文宋体" w:hAnsi="华文宋体" w:eastAsia="华文宋体" w:cs="华文宋体"/>
                <w:b w:val="0"/>
                <w:bCs w:val="0"/>
                <w:color w:val="auto"/>
                <w:sz w:val="21"/>
                <w:szCs w:val="21"/>
                <w:lang w:val="en-US" w:eastAsia="zh-CN"/>
              </w:rPr>
              <w:t>0422111200050000134</w:t>
            </w:r>
          </w:p>
          <w:p>
            <w:pPr>
              <w:pStyle w:val="2"/>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lang w:val="en-US" w:eastAsia="zh-CN"/>
              </w:rPr>
              <w:t>王菲（安全员）安全生产考核合格证书，编号：鄂建安C2（2018）0030406</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特殊工种操作人员持证上岗：</w:t>
            </w:r>
          </w:p>
          <w:p>
            <w:pPr>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蔡钰霞    建筑电工                   编号：鄂G012021002110</w:t>
            </w:r>
          </w:p>
          <w:p>
            <w:pPr>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胡鉴斌</w:t>
            </w:r>
            <w:r>
              <w:rPr>
                <w:rFonts w:hint="eastAsia" w:ascii="华文宋体" w:hAnsi="华文宋体" w:eastAsia="华文宋体" w:cs="华文宋体"/>
                <w:b w:val="0"/>
                <w:bCs w:val="0"/>
                <w:color w:val="auto"/>
                <w:sz w:val="21"/>
                <w:szCs w:val="21"/>
                <w:lang w:val="en-US" w:eastAsia="zh-CN"/>
              </w:rPr>
              <w:t xml:space="preserve">   建筑架子工                  编号：鄂G012021000930</w:t>
            </w:r>
          </w:p>
          <w:p>
            <w:pPr>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罗沙      电焊工                     编号：T420102198610010023</w:t>
            </w:r>
          </w:p>
          <w:p>
            <w:pPr>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highlight w:val="none"/>
                <w:lang w:val="en-US" w:eastAsia="zh-CN"/>
              </w:rPr>
              <w:t xml:space="preserve">王菲     </w:t>
            </w:r>
            <w:r>
              <w:rPr>
                <w:rFonts w:hint="eastAsia" w:ascii="华文宋体" w:hAnsi="华文宋体" w:eastAsia="华文宋体" w:cs="华文宋体"/>
                <w:b w:val="0"/>
                <w:bCs w:val="0"/>
                <w:color w:val="auto"/>
                <w:sz w:val="21"/>
                <w:szCs w:val="21"/>
              </w:rPr>
              <w:t>建筑起重机械司机</w:t>
            </w:r>
            <w:r>
              <w:rPr>
                <w:rFonts w:hint="eastAsia" w:ascii="华文宋体" w:hAnsi="华文宋体" w:eastAsia="华文宋体" w:cs="华文宋体"/>
                <w:b w:val="0"/>
                <w:bCs w:val="0"/>
                <w:color w:val="auto"/>
                <w:sz w:val="21"/>
                <w:szCs w:val="21"/>
                <w:lang w:val="en-US" w:eastAsia="zh-CN"/>
              </w:rPr>
              <w:t xml:space="preserve">            编号：</w:t>
            </w:r>
            <w:r>
              <w:rPr>
                <w:rFonts w:hint="eastAsia" w:ascii="华文宋体" w:hAnsi="华文宋体" w:eastAsia="华文宋体" w:cs="华文宋体"/>
                <w:b w:val="0"/>
                <w:bCs w:val="0"/>
                <w:color w:val="auto"/>
                <w:sz w:val="21"/>
                <w:szCs w:val="21"/>
              </w:rPr>
              <w:t>鄂G042021005593</w:t>
            </w:r>
          </w:p>
          <w:p>
            <w:pPr>
              <w:pStyle w:val="4"/>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highlight w:val="none"/>
              </w:rPr>
              <w:t>审查中公司20</w:t>
            </w:r>
            <w:r>
              <w:rPr>
                <w:rFonts w:hint="eastAsia" w:ascii="华文宋体" w:hAnsi="华文宋体" w:eastAsia="华文宋体" w:cs="华文宋体"/>
                <w:b w:val="0"/>
                <w:bCs w:val="0"/>
                <w:color w:val="auto"/>
                <w:sz w:val="21"/>
                <w:szCs w:val="21"/>
                <w:highlight w:val="none"/>
                <w:lang w:val="en-US" w:eastAsia="zh-CN"/>
              </w:rPr>
              <w:t>20</w:t>
            </w:r>
            <w:r>
              <w:rPr>
                <w:rFonts w:hint="eastAsia" w:ascii="华文宋体" w:hAnsi="华文宋体" w:eastAsia="华文宋体" w:cs="华文宋体"/>
                <w:b w:val="0"/>
                <w:bCs w:val="0"/>
                <w:color w:val="auto"/>
                <w:sz w:val="21"/>
                <w:szCs w:val="21"/>
                <w:highlight w:val="none"/>
              </w:rPr>
              <w:t>年</w:t>
            </w:r>
            <w:r>
              <w:rPr>
                <w:rFonts w:hint="eastAsia" w:ascii="华文宋体" w:hAnsi="华文宋体" w:eastAsia="华文宋体" w:cs="华文宋体"/>
                <w:b w:val="0"/>
                <w:bCs w:val="0"/>
                <w:color w:val="auto"/>
                <w:sz w:val="21"/>
                <w:szCs w:val="21"/>
                <w:highlight w:val="none"/>
                <w:lang w:val="en-US" w:eastAsia="zh-CN"/>
              </w:rPr>
              <w:t>11月至今</w:t>
            </w:r>
            <w:r>
              <w:rPr>
                <w:rFonts w:hint="eastAsia" w:ascii="华文宋体" w:hAnsi="华文宋体" w:eastAsia="华文宋体" w:cs="华文宋体"/>
                <w:b w:val="0"/>
                <w:bCs w:val="0"/>
                <w:color w:val="auto"/>
                <w:sz w:val="21"/>
                <w:szCs w:val="21"/>
                <w:highlight w:val="none"/>
              </w:rPr>
              <w:t>在质量、环境、职业健康安全方面、为员工缴纳五险、体检等方面投</w:t>
            </w:r>
            <w:r>
              <w:rPr>
                <w:rFonts w:hint="eastAsia" w:ascii="华文宋体" w:hAnsi="华文宋体" w:eastAsia="华文宋体" w:cs="华文宋体"/>
                <w:b w:val="0"/>
                <w:bCs w:val="0"/>
                <w:color w:val="auto"/>
                <w:sz w:val="21"/>
                <w:szCs w:val="21"/>
                <w:highlight w:val="none"/>
                <w:lang w:val="en-US" w:eastAsia="zh-CN"/>
              </w:rPr>
              <w:t>入29.8余</w:t>
            </w:r>
            <w:r>
              <w:rPr>
                <w:rFonts w:hint="eastAsia" w:ascii="华文宋体" w:hAnsi="华文宋体" w:eastAsia="华文宋体" w:cs="华文宋体"/>
                <w:b w:val="0"/>
                <w:bCs w:val="0"/>
                <w:color w:val="auto"/>
                <w:sz w:val="21"/>
                <w:szCs w:val="21"/>
                <w:highlight w:val="none"/>
              </w:rPr>
              <w:t>万元，为进入施工现场的管理人员和所有的施工人员公司办理了意外伤害保险团体险，基本符合。</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抽查：组织机构图、职能分配表、职责描述，基本保持一致。</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各部门职责已确定并发布、实施。</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认证主管部门：</w:t>
            </w:r>
            <w:r>
              <w:rPr>
                <w:rFonts w:hint="eastAsia" w:ascii="华文宋体" w:hAnsi="华文宋体" w:eastAsia="华文宋体" w:cs="华文宋体"/>
                <w:b w:val="0"/>
                <w:bCs w:val="0"/>
                <w:color w:val="auto"/>
                <w:sz w:val="21"/>
                <w:szCs w:val="21"/>
                <w:lang w:eastAsia="zh-CN"/>
              </w:rPr>
              <w:t>综合部</w:t>
            </w:r>
            <w:r>
              <w:rPr>
                <w:rFonts w:hint="eastAsia" w:ascii="华文宋体" w:hAnsi="华文宋体" w:eastAsia="华文宋体" w:cs="华文宋体"/>
                <w:b w:val="0"/>
                <w:bCs w:val="0"/>
                <w:color w:val="auto"/>
                <w:sz w:val="21"/>
                <w:szCs w:val="21"/>
              </w:rPr>
              <w:t>。</w:t>
            </w:r>
          </w:p>
          <w:p>
            <w:pPr>
              <w:pStyle w:val="4"/>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无顾客及相关方投诉。</w:t>
            </w:r>
          </w:p>
          <w:p>
            <w:pPr>
              <w:snapToGrid w:val="0"/>
              <w:spacing w:line="240" w:lineRule="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管理体系运行时间：发布时间：</w:t>
            </w:r>
            <w:r>
              <w:rPr>
                <w:rFonts w:hint="eastAsia" w:ascii="华文宋体" w:hAnsi="华文宋体" w:eastAsia="华文宋体" w:cs="华文宋体"/>
                <w:b w:val="0"/>
                <w:bCs w:val="0"/>
                <w:color w:val="auto"/>
                <w:sz w:val="21"/>
                <w:szCs w:val="21"/>
                <w:lang w:val="en-US" w:eastAsia="zh-CN"/>
              </w:rPr>
              <w:t>2020年11月8日，</w:t>
            </w:r>
            <w:r>
              <w:rPr>
                <w:rFonts w:hint="eastAsia" w:ascii="华文宋体" w:hAnsi="华文宋体" w:eastAsia="华文宋体" w:cs="华文宋体"/>
                <w:b w:val="0"/>
                <w:bCs w:val="0"/>
                <w:color w:val="auto"/>
                <w:sz w:val="21"/>
                <w:szCs w:val="21"/>
              </w:rPr>
              <w:t>实施时间：</w:t>
            </w:r>
            <w:r>
              <w:rPr>
                <w:rFonts w:hint="eastAsia" w:ascii="华文宋体" w:hAnsi="华文宋体" w:eastAsia="华文宋体" w:cs="华文宋体"/>
                <w:b w:val="0"/>
                <w:bCs w:val="0"/>
                <w:color w:val="auto"/>
                <w:sz w:val="21"/>
                <w:szCs w:val="21"/>
                <w:lang w:val="en-US" w:eastAsia="zh-CN"/>
              </w:rPr>
              <w:t>2020年11月8日</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制定、发放、实施了管理手册A/0、程序文件A/0，管理制度和操作规范及记录等文件；质量过程控制所需的外来文件和环境、职业健康安全适用的法律法规及其他要求基本已识别获取。</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公司制订了管理方针</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顾客至上：顾客主为关注焦点，实现对业主的承诺。</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优质高效：以最好的质量和最高的效率保持企业的生命力。</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全员环保：教育和激励员工以对环境负责的态度和方法来工作，逐步提高全体员工的环境保护意识和能力。</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污染预防：建立质量、环境、职业健康安全管理体系，对公司全体员工提出要求，强化污染预防。</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节能降耗：将节约能源，控制污染物的排放，不断地改善环境贯穿于施工服务全过程，努力实现资源充分利用和消耗最低化。</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持续改进：经不断检测和定期评审，采取改进措施，实现环境绩效和职业健康安全绩效的持续改善。</w:t>
            </w:r>
          </w:p>
          <w:p>
            <w:pPr>
              <w:spacing w:line="320" w:lineRule="exact"/>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2. 管理方针与企业的经营宗旨相适应，协调；</w:t>
            </w:r>
          </w:p>
          <w:p>
            <w:pPr>
              <w:pStyle w:val="2"/>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3. 通过会议传达，沟通，让全体员工理解执行。并定期进行评审（一般通过管理评审）。</w:t>
            </w:r>
          </w:p>
          <w:p>
            <w:pPr>
              <w:snapToGrid w:val="0"/>
              <w:spacing w:line="240" w:lineRule="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公司制订了管理目标及管理方案并将其分解各部门，制定目标管理方案考核办法，</w:t>
            </w:r>
            <w:r>
              <w:rPr>
                <w:rFonts w:hint="eastAsia" w:ascii="华文宋体" w:hAnsi="华文宋体" w:eastAsia="华文宋体" w:cs="华文宋体"/>
                <w:b w:val="0"/>
                <w:bCs w:val="0"/>
                <w:color w:val="auto"/>
                <w:sz w:val="21"/>
                <w:szCs w:val="21"/>
                <w:lang w:eastAsia="zh-CN"/>
              </w:rPr>
              <w:t>综合部</w:t>
            </w:r>
            <w:r>
              <w:rPr>
                <w:rFonts w:hint="eastAsia" w:ascii="华文宋体" w:hAnsi="华文宋体" w:eastAsia="华文宋体" w:cs="华文宋体"/>
                <w:b w:val="0"/>
                <w:bCs w:val="0"/>
                <w:color w:val="auto"/>
                <w:sz w:val="21"/>
                <w:szCs w:val="21"/>
              </w:rPr>
              <w:t>负责考核，经总经理批准后实施，</w:t>
            </w:r>
            <w:r>
              <w:rPr>
                <w:rFonts w:hint="eastAsia" w:ascii="华文宋体" w:hAnsi="华文宋体" w:eastAsia="华文宋体" w:cs="华文宋体"/>
                <w:b w:val="0"/>
                <w:bCs w:val="0"/>
                <w:color w:val="auto"/>
                <w:sz w:val="21"/>
                <w:szCs w:val="21"/>
                <w:lang w:val="en-US" w:eastAsia="zh-CN"/>
              </w:rPr>
              <w:t>2020年11月8日</w:t>
            </w:r>
          </w:p>
          <w:p>
            <w:pPr>
              <w:spacing w:line="240" w:lineRule="auto"/>
              <w:ind w:firstLine="630" w:firstLineChars="3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公司管理目标：                               </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1、单位工程竣工一次交验合格率98%以上</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2、分项工程一次交验合格率98%以上</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3、合同履约率100%</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4、顾客满意度达95%以上</w:t>
            </w:r>
          </w:p>
          <w:p>
            <w:pPr>
              <w:snapToGrid w:val="0"/>
              <w:ind w:left="512" w:leftChars="244"/>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5、水、声、气、固废排放达标。</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6、预防火灾、爆炸——重大火灾及爆炸事故为零</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7、职业病发生率控制在零</w:t>
            </w:r>
          </w:p>
          <w:p>
            <w:pPr>
              <w:snapToGrid w:val="0"/>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8、重大人身伤亡事故为0，轻伤人数单位工程控制在3‰以内</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对目标进行了分解，建立了各部门的分目标和指标，每年度末对目标、指标进行考核，提供公司目标指标完成情况统计报告，在各部门审核时详细审核考核情况。</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针对</w:t>
            </w:r>
            <w:r>
              <w:rPr>
                <w:rFonts w:hint="eastAsia" w:ascii="华文宋体" w:hAnsi="华文宋体" w:eastAsia="华文宋体" w:cs="华文宋体"/>
                <w:b w:val="0"/>
                <w:bCs w:val="0"/>
                <w:color w:val="auto"/>
                <w:sz w:val="21"/>
                <w:szCs w:val="21"/>
              </w:rPr>
              <w:t>上述目标、指标</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lang w:val="en-US" w:eastAsia="zh-CN"/>
              </w:rPr>
              <w:t>抽查2021年1-9月</w:t>
            </w:r>
            <w:r>
              <w:rPr>
                <w:rFonts w:hint="eastAsia" w:ascii="华文宋体" w:hAnsi="华文宋体" w:eastAsia="华文宋体" w:cs="华文宋体"/>
                <w:b w:val="0"/>
                <w:bCs w:val="0"/>
                <w:color w:val="auto"/>
                <w:sz w:val="21"/>
                <w:szCs w:val="21"/>
              </w:rPr>
              <w:t>考核</w:t>
            </w:r>
            <w:r>
              <w:rPr>
                <w:rFonts w:hint="eastAsia" w:ascii="华文宋体" w:hAnsi="华文宋体" w:eastAsia="华文宋体" w:cs="华文宋体"/>
                <w:b w:val="0"/>
                <w:bCs w:val="0"/>
                <w:color w:val="auto"/>
                <w:sz w:val="21"/>
                <w:szCs w:val="21"/>
                <w:lang w:val="en-US" w:eastAsia="zh-CN"/>
              </w:rPr>
              <w:t>统计表</w:t>
            </w:r>
            <w:r>
              <w:rPr>
                <w:rFonts w:hint="eastAsia" w:ascii="华文宋体" w:hAnsi="华文宋体" w:eastAsia="华文宋体" w:cs="华文宋体"/>
                <w:b w:val="0"/>
                <w:bCs w:val="0"/>
                <w:color w:val="auto"/>
                <w:sz w:val="21"/>
                <w:szCs w:val="21"/>
              </w:rPr>
              <w:t>，考核结果：全部达标，考核人：</w:t>
            </w:r>
            <w:r>
              <w:rPr>
                <w:rFonts w:hint="eastAsia" w:ascii="华文宋体" w:hAnsi="华文宋体" w:eastAsia="华文宋体" w:cs="华文宋体"/>
                <w:b w:val="0"/>
                <w:bCs w:val="0"/>
                <w:color w:val="auto"/>
                <w:sz w:val="21"/>
                <w:szCs w:val="21"/>
                <w:lang w:val="en-US" w:eastAsia="zh-CN"/>
              </w:rPr>
              <w:t>综合</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w:t>
            </w:r>
          </w:p>
          <w:p>
            <w:pPr>
              <w:pStyle w:val="2"/>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制定的指标和管理方案基本可行。</w:t>
            </w:r>
          </w:p>
          <w:p>
            <w:pPr>
              <w:spacing w:line="320" w:lineRule="exact"/>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公司制定《内部审核控制程序》，对内部审核方案策划规定：</w:t>
            </w:r>
          </w:p>
          <w:p>
            <w:pPr>
              <w:spacing w:line="320" w:lineRule="exact"/>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1.频次：内审每年进行一次，两次内部审核的时间间隔不超过12个月。</w:t>
            </w:r>
          </w:p>
          <w:p>
            <w:pPr>
              <w:spacing w:line="320" w:lineRule="exact"/>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2.方法：按部门/过程审核。提供了内审员</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审核组长：</w:t>
            </w:r>
            <w:r>
              <w:rPr>
                <w:rFonts w:hint="eastAsia" w:ascii="华文宋体" w:hAnsi="华文宋体" w:eastAsia="华文宋体" w:cs="华文宋体"/>
                <w:b w:val="0"/>
                <w:bCs w:val="0"/>
                <w:color w:val="auto"/>
                <w:sz w:val="21"/>
                <w:szCs w:val="21"/>
                <w:lang w:val="en-US" w:eastAsia="zh-CN"/>
              </w:rPr>
              <w:t>蔡钰霞  A</w:t>
            </w:r>
            <w:r>
              <w:rPr>
                <w:rFonts w:hint="eastAsia" w:ascii="华文宋体" w:hAnsi="华文宋体" w:eastAsia="华文宋体" w:cs="华文宋体"/>
                <w:b w:val="0"/>
                <w:bCs w:val="0"/>
                <w:color w:val="auto"/>
                <w:sz w:val="21"/>
                <w:szCs w:val="21"/>
              </w:rPr>
              <w:t xml:space="preserve">   组员：</w:t>
            </w:r>
            <w:r>
              <w:rPr>
                <w:rFonts w:hint="eastAsia" w:ascii="华文宋体" w:hAnsi="华文宋体" w:eastAsia="华文宋体" w:cs="华文宋体"/>
                <w:b w:val="0"/>
                <w:bCs w:val="0"/>
                <w:color w:val="auto"/>
                <w:sz w:val="21"/>
                <w:szCs w:val="21"/>
                <w:lang w:val="en-US" w:eastAsia="zh-CN"/>
              </w:rPr>
              <w:t>黄平 B</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沈飞 C、杨阳 D</w:t>
            </w:r>
            <w:r>
              <w:rPr>
                <w:rFonts w:hint="eastAsia" w:ascii="华文宋体" w:hAnsi="华文宋体" w:eastAsia="华文宋体" w:cs="华文宋体"/>
                <w:b w:val="0"/>
                <w:bCs w:val="0"/>
                <w:color w:val="auto"/>
                <w:sz w:val="21"/>
                <w:szCs w:val="21"/>
              </w:rPr>
              <w:t xml:space="preserve">的任命书  </w:t>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rPr>
              <w:t xml:space="preserve"> 20</w:t>
            </w:r>
            <w:r>
              <w:rPr>
                <w:rFonts w:hint="eastAsia" w:ascii="华文宋体" w:hAnsi="华文宋体" w:eastAsia="华文宋体" w:cs="华文宋体"/>
                <w:b w:val="0"/>
                <w:bCs w:val="0"/>
                <w:color w:val="auto"/>
                <w:sz w:val="21"/>
                <w:szCs w:val="21"/>
                <w:lang w:val="en-US" w:eastAsia="zh-CN"/>
              </w:rPr>
              <w:t>21</w:t>
            </w:r>
            <w:r>
              <w:rPr>
                <w:rFonts w:hint="eastAsia" w:ascii="华文宋体" w:hAnsi="华文宋体" w:eastAsia="华文宋体" w:cs="华文宋体"/>
                <w:b w:val="0"/>
                <w:bCs w:val="0"/>
                <w:color w:val="auto"/>
                <w:sz w:val="21"/>
                <w:szCs w:val="21"/>
              </w:rPr>
              <w:t>年</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月</w:t>
            </w:r>
            <w:r>
              <w:rPr>
                <w:rFonts w:hint="eastAsia" w:ascii="华文宋体" w:hAnsi="华文宋体" w:eastAsia="华文宋体" w:cs="华文宋体"/>
                <w:b w:val="0"/>
                <w:bCs w:val="0"/>
                <w:color w:val="auto"/>
                <w:sz w:val="21"/>
                <w:szCs w:val="21"/>
                <w:lang w:val="en-US" w:eastAsia="zh-CN"/>
              </w:rPr>
              <w:t>5</w:t>
            </w:r>
            <w:r>
              <w:rPr>
                <w:rFonts w:hint="eastAsia" w:ascii="华文宋体" w:hAnsi="华文宋体" w:eastAsia="华文宋体" w:cs="华文宋体"/>
                <w:b w:val="0"/>
                <w:bCs w:val="0"/>
                <w:color w:val="auto"/>
                <w:sz w:val="21"/>
                <w:szCs w:val="21"/>
              </w:rPr>
              <w:t>日</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二阶段详查。</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查管理评审的计划：管理评审的时间：</w:t>
            </w:r>
            <w:r>
              <w:rPr>
                <w:rFonts w:hint="eastAsia" w:ascii="华文宋体" w:hAnsi="华文宋体" w:eastAsia="华文宋体" w:cs="华文宋体"/>
                <w:b w:val="0"/>
                <w:bCs w:val="0"/>
                <w:color w:val="auto"/>
                <w:sz w:val="21"/>
                <w:szCs w:val="21"/>
                <w:lang w:val="en-US" w:eastAsia="zh-CN"/>
              </w:rPr>
              <w:t>2021</w:t>
            </w:r>
            <w:r>
              <w:rPr>
                <w:rFonts w:hint="eastAsia" w:ascii="华文宋体" w:hAnsi="华文宋体" w:eastAsia="华文宋体" w:cs="华文宋体"/>
                <w:b w:val="0"/>
                <w:bCs w:val="0"/>
                <w:color w:val="auto"/>
                <w:sz w:val="21"/>
                <w:szCs w:val="21"/>
              </w:rPr>
              <w:t>年</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月</w:t>
            </w:r>
            <w:r>
              <w:rPr>
                <w:rFonts w:hint="eastAsia" w:ascii="华文宋体" w:hAnsi="华文宋体" w:eastAsia="华文宋体" w:cs="华文宋体"/>
                <w:b w:val="0"/>
                <w:bCs w:val="0"/>
                <w:color w:val="auto"/>
                <w:sz w:val="21"/>
                <w:szCs w:val="21"/>
                <w:lang w:val="en-US" w:eastAsia="zh-CN"/>
              </w:rPr>
              <w:t>30</w:t>
            </w:r>
            <w:r>
              <w:rPr>
                <w:rFonts w:hint="eastAsia" w:ascii="华文宋体" w:hAnsi="华文宋体" w:eastAsia="华文宋体" w:cs="华文宋体"/>
                <w:b w:val="0"/>
                <w:bCs w:val="0"/>
                <w:color w:val="auto"/>
                <w:sz w:val="21"/>
                <w:szCs w:val="21"/>
              </w:rPr>
              <w:t>日</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主持人：总经理 </w:t>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rPr>
              <w:t xml:space="preserve">  参加人员：</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（管代）、</w:t>
            </w:r>
            <w:r>
              <w:rPr>
                <w:rFonts w:hint="eastAsia" w:ascii="华文宋体" w:hAnsi="华文宋体" w:eastAsia="华文宋体" w:cs="华文宋体"/>
                <w:b w:val="0"/>
                <w:bCs w:val="0"/>
                <w:color w:val="auto"/>
                <w:sz w:val="21"/>
                <w:szCs w:val="21"/>
                <w:lang w:val="en-US" w:eastAsia="zh-CN"/>
              </w:rPr>
              <w:t>徐璟</w:t>
            </w:r>
            <w:r>
              <w:rPr>
                <w:rFonts w:hint="eastAsia" w:ascii="华文宋体" w:hAnsi="华文宋体" w:eastAsia="华文宋体" w:cs="华文宋体"/>
                <w:b w:val="0"/>
                <w:bCs w:val="0"/>
                <w:color w:val="auto"/>
                <w:sz w:val="21"/>
                <w:szCs w:val="21"/>
              </w:rPr>
              <w:t>（安全事务代表）、</w:t>
            </w:r>
            <w:r>
              <w:rPr>
                <w:rFonts w:hint="eastAsia" w:ascii="华文宋体" w:hAnsi="华文宋体" w:eastAsia="华文宋体" w:cs="华文宋体"/>
                <w:b w:val="0"/>
                <w:bCs w:val="0"/>
                <w:color w:val="auto"/>
                <w:sz w:val="21"/>
                <w:szCs w:val="21"/>
                <w:lang w:val="en-US" w:eastAsia="zh-CN"/>
              </w:rPr>
              <w:t>黄平</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经营</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综合</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沈飞</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工程</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杨阳</w:t>
            </w:r>
            <w:r>
              <w:rPr>
                <w:rFonts w:hint="eastAsia" w:ascii="华文宋体" w:hAnsi="华文宋体" w:eastAsia="华文宋体" w:cs="华文宋体"/>
                <w:b w:val="0"/>
                <w:bCs w:val="0"/>
                <w:color w:val="auto"/>
                <w:sz w:val="21"/>
                <w:szCs w:val="21"/>
              </w:rPr>
              <w:t xml:space="preserve">（财务部）等各部门领导及各部门主管负责人。 </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要求每个部门需提交的管理评审输入内容包含了标准条款的要求。时间安排符合程序文件的要求。</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查管理评审计划    编制：</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 xml:space="preserve"> 日期：20</w:t>
            </w:r>
            <w:r>
              <w:rPr>
                <w:rFonts w:hint="eastAsia" w:ascii="华文宋体" w:hAnsi="华文宋体" w:eastAsia="华文宋体" w:cs="华文宋体"/>
                <w:b w:val="0"/>
                <w:bCs w:val="0"/>
                <w:color w:val="auto"/>
                <w:sz w:val="21"/>
                <w:szCs w:val="21"/>
                <w:lang w:val="en-US" w:eastAsia="zh-CN"/>
              </w:rPr>
              <w:t>21</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20</w:t>
            </w:r>
            <w:r>
              <w:rPr>
                <w:rFonts w:hint="eastAsia" w:ascii="华文宋体" w:hAnsi="华文宋体" w:eastAsia="华文宋体" w:cs="华文宋体"/>
                <w:b w:val="0"/>
                <w:bCs w:val="0"/>
                <w:color w:val="auto"/>
                <w:sz w:val="21"/>
                <w:szCs w:val="21"/>
              </w:rPr>
              <w:t xml:space="preserve">  批准：</w:t>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rPr>
              <w:t xml:space="preserve">  日期：20</w:t>
            </w:r>
            <w:r>
              <w:rPr>
                <w:rFonts w:hint="eastAsia" w:ascii="华文宋体" w:hAnsi="华文宋体" w:eastAsia="华文宋体" w:cs="华文宋体"/>
                <w:b w:val="0"/>
                <w:bCs w:val="0"/>
                <w:color w:val="auto"/>
                <w:sz w:val="21"/>
                <w:szCs w:val="21"/>
                <w:lang w:val="en-US" w:eastAsia="zh-CN"/>
              </w:rPr>
              <w:t>21</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20</w:t>
            </w:r>
            <w:r>
              <w:rPr>
                <w:rFonts w:hint="eastAsia" w:ascii="华文宋体" w:hAnsi="华文宋体" w:eastAsia="华文宋体" w:cs="华文宋体"/>
                <w:b w:val="0"/>
                <w:bCs w:val="0"/>
                <w:color w:val="auto"/>
                <w:sz w:val="21"/>
                <w:szCs w:val="21"/>
              </w:rPr>
              <w:t xml:space="preserve">   </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查看管理评审输入的资料</w:t>
            </w:r>
            <w:r>
              <w:rPr>
                <w:rFonts w:hint="eastAsia" w:ascii="华文宋体" w:hAnsi="华文宋体" w:eastAsia="华文宋体" w:cs="华文宋体"/>
                <w:b w:val="0"/>
                <w:bCs w:val="0"/>
                <w:color w:val="auto"/>
                <w:sz w:val="21"/>
                <w:szCs w:val="21"/>
                <w:lang w:val="en-US" w:eastAsia="zh-CN"/>
              </w:rPr>
              <w:t>较为完整</w:t>
            </w:r>
            <w:r>
              <w:rPr>
                <w:rFonts w:hint="eastAsia" w:ascii="华文宋体" w:hAnsi="华文宋体" w:eastAsia="华文宋体" w:cs="华文宋体"/>
                <w:b w:val="0"/>
                <w:bCs w:val="0"/>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配备了管理体系运行所需的人力资源，提供</w:t>
            </w:r>
            <w:r>
              <w:rPr>
                <w:rFonts w:hint="eastAsia" w:ascii="华文宋体" w:hAnsi="华文宋体" w:eastAsia="华文宋体" w:cs="华文宋体"/>
                <w:b w:val="0"/>
                <w:bCs w:val="0"/>
                <w:color w:val="auto"/>
                <w:sz w:val="21"/>
                <w:szCs w:val="21"/>
                <w:lang w:val="en-US" w:eastAsia="zh-CN"/>
              </w:rPr>
              <w:t>2021</w:t>
            </w:r>
            <w:r>
              <w:rPr>
                <w:rFonts w:hint="eastAsia" w:ascii="华文宋体" w:hAnsi="华文宋体" w:eastAsia="华文宋体" w:cs="华文宋体"/>
                <w:b w:val="0"/>
                <w:bCs w:val="0"/>
                <w:color w:val="auto"/>
                <w:sz w:val="21"/>
                <w:szCs w:val="21"/>
              </w:rPr>
              <w:t>年度培训计划，涉及质量、环境、职业健康安全方面培训，基本满足要求，二阶段详查。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公司</w:t>
            </w:r>
            <w:r>
              <w:rPr>
                <w:rFonts w:hint="eastAsia" w:ascii="华文宋体" w:hAnsi="华文宋体" w:eastAsia="华文宋体" w:cs="华文宋体"/>
                <w:b w:val="0"/>
                <w:bCs w:val="0"/>
                <w:color w:val="auto"/>
                <w:sz w:val="21"/>
                <w:szCs w:val="21"/>
                <w:lang w:val="en-US" w:eastAsia="zh-CN"/>
              </w:rPr>
              <w:t>外包过程</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部分施工过程有劳务分包。</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提供设备</w:t>
            </w:r>
            <w:r>
              <w:rPr>
                <w:rFonts w:hint="eastAsia" w:ascii="华文宋体" w:hAnsi="华文宋体" w:eastAsia="华文宋体" w:cs="华文宋体"/>
                <w:b w:val="0"/>
                <w:bCs w:val="0"/>
                <w:color w:val="auto"/>
                <w:sz w:val="21"/>
                <w:szCs w:val="21"/>
                <w:lang w:val="en-US" w:eastAsia="zh-CN"/>
              </w:rPr>
              <w:t>清</w:t>
            </w:r>
            <w:r>
              <w:rPr>
                <w:rFonts w:hint="eastAsia" w:ascii="华文宋体" w:hAnsi="华文宋体" w:eastAsia="华文宋体" w:cs="华文宋体"/>
                <w:b w:val="0"/>
                <w:bCs w:val="0"/>
                <w:color w:val="auto"/>
                <w:sz w:val="21"/>
                <w:szCs w:val="21"/>
              </w:rPr>
              <w:t>单、维修保养计划和</w:t>
            </w:r>
            <w:r>
              <w:rPr>
                <w:rFonts w:hint="eastAsia" w:ascii="华文宋体" w:hAnsi="华文宋体" w:eastAsia="华文宋体" w:cs="华文宋体"/>
                <w:b w:val="0"/>
                <w:bCs w:val="0"/>
                <w:color w:val="auto"/>
                <w:sz w:val="21"/>
                <w:szCs w:val="21"/>
                <w:lang w:val="en-US" w:eastAsia="zh-CN"/>
              </w:rPr>
              <w:t>实施</w:t>
            </w:r>
            <w:r>
              <w:rPr>
                <w:rFonts w:hint="eastAsia" w:ascii="华文宋体" w:hAnsi="华文宋体" w:eastAsia="华文宋体" w:cs="华文宋体"/>
                <w:b w:val="0"/>
                <w:bCs w:val="0"/>
                <w:color w:val="auto"/>
                <w:sz w:val="21"/>
                <w:szCs w:val="21"/>
              </w:rPr>
              <w:t>记录</w:t>
            </w:r>
            <w:r>
              <w:rPr>
                <w:rFonts w:hint="eastAsia" w:ascii="华文宋体" w:hAnsi="华文宋体" w:eastAsia="华文宋体" w:cs="华文宋体"/>
                <w:b w:val="0"/>
                <w:bCs w:val="0"/>
                <w:color w:val="auto"/>
                <w:sz w:val="21"/>
                <w:szCs w:val="21"/>
                <w:lang w:val="en-US" w:eastAsia="zh-CN"/>
              </w:rPr>
              <w:t>等</w:t>
            </w:r>
            <w:r>
              <w:rPr>
                <w:rFonts w:hint="eastAsia" w:ascii="华文宋体" w:hAnsi="华文宋体" w:eastAsia="华文宋体" w:cs="华文宋体"/>
                <w:b w:val="0"/>
                <w:bCs w:val="0"/>
                <w:color w:val="auto"/>
                <w:sz w:val="21"/>
                <w:szCs w:val="21"/>
              </w:rPr>
              <w:t>。二阶段详查。</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highlight w:val="none"/>
                <w:lang w:eastAsia="zh-CN"/>
              </w:rPr>
            </w:pPr>
            <w:r>
              <w:rPr>
                <w:rFonts w:hint="eastAsia" w:ascii="华文宋体" w:hAnsi="华文宋体" w:eastAsia="华文宋体" w:cs="华文宋体"/>
                <w:b w:val="0"/>
                <w:bCs w:val="0"/>
                <w:color w:val="auto"/>
                <w:sz w:val="21"/>
                <w:szCs w:val="21"/>
                <w:highlight w:val="none"/>
              </w:rPr>
              <w:t>人员资质：查到焊工、电工、安全员、施工员、</w:t>
            </w:r>
            <w:r>
              <w:rPr>
                <w:rFonts w:hint="eastAsia" w:ascii="华文宋体" w:hAnsi="华文宋体" w:eastAsia="华文宋体" w:cs="华文宋体"/>
                <w:b w:val="0"/>
                <w:bCs w:val="0"/>
                <w:color w:val="auto"/>
                <w:sz w:val="21"/>
                <w:szCs w:val="21"/>
                <w:highlight w:val="none"/>
                <w:lang w:val="en-US" w:eastAsia="zh-CN"/>
              </w:rPr>
              <w:t>材料员、</w:t>
            </w:r>
            <w:r>
              <w:rPr>
                <w:rFonts w:hint="eastAsia" w:ascii="华文宋体" w:hAnsi="华文宋体" w:eastAsia="华文宋体" w:cs="华文宋体"/>
                <w:b w:val="0"/>
                <w:bCs w:val="0"/>
                <w:color w:val="auto"/>
                <w:sz w:val="21"/>
                <w:szCs w:val="21"/>
                <w:highlight w:val="none"/>
              </w:rPr>
              <w:t>资料员</w:t>
            </w:r>
            <w:r>
              <w:rPr>
                <w:rFonts w:hint="eastAsia" w:ascii="华文宋体" w:hAnsi="华文宋体" w:eastAsia="华文宋体" w:cs="华文宋体"/>
                <w:b w:val="0"/>
                <w:bCs w:val="0"/>
                <w:color w:val="auto"/>
                <w:sz w:val="21"/>
                <w:szCs w:val="21"/>
                <w:highlight w:val="none"/>
                <w:lang w:eastAsia="zh-CN"/>
              </w:rPr>
              <w:t>、</w:t>
            </w:r>
            <w:r>
              <w:rPr>
                <w:rFonts w:hint="eastAsia" w:ascii="华文宋体" w:hAnsi="华文宋体" w:eastAsia="华文宋体" w:cs="华文宋体"/>
                <w:b w:val="0"/>
                <w:bCs w:val="0"/>
                <w:color w:val="auto"/>
                <w:sz w:val="21"/>
                <w:szCs w:val="21"/>
                <w:highlight w:val="none"/>
              </w:rPr>
              <w:t>技术负责人、</w:t>
            </w:r>
            <w:r>
              <w:rPr>
                <w:rFonts w:hint="eastAsia" w:ascii="华文宋体" w:hAnsi="华文宋体" w:eastAsia="华文宋体" w:cs="华文宋体"/>
                <w:b w:val="0"/>
                <w:bCs w:val="0"/>
                <w:color w:val="auto"/>
                <w:sz w:val="21"/>
                <w:szCs w:val="21"/>
                <w:highlight w:val="none"/>
                <w:lang w:val="en-US" w:eastAsia="zh-CN"/>
              </w:rPr>
              <w:t>建造师、</w:t>
            </w:r>
            <w:r>
              <w:rPr>
                <w:rFonts w:hint="eastAsia" w:ascii="华文宋体" w:hAnsi="华文宋体" w:eastAsia="华文宋体" w:cs="华文宋体"/>
                <w:b w:val="0"/>
                <w:bCs w:val="0"/>
                <w:color w:val="auto"/>
                <w:sz w:val="21"/>
                <w:szCs w:val="21"/>
                <w:highlight w:val="none"/>
              </w:rPr>
              <w:t>项目经理等持证上岗，二阶段详查。</w:t>
            </w:r>
          </w:p>
          <w:p>
            <w:pPr>
              <w:pStyle w:val="3"/>
              <w:pageBreakBefore w:val="0"/>
              <w:numPr>
                <w:ilvl w:val="1"/>
                <w:numId w:val="0"/>
              </w:numPr>
              <w:kinsoku/>
              <w:wordWrap/>
              <w:overflowPunct/>
              <w:topLinePunct w:val="0"/>
              <w:autoSpaceDE/>
              <w:autoSpaceDN/>
              <w:bidi w:val="0"/>
              <w:spacing w:line="320" w:lineRule="exact"/>
              <w:ind w:left="425" w:leftChars="0"/>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pacing w:val="-10"/>
                <w:sz w:val="21"/>
                <w:szCs w:val="21"/>
              </w:rPr>
              <w:t>主要设备：</w:t>
            </w:r>
            <w:r>
              <w:rPr>
                <w:rFonts w:hint="eastAsia" w:ascii="华文宋体" w:hAnsi="华文宋体" w:eastAsia="华文宋体" w:cs="华文宋体"/>
                <w:b w:val="0"/>
                <w:bCs w:val="0"/>
                <w:color w:val="auto"/>
                <w:sz w:val="21"/>
                <w:szCs w:val="21"/>
                <w:highlight w:val="none"/>
                <w:lang w:val="en-US" w:eastAsia="zh-CN"/>
              </w:rPr>
              <w:t>运输车、挖掘机、发电机、钢筋调直机、钢筋切割机等设备等</w:t>
            </w:r>
            <w:r>
              <w:rPr>
                <w:rFonts w:hint="eastAsia" w:ascii="华文宋体" w:hAnsi="华文宋体" w:eastAsia="华文宋体" w:cs="华文宋体"/>
                <w:b w:val="0"/>
                <w:bCs w:val="0"/>
                <w:color w:val="auto"/>
                <w:sz w:val="21"/>
                <w:szCs w:val="21"/>
              </w:rPr>
              <w:t>实施过程有</w:t>
            </w:r>
            <w:r>
              <w:rPr>
                <w:rFonts w:hint="eastAsia" w:ascii="华文宋体" w:hAnsi="华文宋体" w:eastAsia="华文宋体" w:cs="华文宋体"/>
                <w:b w:val="0"/>
                <w:bCs w:val="0"/>
                <w:color w:val="auto"/>
                <w:sz w:val="21"/>
                <w:szCs w:val="21"/>
                <w:lang w:val="en-US" w:eastAsia="zh-CN"/>
              </w:rPr>
              <w:t>施工方案报审表。机械报告审批表、技术/安全交底记录、质量批/分部分项验收</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施工日志、开工报告、</w:t>
            </w:r>
            <w:r>
              <w:rPr>
                <w:rFonts w:hint="eastAsia" w:ascii="华文宋体" w:hAnsi="华文宋体" w:eastAsia="华文宋体" w:cs="华文宋体"/>
                <w:b w:val="0"/>
                <w:bCs w:val="0"/>
                <w:color w:val="auto"/>
                <w:sz w:val="21"/>
                <w:szCs w:val="21"/>
              </w:rPr>
              <w:t>过程检验、竣工验收报告等实施</w:t>
            </w:r>
            <w:r>
              <w:rPr>
                <w:rFonts w:hint="eastAsia" w:ascii="华文宋体" w:hAnsi="华文宋体" w:eastAsia="华文宋体" w:cs="华文宋体"/>
                <w:b w:val="0"/>
                <w:bCs w:val="0"/>
                <w:color w:val="auto"/>
                <w:sz w:val="21"/>
                <w:szCs w:val="21"/>
                <w:lang w:val="en-US" w:eastAsia="zh-CN"/>
              </w:rPr>
              <w:t>性</w:t>
            </w:r>
            <w:r>
              <w:rPr>
                <w:rFonts w:hint="eastAsia" w:ascii="华文宋体" w:hAnsi="华文宋体" w:eastAsia="华文宋体" w:cs="华文宋体"/>
                <w:b w:val="0"/>
                <w:bCs w:val="0"/>
                <w:color w:val="auto"/>
                <w:sz w:val="21"/>
                <w:szCs w:val="21"/>
              </w:rPr>
              <w:t>证据，二阶段详查。</w:t>
            </w:r>
          </w:p>
          <w:p>
            <w:pPr>
              <w:pStyle w:val="2"/>
              <w:ind w:firstLine="420" w:firstLineChars="200"/>
              <w:rPr>
                <w:rFonts w:hint="eastAsia" w:ascii="华文宋体" w:hAnsi="华文宋体" w:eastAsia="华文宋体" w:cs="华文宋体"/>
                <w:b w:val="0"/>
                <w:bCs w:val="0"/>
                <w:color w:val="auto"/>
                <w:spacing w:val="0"/>
                <w:sz w:val="21"/>
                <w:szCs w:val="21"/>
                <w:highlight w:val="none"/>
              </w:rPr>
            </w:pPr>
            <w:r>
              <w:rPr>
                <w:rFonts w:hint="eastAsia" w:ascii="华文宋体" w:hAnsi="华文宋体" w:eastAsia="华文宋体" w:cs="华文宋体"/>
                <w:b w:val="0"/>
                <w:bCs w:val="0"/>
                <w:color w:val="auto"/>
                <w:spacing w:val="0"/>
                <w:sz w:val="21"/>
                <w:szCs w:val="21"/>
                <w:highlight w:val="none"/>
              </w:rPr>
              <w:t>抽《顾客满意度调查分析》调查时期：20</w:t>
            </w:r>
            <w:r>
              <w:rPr>
                <w:rFonts w:hint="eastAsia" w:ascii="华文宋体" w:hAnsi="华文宋体" w:eastAsia="华文宋体" w:cs="华文宋体"/>
                <w:b w:val="0"/>
                <w:bCs w:val="0"/>
                <w:color w:val="auto"/>
                <w:spacing w:val="0"/>
                <w:sz w:val="21"/>
                <w:szCs w:val="21"/>
                <w:highlight w:val="none"/>
                <w:lang w:val="en-US" w:eastAsia="zh-CN"/>
              </w:rPr>
              <w:t>21</w:t>
            </w:r>
            <w:r>
              <w:rPr>
                <w:rFonts w:hint="eastAsia" w:ascii="华文宋体" w:hAnsi="华文宋体" w:eastAsia="华文宋体" w:cs="华文宋体"/>
                <w:b w:val="0"/>
                <w:bCs w:val="0"/>
                <w:color w:val="auto"/>
                <w:spacing w:val="0"/>
                <w:sz w:val="21"/>
                <w:szCs w:val="21"/>
                <w:highlight w:val="none"/>
              </w:rPr>
              <w:t>年</w:t>
            </w:r>
            <w:r>
              <w:rPr>
                <w:rFonts w:hint="eastAsia" w:ascii="华文宋体" w:hAnsi="华文宋体" w:eastAsia="华文宋体" w:cs="华文宋体"/>
                <w:b w:val="0"/>
                <w:bCs w:val="0"/>
                <w:color w:val="auto"/>
                <w:spacing w:val="0"/>
                <w:sz w:val="21"/>
                <w:szCs w:val="21"/>
                <w:highlight w:val="none"/>
                <w:lang w:val="en-US" w:eastAsia="zh-CN"/>
              </w:rPr>
              <w:t>6</w:t>
            </w:r>
            <w:r>
              <w:rPr>
                <w:rFonts w:hint="eastAsia" w:ascii="华文宋体" w:hAnsi="华文宋体" w:eastAsia="华文宋体" w:cs="华文宋体"/>
                <w:b w:val="0"/>
                <w:bCs w:val="0"/>
                <w:color w:val="auto"/>
                <w:spacing w:val="0"/>
                <w:sz w:val="21"/>
                <w:szCs w:val="21"/>
                <w:highlight w:val="none"/>
              </w:rPr>
              <w:t>月</w:t>
            </w:r>
            <w:r>
              <w:rPr>
                <w:rFonts w:hint="eastAsia" w:ascii="华文宋体" w:hAnsi="华文宋体" w:eastAsia="华文宋体" w:cs="华文宋体"/>
                <w:b w:val="0"/>
                <w:bCs w:val="0"/>
                <w:color w:val="auto"/>
                <w:spacing w:val="0"/>
                <w:sz w:val="21"/>
                <w:szCs w:val="21"/>
                <w:highlight w:val="none"/>
                <w:lang w:val="en-US" w:eastAsia="zh-CN"/>
              </w:rPr>
              <w:t>30</w:t>
            </w:r>
            <w:r>
              <w:rPr>
                <w:rFonts w:hint="eastAsia" w:ascii="华文宋体" w:hAnsi="华文宋体" w:eastAsia="华文宋体" w:cs="华文宋体"/>
                <w:b w:val="0"/>
                <w:bCs w:val="0"/>
                <w:color w:val="auto"/>
                <w:spacing w:val="0"/>
                <w:sz w:val="21"/>
                <w:szCs w:val="21"/>
                <w:highlight w:val="none"/>
              </w:rPr>
              <w:t xml:space="preserve">日发放调查表共 </w:t>
            </w:r>
            <w:r>
              <w:rPr>
                <w:rFonts w:hint="eastAsia" w:ascii="华文宋体" w:hAnsi="华文宋体" w:eastAsia="华文宋体" w:cs="华文宋体"/>
                <w:b w:val="0"/>
                <w:bCs w:val="0"/>
                <w:color w:val="auto"/>
                <w:spacing w:val="0"/>
                <w:sz w:val="21"/>
                <w:szCs w:val="21"/>
                <w:highlight w:val="none"/>
                <w:lang w:val="en-US" w:eastAsia="zh-CN"/>
              </w:rPr>
              <w:t>4</w:t>
            </w:r>
            <w:r>
              <w:rPr>
                <w:rFonts w:hint="eastAsia" w:ascii="华文宋体" w:hAnsi="华文宋体" w:eastAsia="华文宋体" w:cs="华文宋体"/>
                <w:b w:val="0"/>
                <w:bCs w:val="0"/>
                <w:color w:val="auto"/>
                <w:spacing w:val="0"/>
                <w:sz w:val="21"/>
                <w:szCs w:val="21"/>
                <w:highlight w:val="none"/>
              </w:rPr>
              <w:t>份，20</w:t>
            </w:r>
            <w:r>
              <w:rPr>
                <w:rFonts w:hint="eastAsia" w:ascii="华文宋体" w:hAnsi="华文宋体" w:eastAsia="华文宋体" w:cs="华文宋体"/>
                <w:b w:val="0"/>
                <w:bCs w:val="0"/>
                <w:color w:val="auto"/>
                <w:spacing w:val="0"/>
                <w:sz w:val="21"/>
                <w:szCs w:val="21"/>
                <w:highlight w:val="none"/>
                <w:lang w:val="en-US" w:eastAsia="zh-CN"/>
              </w:rPr>
              <w:t>21</w:t>
            </w:r>
            <w:r>
              <w:rPr>
                <w:rFonts w:hint="eastAsia" w:ascii="华文宋体" w:hAnsi="华文宋体" w:eastAsia="华文宋体" w:cs="华文宋体"/>
                <w:b w:val="0"/>
                <w:bCs w:val="0"/>
                <w:color w:val="auto"/>
                <w:spacing w:val="0"/>
                <w:sz w:val="21"/>
                <w:szCs w:val="21"/>
                <w:highlight w:val="none"/>
              </w:rPr>
              <w:t>年</w:t>
            </w:r>
            <w:r>
              <w:rPr>
                <w:rFonts w:hint="eastAsia" w:ascii="华文宋体" w:hAnsi="华文宋体" w:eastAsia="华文宋体" w:cs="华文宋体"/>
                <w:b w:val="0"/>
                <w:bCs w:val="0"/>
                <w:color w:val="auto"/>
                <w:spacing w:val="0"/>
                <w:sz w:val="21"/>
                <w:szCs w:val="21"/>
                <w:highlight w:val="none"/>
                <w:lang w:val="en-US" w:eastAsia="zh-CN"/>
              </w:rPr>
              <w:t>7</w:t>
            </w:r>
            <w:r>
              <w:rPr>
                <w:rFonts w:hint="eastAsia" w:ascii="华文宋体" w:hAnsi="华文宋体" w:eastAsia="华文宋体" w:cs="华文宋体"/>
                <w:b w:val="0"/>
                <w:bCs w:val="0"/>
                <w:color w:val="auto"/>
                <w:spacing w:val="0"/>
                <w:sz w:val="21"/>
                <w:szCs w:val="21"/>
                <w:highlight w:val="none"/>
              </w:rPr>
              <w:t>月</w:t>
            </w:r>
            <w:r>
              <w:rPr>
                <w:rFonts w:hint="eastAsia" w:ascii="华文宋体" w:hAnsi="华文宋体" w:eastAsia="华文宋体" w:cs="华文宋体"/>
                <w:b w:val="0"/>
                <w:bCs w:val="0"/>
                <w:color w:val="auto"/>
                <w:spacing w:val="0"/>
                <w:sz w:val="21"/>
                <w:szCs w:val="21"/>
                <w:highlight w:val="none"/>
                <w:lang w:val="en-US" w:eastAsia="zh-CN"/>
              </w:rPr>
              <w:t>5</w:t>
            </w:r>
            <w:r>
              <w:rPr>
                <w:rFonts w:hint="eastAsia" w:ascii="华文宋体" w:hAnsi="华文宋体" w:eastAsia="华文宋体" w:cs="华文宋体"/>
                <w:b w:val="0"/>
                <w:bCs w:val="0"/>
                <w:color w:val="auto"/>
                <w:spacing w:val="0"/>
                <w:sz w:val="21"/>
                <w:szCs w:val="21"/>
                <w:highlight w:val="none"/>
              </w:rPr>
              <w:t>日回收调查表共</w:t>
            </w:r>
            <w:r>
              <w:rPr>
                <w:rFonts w:hint="eastAsia" w:ascii="华文宋体" w:hAnsi="华文宋体" w:eastAsia="华文宋体" w:cs="华文宋体"/>
                <w:b w:val="0"/>
                <w:bCs w:val="0"/>
                <w:color w:val="auto"/>
                <w:spacing w:val="0"/>
                <w:sz w:val="21"/>
                <w:szCs w:val="21"/>
                <w:highlight w:val="none"/>
                <w:lang w:val="en-US" w:eastAsia="zh-CN"/>
              </w:rPr>
              <w:t>4</w:t>
            </w:r>
            <w:r>
              <w:rPr>
                <w:rFonts w:hint="eastAsia" w:ascii="华文宋体" w:hAnsi="华文宋体" w:eastAsia="华文宋体" w:cs="华文宋体"/>
                <w:b w:val="0"/>
                <w:bCs w:val="0"/>
                <w:color w:val="auto"/>
                <w:spacing w:val="0"/>
                <w:sz w:val="21"/>
                <w:szCs w:val="21"/>
                <w:highlight w:val="none"/>
              </w:rPr>
              <w:t>份。</w:t>
            </w:r>
          </w:p>
          <w:p>
            <w:pPr>
              <w:pStyle w:val="2"/>
              <w:spacing w:line="320" w:lineRule="exact"/>
              <w:rPr>
                <w:rFonts w:hint="eastAsia" w:ascii="华文宋体" w:hAnsi="华文宋体" w:eastAsia="华文宋体" w:cs="华文宋体"/>
                <w:b w:val="0"/>
                <w:bCs w:val="0"/>
                <w:color w:val="auto"/>
                <w:spacing w:val="0"/>
                <w:sz w:val="21"/>
                <w:szCs w:val="21"/>
                <w:highlight w:val="none"/>
              </w:rPr>
            </w:pPr>
            <w:r>
              <w:rPr>
                <w:rFonts w:hint="eastAsia" w:ascii="华文宋体" w:hAnsi="华文宋体" w:eastAsia="华文宋体" w:cs="华文宋体"/>
                <w:b w:val="0"/>
                <w:bCs w:val="0"/>
                <w:color w:val="auto"/>
                <w:spacing w:val="0"/>
                <w:sz w:val="21"/>
                <w:szCs w:val="21"/>
                <w:highlight w:val="none"/>
              </w:rPr>
              <w:t>出现“一般满意”和“不满意”选项的调查表  0 份。</w:t>
            </w:r>
          </w:p>
          <w:p>
            <w:pPr>
              <w:pStyle w:val="2"/>
              <w:spacing w:line="320" w:lineRule="exact"/>
              <w:rPr>
                <w:rFonts w:hint="eastAsia" w:ascii="华文宋体" w:hAnsi="华文宋体" w:eastAsia="华文宋体" w:cs="华文宋体"/>
                <w:b w:val="0"/>
                <w:bCs w:val="0"/>
                <w:color w:val="auto"/>
                <w:spacing w:val="0"/>
                <w:sz w:val="21"/>
                <w:szCs w:val="21"/>
                <w:highlight w:val="none"/>
                <w:lang w:val="en-US" w:eastAsia="zh-CN"/>
              </w:rPr>
            </w:pPr>
            <w:r>
              <w:rPr>
                <w:rFonts w:hint="eastAsia" w:ascii="华文宋体" w:hAnsi="华文宋体" w:eastAsia="华文宋体" w:cs="华文宋体"/>
                <w:b w:val="0"/>
                <w:bCs w:val="0"/>
                <w:color w:val="auto"/>
                <w:spacing w:val="0"/>
                <w:sz w:val="21"/>
                <w:szCs w:val="21"/>
                <w:highlight w:val="none"/>
              </w:rPr>
              <w:t>涉及的主要问题是：对工程交付期限有些不满意，未提出改进措施，口头交流。</w:t>
            </w:r>
            <w:r>
              <w:rPr>
                <w:rFonts w:hint="eastAsia" w:ascii="华文宋体" w:hAnsi="华文宋体" w:eastAsia="华文宋体" w:cs="华文宋体"/>
                <w:b w:val="0"/>
                <w:bCs w:val="0"/>
                <w:color w:val="auto"/>
                <w:spacing w:val="0"/>
                <w:sz w:val="21"/>
                <w:szCs w:val="21"/>
                <w:highlight w:val="none"/>
                <w:lang w:val="en-US" w:eastAsia="zh-CN"/>
              </w:rPr>
              <w:t>二阶段详查。</w:t>
            </w:r>
          </w:p>
          <w:p>
            <w:pPr>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监视测量过程，监视测量设备水准仪、全站仪</w:t>
            </w:r>
            <w:r>
              <w:rPr>
                <w:rFonts w:hint="eastAsia" w:ascii="华文宋体" w:hAnsi="华文宋体" w:eastAsia="华文宋体" w:cs="华文宋体"/>
                <w:b w:val="0"/>
                <w:bCs w:val="0"/>
                <w:color w:val="auto"/>
                <w:sz w:val="21"/>
                <w:szCs w:val="21"/>
                <w:lang w:val="en-US" w:eastAsia="zh-CN"/>
              </w:rPr>
              <w:t>等未提供校准证书</w:t>
            </w:r>
            <w:r>
              <w:rPr>
                <w:rFonts w:hint="eastAsia" w:ascii="华文宋体" w:hAnsi="华文宋体" w:eastAsia="华文宋体" w:cs="华文宋体"/>
                <w:b w:val="0"/>
                <w:bCs w:val="0"/>
                <w:color w:val="auto"/>
                <w:sz w:val="21"/>
                <w:szCs w:val="21"/>
                <w:highlight w:val="none"/>
              </w:rPr>
              <w:t>。</w:t>
            </w:r>
            <w:r>
              <w:rPr>
                <w:rFonts w:hint="eastAsia" w:ascii="华文宋体" w:hAnsi="华文宋体" w:eastAsia="华文宋体" w:cs="华文宋体"/>
                <w:b w:val="0"/>
                <w:bCs w:val="0"/>
                <w:color w:val="auto"/>
                <w:sz w:val="21"/>
                <w:szCs w:val="21"/>
                <w:highlight w:val="none"/>
                <w:lang w:val="en-US" w:eastAsia="zh-CN"/>
              </w:rPr>
              <w:t>已交流，</w:t>
            </w:r>
            <w:r>
              <w:rPr>
                <w:rFonts w:hint="eastAsia" w:ascii="华文宋体" w:hAnsi="华文宋体" w:eastAsia="华文宋体" w:cs="华文宋体"/>
                <w:b w:val="0"/>
                <w:bCs w:val="0"/>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范围内的</w:t>
            </w:r>
            <w:r>
              <w:rPr>
                <w:rFonts w:hint="eastAsia" w:ascii="华文宋体" w:hAnsi="华文宋体" w:eastAsia="华文宋体" w:cs="华文宋体"/>
                <w:b w:val="0"/>
                <w:bCs w:val="0"/>
                <w:color w:val="auto"/>
                <w:sz w:val="21"/>
                <w:szCs w:val="21"/>
              </w:rPr>
              <w:t>办公的环境、职业健康安全的环境因素和危险源已识别，查看重要环境因素清单;识别出：噪声的排放、固废/危废的排物、火灾的排放、能源/资源消耗的发生等；</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评价确定了重要环境因素和不可接受风险并进行了重点控制，</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不可接受风险有：坍塌、触电、</w:t>
            </w:r>
            <w:r>
              <w:rPr>
                <w:rFonts w:hint="eastAsia" w:ascii="华文宋体" w:hAnsi="华文宋体" w:eastAsia="华文宋体" w:cs="华文宋体"/>
                <w:b w:val="0"/>
                <w:bCs w:val="0"/>
                <w:color w:val="auto"/>
                <w:sz w:val="21"/>
                <w:szCs w:val="21"/>
                <w:lang w:val="en-US" w:eastAsia="zh-CN"/>
              </w:rPr>
              <w:t>机械伤害</w:t>
            </w:r>
            <w:r>
              <w:rPr>
                <w:rFonts w:hint="eastAsia" w:ascii="华文宋体" w:hAnsi="华文宋体" w:eastAsia="华文宋体" w:cs="华文宋体"/>
                <w:b w:val="0"/>
                <w:bCs w:val="0"/>
                <w:color w:val="auto"/>
                <w:sz w:val="21"/>
                <w:szCs w:val="21"/>
              </w:rPr>
              <w:t>、高处坠落等项</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合规性评价已实施，形成合规性评价报告。对涉及的环境法规、职业健康安全法规评价人员：</w:t>
            </w:r>
            <w:r>
              <w:rPr>
                <w:rFonts w:hint="eastAsia" w:ascii="华文宋体" w:hAnsi="华文宋体" w:eastAsia="华文宋体" w:cs="华文宋体"/>
                <w:b w:val="0"/>
                <w:bCs w:val="0"/>
                <w:color w:val="auto"/>
                <w:sz w:val="21"/>
                <w:szCs w:val="21"/>
                <w:lang w:eastAsia="zh-CN"/>
              </w:rPr>
              <w:t>黄静</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黄平</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eastAsia="zh-CN"/>
              </w:rPr>
              <w:t>蔡钰霞</w:t>
            </w:r>
            <w:r>
              <w:rPr>
                <w:rFonts w:hint="eastAsia" w:ascii="华文宋体" w:hAnsi="华文宋体" w:eastAsia="华文宋体" w:cs="华文宋体"/>
                <w:b w:val="0"/>
                <w:bCs w:val="0"/>
                <w:color w:val="auto"/>
                <w:sz w:val="21"/>
                <w:szCs w:val="21"/>
                <w:lang w:val="en-US" w:eastAsia="zh-CN"/>
              </w:rPr>
              <w:t>等</w:t>
            </w:r>
            <w:r>
              <w:rPr>
                <w:rFonts w:hint="eastAsia" w:ascii="华文宋体" w:hAnsi="华文宋体" w:eastAsia="华文宋体" w:cs="华文宋体"/>
                <w:b w:val="0"/>
                <w:bCs w:val="0"/>
                <w:color w:val="auto"/>
                <w:sz w:val="21"/>
                <w:szCs w:val="21"/>
              </w:rPr>
              <w:t>人，二阶段详查。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二阶段关注，</w:t>
            </w:r>
            <w:r>
              <w:rPr>
                <w:rFonts w:hint="eastAsia" w:ascii="华文宋体" w:hAnsi="华文宋体" w:eastAsia="华文宋体" w:cs="华文宋体"/>
                <w:b w:val="0"/>
                <w:bCs w:val="0"/>
                <w:color w:val="auto"/>
                <w:sz w:val="21"/>
                <w:szCs w:val="21"/>
                <w:lang w:eastAsia="zh-CN"/>
              </w:rPr>
              <w:t>资质范围内</w:t>
            </w:r>
            <w:r>
              <w:rPr>
                <w:rFonts w:hint="eastAsia" w:ascii="华文宋体" w:hAnsi="华文宋体" w:eastAsia="华文宋体" w:cs="华文宋体"/>
                <w:b w:val="0"/>
                <w:bCs w:val="0"/>
                <w:color w:val="auto"/>
                <w:sz w:val="21"/>
                <w:szCs w:val="21"/>
                <w:lang w:val="en-US" w:eastAsia="zh-CN"/>
              </w:rPr>
              <w:t>市政</w:t>
            </w:r>
            <w:r>
              <w:rPr>
                <w:rFonts w:hint="eastAsia" w:ascii="华文宋体" w:hAnsi="华文宋体" w:eastAsia="华文宋体" w:cs="华文宋体"/>
                <w:b w:val="0"/>
                <w:bCs w:val="0"/>
                <w:color w:val="auto"/>
                <w:sz w:val="21"/>
                <w:szCs w:val="21"/>
                <w:lang w:eastAsia="zh-CN"/>
              </w:rPr>
              <w:t>工程</w:t>
            </w:r>
            <w:r>
              <w:rPr>
                <w:rFonts w:hint="eastAsia" w:ascii="华文宋体" w:hAnsi="华文宋体" w:eastAsia="华文宋体" w:cs="华文宋体"/>
                <w:b w:val="0"/>
                <w:bCs w:val="0"/>
                <w:color w:val="auto"/>
                <w:sz w:val="21"/>
                <w:szCs w:val="21"/>
                <w:lang w:val="en-US" w:eastAsia="zh-CN"/>
              </w:rPr>
              <w:t>施工总</w:t>
            </w:r>
            <w:r>
              <w:rPr>
                <w:rFonts w:hint="eastAsia" w:ascii="华文宋体" w:hAnsi="华文宋体" w:eastAsia="华文宋体" w:cs="华文宋体"/>
                <w:b w:val="0"/>
                <w:bCs w:val="0"/>
                <w:color w:val="auto"/>
                <w:sz w:val="21"/>
                <w:szCs w:val="21"/>
                <w:lang w:eastAsia="zh-CN"/>
              </w:rPr>
              <w:t>承包</w:t>
            </w:r>
            <w:r>
              <w:rPr>
                <w:rFonts w:hint="eastAsia" w:ascii="华文宋体" w:hAnsi="华文宋体" w:eastAsia="华文宋体" w:cs="华文宋体"/>
                <w:b w:val="0"/>
                <w:bCs w:val="0"/>
                <w:color w:val="auto"/>
                <w:sz w:val="21"/>
                <w:szCs w:val="21"/>
              </w:rPr>
              <w:t>现场的质量、环境、职业健康安全控制情况。</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highlight w:val="none"/>
              </w:rPr>
            </w:pPr>
            <w:r>
              <w:rPr>
                <w:rFonts w:hint="eastAsia" w:ascii="华文宋体" w:hAnsi="华文宋体" w:eastAsia="华文宋体" w:cs="华文宋体"/>
                <w:b w:val="0"/>
                <w:bCs w:val="0"/>
                <w:color w:val="auto"/>
                <w:sz w:val="21"/>
                <w:szCs w:val="21"/>
              </w:rPr>
              <w:t>关键过程：</w:t>
            </w:r>
            <w:r>
              <w:rPr>
                <w:rFonts w:hint="eastAsia" w:ascii="华文宋体" w:hAnsi="华文宋体" w:eastAsia="华文宋体" w:cs="华文宋体"/>
                <w:b w:val="0"/>
                <w:bCs w:val="0"/>
                <w:color w:val="auto"/>
                <w:sz w:val="21"/>
                <w:szCs w:val="21"/>
                <w:lang w:val="en-US" w:eastAsia="zh-CN"/>
              </w:rPr>
              <w:t>焊接过程</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rPr>
              <w:t>特殊过程：识别出隐蔽工程：</w:t>
            </w:r>
            <w:r>
              <w:rPr>
                <w:rFonts w:hint="eastAsia" w:ascii="华文宋体" w:hAnsi="华文宋体" w:eastAsia="华文宋体" w:cs="华文宋体"/>
                <w:b w:val="0"/>
                <w:bCs w:val="0"/>
                <w:color w:val="auto"/>
                <w:sz w:val="21"/>
                <w:szCs w:val="21"/>
                <w:highlight w:val="none"/>
                <w:lang w:val="en-US" w:eastAsia="zh-CN"/>
              </w:rPr>
              <w:t>焊接过程</w:t>
            </w:r>
          </w:p>
          <w:p>
            <w:pPr>
              <w:pStyle w:val="3"/>
              <w:pageBreakBefore w:val="0"/>
              <w:numPr>
                <w:ilvl w:val="1"/>
                <w:numId w:val="0"/>
              </w:numPr>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 xml:space="preserve">针对关键过程建立的控制文件有：专项施工方案、作业指导书、技术交底等 </w:t>
            </w:r>
          </w:p>
          <w:p>
            <w:pPr>
              <w:pStyle w:val="3"/>
              <w:pageBreakBefore w:val="0"/>
              <w:numPr>
                <w:ilvl w:val="1"/>
                <w:numId w:val="0"/>
              </w:numPr>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lang w:val="en-US" w:eastAsia="zh-CN"/>
              </w:rPr>
              <w:t xml:space="preserve">需要确认过程：隐蔽工程、焊接过程、查看焊接过程、隐蔽工程施工过程控制，提供过程确认记录。 </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法律法规识别基本满足要求。</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识别出：</w:t>
            </w:r>
            <w:r>
              <w:rPr>
                <w:rFonts w:hint="eastAsia" w:ascii="华文宋体" w:hAnsi="华文宋体" w:eastAsia="华文宋体" w:cs="华文宋体"/>
                <w:b w:val="0"/>
                <w:bCs w:val="0"/>
                <w:color w:val="auto"/>
                <w:sz w:val="21"/>
                <w:szCs w:val="21"/>
                <w:lang w:eastAsia="zh-CN"/>
              </w:rPr>
              <w:t>武汉振辉建设有限公司</w:t>
            </w:r>
            <w:r>
              <w:rPr>
                <w:rFonts w:hint="eastAsia" w:ascii="华文宋体" w:hAnsi="华文宋体" w:eastAsia="华文宋体" w:cs="华文宋体"/>
                <w:b w:val="0"/>
                <w:bCs w:val="0"/>
                <w:color w:val="auto"/>
                <w:sz w:val="21"/>
                <w:szCs w:val="21"/>
              </w:rPr>
              <w:t>适用法律法规清单</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 xml:space="preserve">序号 法律法规及其它要求 颁布日期及标准号 </w:t>
            </w:r>
            <w:r>
              <w:rPr>
                <w:rFonts w:hint="eastAsia" w:ascii="华文宋体" w:hAnsi="华文宋体" w:eastAsia="华文宋体" w:cs="华文宋体"/>
                <w:b w:val="0"/>
                <w:bCs w:val="0"/>
                <w:color w:val="auto"/>
                <w:sz w:val="21"/>
                <w:szCs w:val="21"/>
                <w:lang w:val="en-US" w:eastAsia="zh-CN"/>
              </w:rPr>
              <w:t>包括：</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  中华人民共和国宪法修正案（2018年） 2018.3.11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2.  中华人民共和国刑法(中华人民共和国刑法修正案) 2017.11.04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3.  中华人民共和国行政处罚法 2018.1.1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4.  中华人民共和国行政诉讼法 2017.7.1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5.  中华人民共和国行政许可法 2019.4.23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6.  中华人民共和国行政复议法 2018.1.1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7.  中华人民共和国行政复议法实施条例 2007.8.1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8.  中华人民共和国仲裁法 2018.1.1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9.  中华人民共和国国家赔偿法 2013.1.1 </w:t>
            </w:r>
          </w:p>
          <w:p>
            <w:pPr>
              <w:pageBreakBefore w:val="0"/>
              <w:kinsoku/>
              <w:wordWrap/>
              <w:overflowPunct/>
              <w:topLinePunct w:val="0"/>
              <w:autoSpaceDE/>
              <w:autoSpaceDN/>
              <w:bidi w:val="0"/>
              <w:spacing w:line="320" w:lineRule="exact"/>
              <w:ind w:firstLine="840" w:firstLineChars="4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10.  中华人民共和国合同法 1999.10.1 </w:t>
            </w:r>
          </w:p>
          <w:p>
            <w:pPr>
              <w:pageBreakBefore w:val="0"/>
              <w:kinsoku/>
              <w:wordWrap/>
              <w:overflowPunct/>
              <w:topLinePunct w:val="0"/>
              <w:autoSpaceDE/>
              <w:autoSpaceDN/>
              <w:bidi w:val="0"/>
              <w:spacing w:line="320" w:lineRule="exact"/>
              <w:ind w:firstLine="840" w:firstLineChars="40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11.  中华人民共和国水土保护法 2011.3.1 </w:t>
            </w:r>
          </w:p>
          <w:p>
            <w:pPr>
              <w:pageBreakBefore w:val="0"/>
              <w:kinsoku/>
              <w:wordWrap/>
              <w:overflowPunct/>
              <w:topLinePunct w:val="0"/>
              <w:autoSpaceDE/>
              <w:autoSpaceDN/>
              <w:bidi w:val="0"/>
              <w:spacing w:line="320" w:lineRule="exact"/>
              <w:ind w:firstLine="840" w:firstLineChars="40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12.  中华人民共和国水土保护法实施条例 1993.8.1 </w:t>
            </w:r>
          </w:p>
          <w:p>
            <w:pPr>
              <w:pageBreakBefore w:val="0"/>
              <w:kinsoku/>
              <w:wordWrap/>
              <w:overflowPunct/>
              <w:topLinePunct w:val="0"/>
              <w:autoSpaceDE/>
              <w:autoSpaceDN/>
              <w:bidi w:val="0"/>
              <w:spacing w:line="320" w:lineRule="exact"/>
              <w:ind w:firstLine="840" w:firstLineChars="40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13.  最高人民法院关于适用《中华人民共和国合同法》若干问题的解释 2009.5.13 </w:t>
            </w:r>
          </w:p>
          <w:p>
            <w:pPr>
              <w:pageBreakBefore w:val="0"/>
              <w:kinsoku/>
              <w:wordWrap/>
              <w:overflowPunct/>
              <w:topLinePunct w:val="0"/>
              <w:autoSpaceDE/>
              <w:autoSpaceDN/>
              <w:bidi w:val="0"/>
              <w:spacing w:line="320" w:lineRule="exact"/>
              <w:ind w:firstLine="840" w:firstLineChars="40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14.  中华人民共和国土地管理法 2020.1.1 </w:t>
            </w:r>
          </w:p>
          <w:p>
            <w:pPr>
              <w:pageBreakBefore w:val="0"/>
              <w:kinsoku/>
              <w:wordWrap/>
              <w:overflowPunct/>
              <w:topLinePunct w:val="0"/>
              <w:autoSpaceDE/>
              <w:autoSpaceDN/>
              <w:bidi w:val="0"/>
              <w:spacing w:line="320" w:lineRule="exact"/>
              <w:ind w:firstLine="840" w:firstLineChars="40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15.  中华人民共和国产品质量法 2018.12.29修正</w:t>
            </w:r>
          </w:p>
          <w:p>
            <w:pPr>
              <w:pStyle w:val="3"/>
              <w:pageBreakBefore w:val="0"/>
              <w:widowControl w:val="0"/>
              <w:numPr>
                <w:ilvl w:val="1"/>
                <w:numId w:val="0"/>
              </w:numPr>
              <w:kinsoku/>
              <w:wordWrap/>
              <w:overflowPunct/>
              <w:topLinePunct w:val="0"/>
              <w:autoSpaceDE/>
              <w:autoSpaceDN/>
              <w:bidi w:val="0"/>
              <w:snapToGrid/>
              <w:spacing w:line="240" w:lineRule="exact"/>
              <w:ind w:left="425" w:leftChars="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GB 50300-2001</w:t>
            </w:r>
            <w:r>
              <w:rPr>
                <w:rFonts w:hint="eastAsia" w:ascii="华文宋体" w:hAnsi="华文宋体" w:eastAsia="华文宋体" w:cs="华文宋体"/>
                <w:b w:val="0"/>
                <w:bCs w:val="0"/>
                <w:color w:val="auto"/>
                <w:sz w:val="21"/>
                <w:szCs w:val="21"/>
              </w:rPr>
              <w:tab/>
            </w:r>
            <w:r>
              <w:rPr>
                <w:rFonts w:hint="eastAsia" w:ascii="华文宋体" w:hAnsi="华文宋体" w:eastAsia="华文宋体" w:cs="华文宋体"/>
                <w:b w:val="0"/>
                <w:bCs w:val="0"/>
                <w:color w:val="auto"/>
                <w:sz w:val="21"/>
                <w:szCs w:val="21"/>
              </w:rPr>
              <w:t>《建筑工程施工质量验收统一标准》</w:t>
            </w:r>
          </w:p>
          <w:p>
            <w:pPr>
              <w:pStyle w:val="3"/>
              <w:pageBreakBefore w:val="0"/>
              <w:widowControl w:val="0"/>
              <w:numPr>
                <w:ilvl w:val="1"/>
                <w:numId w:val="0"/>
              </w:numPr>
              <w:kinsoku/>
              <w:wordWrap/>
              <w:overflowPunct/>
              <w:topLinePunct w:val="0"/>
              <w:autoSpaceDE/>
              <w:autoSpaceDN/>
              <w:bidi w:val="0"/>
              <w:snapToGrid/>
              <w:spacing w:line="240" w:lineRule="exact"/>
              <w:ind w:left="425" w:leftChars="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GB 50203-2002</w:t>
            </w:r>
            <w:r>
              <w:rPr>
                <w:rFonts w:hint="eastAsia" w:ascii="华文宋体" w:hAnsi="华文宋体" w:eastAsia="华文宋体" w:cs="华文宋体"/>
                <w:b w:val="0"/>
                <w:bCs w:val="0"/>
                <w:color w:val="auto"/>
                <w:sz w:val="21"/>
                <w:szCs w:val="21"/>
              </w:rPr>
              <w:tab/>
            </w:r>
            <w:r>
              <w:rPr>
                <w:rFonts w:hint="eastAsia" w:ascii="华文宋体" w:hAnsi="华文宋体" w:eastAsia="华文宋体" w:cs="华文宋体"/>
                <w:b w:val="0"/>
                <w:bCs w:val="0"/>
                <w:color w:val="auto"/>
                <w:sz w:val="21"/>
                <w:szCs w:val="21"/>
              </w:rPr>
              <w:t>《砌体工程施工质量验收规范》</w:t>
            </w:r>
          </w:p>
          <w:p>
            <w:pPr>
              <w:pStyle w:val="3"/>
              <w:pageBreakBefore w:val="0"/>
              <w:widowControl w:val="0"/>
              <w:numPr>
                <w:ilvl w:val="1"/>
                <w:numId w:val="0"/>
              </w:numPr>
              <w:kinsoku/>
              <w:wordWrap/>
              <w:overflowPunct/>
              <w:topLinePunct w:val="0"/>
              <w:autoSpaceDE/>
              <w:autoSpaceDN/>
              <w:bidi w:val="0"/>
              <w:snapToGrid/>
              <w:spacing w:line="240" w:lineRule="exact"/>
              <w:ind w:left="425" w:leftChars="0"/>
              <w:jc w:val="left"/>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GB 50204-2002</w:t>
            </w:r>
            <w:r>
              <w:rPr>
                <w:rFonts w:hint="eastAsia" w:ascii="华文宋体" w:hAnsi="华文宋体" w:eastAsia="华文宋体" w:cs="华文宋体"/>
                <w:b w:val="0"/>
                <w:bCs w:val="0"/>
                <w:color w:val="auto"/>
                <w:sz w:val="21"/>
                <w:szCs w:val="21"/>
              </w:rPr>
              <w:tab/>
            </w:r>
            <w:r>
              <w:rPr>
                <w:rFonts w:hint="eastAsia" w:ascii="华文宋体" w:hAnsi="华文宋体" w:eastAsia="华文宋体" w:cs="华文宋体"/>
                <w:b w:val="0"/>
                <w:bCs w:val="0"/>
                <w:color w:val="auto"/>
                <w:sz w:val="21"/>
                <w:szCs w:val="21"/>
              </w:rPr>
              <w:t>《混凝土结构工程施工质量验收规范》</w:t>
            </w:r>
          </w:p>
          <w:p>
            <w:pPr>
              <w:pageBreakBefore w:val="0"/>
              <w:widowControl w:val="0"/>
              <w:kinsoku/>
              <w:wordWrap/>
              <w:overflowPunct/>
              <w:topLinePunct w:val="0"/>
              <w:autoSpaceDE/>
              <w:autoSpaceDN/>
              <w:bidi w:val="0"/>
              <w:snapToGrid/>
              <w:spacing w:line="240" w:lineRule="exact"/>
              <w:ind w:firstLine="420" w:firstLineChars="200"/>
              <w:jc w:val="left"/>
              <w:textAlignment w:val="auto"/>
              <w:rPr>
                <w:rFonts w:hint="eastAsia" w:ascii="华文宋体" w:hAnsi="华文宋体" w:eastAsia="华文宋体" w:cs="华文宋体"/>
                <w:b w:val="0"/>
                <w:bCs w:val="0"/>
                <w:color w:val="auto"/>
                <w:sz w:val="21"/>
                <w:szCs w:val="21"/>
                <w:u w:val="single"/>
              </w:rPr>
            </w:pPr>
            <w:r>
              <w:rPr>
                <w:rFonts w:hint="eastAsia" w:ascii="华文宋体" w:hAnsi="华文宋体" w:eastAsia="华文宋体" w:cs="华文宋体"/>
                <w:b w:val="0"/>
                <w:bCs w:val="0"/>
                <w:color w:val="auto"/>
                <w:sz w:val="21"/>
                <w:szCs w:val="21"/>
              </w:rPr>
              <w:t>GB 50206-2002</w:t>
            </w:r>
            <w:r>
              <w:rPr>
                <w:rFonts w:hint="eastAsia" w:ascii="华文宋体" w:hAnsi="华文宋体" w:eastAsia="华文宋体" w:cs="华文宋体"/>
                <w:b w:val="0"/>
                <w:bCs w:val="0"/>
                <w:color w:val="auto"/>
                <w:sz w:val="21"/>
                <w:szCs w:val="21"/>
              </w:rPr>
              <w:tab/>
            </w:r>
            <w:r>
              <w:rPr>
                <w:rFonts w:hint="eastAsia" w:ascii="华文宋体" w:hAnsi="华文宋体" w:eastAsia="华文宋体" w:cs="华文宋体"/>
                <w:b w:val="0"/>
                <w:bCs w:val="0"/>
                <w:color w:val="auto"/>
                <w:sz w:val="21"/>
                <w:szCs w:val="21"/>
              </w:rPr>
              <w:t>《木结构工程施工质量验收规范》。等法律法规</w:t>
            </w:r>
            <w:r>
              <w:rPr>
                <w:rFonts w:hint="eastAsia" w:ascii="华文宋体" w:hAnsi="华文宋体" w:eastAsia="华文宋体" w:cs="华文宋体"/>
                <w:b w:val="0"/>
                <w:bCs w:val="0"/>
                <w:color w:val="auto"/>
                <w:sz w:val="21"/>
                <w:szCs w:val="21"/>
                <w:lang w:eastAsia="zh-CN"/>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环境和职业健康安全的法律法规收集基本齐全；</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工艺流程：签订合同—组建项目部—编制施工组织设计—组织施工—过程检验—分部分项验收—竣工验收—交付及交付后的活动。</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lang w:val="en-US" w:eastAsia="zh-CN"/>
              </w:rPr>
              <w:t>识别的</w:t>
            </w:r>
            <w:r>
              <w:rPr>
                <w:rFonts w:hint="eastAsia" w:ascii="华文宋体" w:hAnsi="华文宋体" w:eastAsia="华文宋体" w:cs="华文宋体"/>
                <w:b w:val="0"/>
                <w:bCs w:val="0"/>
                <w:color w:val="auto"/>
                <w:sz w:val="21"/>
                <w:szCs w:val="21"/>
              </w:rPr>
              <w:t>主要环境因素：粉尘排放</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噪声排放</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固废(含危废)排放</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废水排放</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火灾爆炸</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植被破坏</w:t>
            </w:r>
            <w:r>
              <w:rPr>
                <w:rFonts w:hint="eastAsia" w:ascii="华文宋体" w:hAnsi="华文宋体" w:eastAsia="华文宋体" w:cs="华文宋体"/>
                <w:b w:val="0"/>
                <w:bCs w:val="0"/>
                <w:color w:val="auto"/>
                <w:sz w:val="21"/>
                <w:szCs w:val="21"/>
                <w:lang w:val="en-US" w:eastAsia="zh-CN"/>
              </w:rPr>
              <w:t>等</w:t>
            </w:r>
            <w:r>
              <w:rPr>
                <w:rFonts w:hint="eastAsia" w:ascii="华文宋体" w:hAnsi="华文宋体" w:eastAsia="华文宋体" w:cs="华文宋体"/>
                <w:b w:val="0"/>
                <w:bCs w:val="0"/>
                <w:color w:val="auto"/>
                <w:sz w:val="21"/>
                <w:szCs w:val="21"/>
              </w:rPr>
              <w:t>项；</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不可接受危险源：塌方、倒塌事故</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触电</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机械伤害</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高处坠落</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火灾</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中暑</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物体打击</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车辆伤害</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起吊伤害等项</w:t>
            </w:r>
          </w:p>
          <w:p>
            <w:pPr>
              <w:pageBreakBefore w:val="0"/>
              <w:kinsoku/>
              <w:wordWrap/>
              <w:overflowPunct/>
              <w:topLinePunct w:val="0"/>
              <w:autoSpaceDE/>
              <w:autoSpaceDN/>
              <w:bidi w:val="0"/>
              <w:spacing w:line="320" w:lineRule="exact"/>
              <w:ind w:firstLine="420" w:firstLineChars="200"/>
              <w:jc w:val="both"/>
              <w:textAlignment w:val="auto"/>
              <w:rPr>
                <w:rFonts w:hint="eastAsia" w:ascii="华文宋体" w:hAnsi="华文宋体" w:eastAsia="华文宋体" w:cs="华文宋体"/>
                <w:b w:val="0"/>
                <w:bCs w:val="0"/>
                <w:color w:val="auto"/>
                <w:sz w:val="21"/>
                <w:szCs w:val="21"/>
                <w:lang w:eastAsia="zh-CN"/>
              </w:rPr>
            </w:pPr>
            <w:r>
              <w:rPr>
                <w:rFonts w:hint="eastAsia" w:ascii="华文宋体" w:hAnsi="华文宋体" w:eastAsia="华文宋体" w:cs="华文宋体"/>
                <w:b w:val="0"/>
                <w:bCs w:val="0"/>
                <w:color w:val="auto"/>
                <w:sz w:val="21"/>
                <w:szCs w:val="21"/>
              </w:rPr>
              <w:t>评价确定了重要环境因素和不可接受风险并进行了重点控制</w:t>
            </w:r>
            <w:r>
              <w:rPr>
                <w:rFonts w:hint="eastAsia" w:ascii="华文宋体" w:hAnsi="华文宋体" w:eastAsia="华文宋体" w:cs="华文宋体"/>
                <w:b w:val="0"/>
                <w:bCs w:val="0"/>
                <w:color w:val="auto"/>
                <w:sz w:val="21"/>
                <w:szCs w:val="21"/>
                <w:lang w:eastAsia="zh-CN"/>
              </w:rPr>
              <w:t>。</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企业通过过程的监视和测量、绩效考核、内审、管理评审等方式和机制，确保质量管理制度有效执行。</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企业经过策划，采用对产品的监视和测量，对不合格品控制等来证实产品的符合性。</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企业制定《事故报告、调查与处理程序》、《不符合控制程序》、《纠正和预防措施程序》等，通过分析实际存在的或潜在的不符合的原因，制定纠正和预防措施，并验证其效果，以防止不符合的发生／再发生，实现持续改进绩效的目的。</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对内审中的不符合，采取了纠正措施，并验证；对资质范围内地基基础工程专业承包过程中发现的不合格，工项目部及项目部采取了纠正和预防措施。</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查管理评审的计划：管理评审的时间：</w:t>
            </w:r>
            <w:r>
              <w:rPr>
                <w:rFonts w:hint="eastAsia" w:ascii="华文宋体" w:hAnsi="华文宋体" w:eastAsia="华文宋体" w:cs="华文宋体"/>
                <w:b w:val="0"/>
                <w:bCs w:val="0"/>
                <w:color w:val="auto"/>
                <w:sz w:val="21"/>
                <w:szCs w:val="21"/>
                <w:lang w:val="en-US" w:eastAsia="zh-CN"/>
              </w:rPr>
              <w:t>2021</w:t>
            </w:r>
            <w:r>
              <w:rPr>
                <w:rFonts w:hint="eastAsia" w:ascii="华文宋体" w:hAnsi="华文宋体" w:eastAsia="华文宋体" w:cs="华文宋体"/>
                <w:b w:val="0"/>
                <w:bCs w:val="0"/>
                <w:color w:val="auto"/>
                <w:sz w:val="21"/>
                <w:szCs w:val="21"/>
              </w:rPr>
              <w:t>年</w:t>
            </w:r>
            <w:r>
              <w:rPr>
                <w:rFonts w:hint="eastAsia" w:ascii="华文宋体" w:hAnsi="华文宋体" w:eastAsia="华文宋体" w:cs="华文宋体"/>
                <w:b w:val="0"/>
                <w:bCs w:val="0"/>
                <w:color w:val="auto"/>
                <w:sz w:val="21"/>
                <w:szCs w:val="21"/>
                <w:lang w:val="en-US" w:eastAsia="zh-CN"/>
              </w:rPr>
              <w:t>4</w:t>
            </w:r>
            <w:r>
              <w:rPr>
                <w:rFonts w:hint="eastAsia" w:ascii="华文宋体" w:hAnsi="华文宋体" w:eastAsia="华文宋体" w:cs="华文宋体"/>
                <w:b w:val="0"/>
                <w:bCs w:val="0"/>
                <w:color w:val="auto"/>
                <w:sz w:val="21"/>
                <w:szCs w:val="21"/>
              </w:rPr>
              <w:t>月</w:t>
            </w:r>
            <w:r>
              <w:rPr>
                <w:rFonts w:hint="eastAsia" w:ascii="华文宋体" w:hAnsi="华文宋体" w:eastAsia="华文宋体" w:cs="华文宋体"/>
                <w:b w:val="0"/>
                <w:bCs w:val="0"/>
                <w:color w:val="auto"/>
                <w:sz w:val="21"/>
                <w:szCs w:val="21"/>
                <w:lang w:val="en-US" w:eastAsia="zh-CN"/>
              </w:rPr>
              <w:t>30</w:t>
            </w:r>
            <w:r>
              <w:rPr>
                <w:rFonts w:hint="eastAsia" w:ascii="华文宋体" w:hAnsi="华文宋体" w:eastAsia="华文宋体" w:cs="华文宋体"/>
                <w:b w:val="0"/>
                <w:bCs w:val="0"/>
                <w:color w:val="auto"/>
                <w:sz w:val="21"/>
                <w:szCs w:val="21"/>
              </w:rPr>
              <w:t>日</w:t>
            </w:r>
          </w:p>
          <w:p>
            <w:pPr>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 xml:space="preserve">主持人：总经理 </w:t>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rPr>
              <w:t xml:space="preserve">  参加人员：</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（管代）、</w:t>
            </w:r>
            <w:r>
              <w:rPr>
                <w:rFonts w:hint="eastAsia" w:ascii="华文宋体" w:hAnsi="华文宋体" w:eastAsia="华文宋体" w:cs="华文宋体"/>
                <w:b w:val="0"/>
                <w:bCs w:val="0"/>
                <w:color w:val="auto"/>
                <w:sz w:val="21"/>
                <w:szCs w:val="21"/>
                <w:lang w:val="en-US" w:eastAsia="zh-CN"/>
              </w:rPr>
              <w:t>徐璟</w:t>
            </w:r>
            <w:r>
              <w:rPr>
                <w:rFonts w:hint="eastAsia" w:ascii="华文宋体" w:hAnsi="华文宋体" w:eastAsia="华文宋体" w:cs="华文宋体"/>
                <w:b w:val="0"/>
                <w:bCs w:val="0"/>
                <w:color w:val="auto"/>
                <w:sz w:val="21"/>
                <w:szCs w:val="21"/>
              </w:rPr>
              <w:t>（安全事务代表）、</w:t>
            </w:r>
            <w:r>
              <w:rPr>
                <w:rFonts w:hint="eastAsia" w:ascii="华文宋体" w:hAnsi="华文宋体" w:eastAsia="华文宋体" w:cs="华文宋体"/>
                <w:b w:val="0"/>
                <w:bCs w:val="0"/>
                <w:color w:val="auto"/>
                <w:sz w:val="21"/>
                <w:szCs w:val="21"/>
                <w:lang w:val="en-US" w:eastAsia="zh-CN"/>
              </w:rPr>
              <w:t>黄平</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经营</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蔡钰霞</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综合</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沈飞</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工程</w:t>
            </w:r>
            <w:r>
              <w:rPr>
                <w:rFonts w:hint="eastAsia" w:ascii="华文宋体" w:hAnsi="华文宋体" w:eastAsia="华文宋体" w:cs="华文宋体"/>
                <w:b w:val="0"/>
                <w:bCs w:val="0"/>
                <w:color w:val="auto"/>
                <w:sz w:val="21"/>
                <w:szCs w:val="21"/>
              </w:rPr>
              <w:t>部）、</w:t>
            </w:r>
            <w:r>
              <w:rPr>
                <w:rFonts w:hint="eastAsia" w:ascii="华文宋体" w:hAnsi="华文宋体" w:eastAsia="华文宋体" w:cs="华文宋体"/>
                <w:b w:val="0"/>
                <w:bCs w:val="0"/>
                <w:color w:val="auto"/>
                <w:sz w:val="21"/>
                <w:szCs w:val="21"/>
                <w:lang w:val="en-US" w:eastAsia="zh-CN"/>
              </w:rPr>
              <w:t>杨阳</w:t>
            </w:r>
            <w:r>
              <w:rPr>
                <w:rFonts w:hint="eastAsia" w:ascii="华文宋体" w:hAnsi="华文宋体" w:eastAsia="华文宋体" w:cs="华文宋体"/>
                <w:b w:val="0"/>
                <w:bCs w:val="0"/>
                <w:color w:val="auto"/>
                <w:sz w:val="21"/>
                <w:szCs w:val="21"/>
              </w:rPr>
              <w:t xml:space="preserve">（财务部）等各部门领导及各部门主管负责人。 </w:t>
            </w:r>
          </w:p>
          <w:p>
            <w:pPr>
              <w:ind w:firstLine="420" w:firstLineChars="2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查见</w:t>
            </w:r>
            <w:r>
              <w:rPr>
                <w:rFonts w:hint="eastAsia" w:ascii="华文宋体" w:hAnsi="华文宋体" w:eastAsia="华文宋体" w:cs="华文宋体"/>
                <w:b w:val="0"/>
                <w:bCs w:val="0"/>
                <w:color w:val="auto"/>
                <w:sz w:val="21"/>
                <w:szCs w:val="21"/>
                <w:lang w:val="en-US" w:eastAsia="zh-CN"/>
              </w:rPr>
              <w:t>完工项目</w:t>
            </w:r>
            <w:r>
              <w:rPr>
                <w:rFonts w:hint="eastAsia" w:ascii="华文宋体" w:hAnsi="华文宋体" w:eastAsia="华文宋体" w:cs="华文宋体"/>
                <w:b w:val="0"/>
                <w:bCs w:val="0"/>
                <w:color w:val="auto"/>
                <w:sz w:val="21"/>
                <w:szCs w:val="21"/>
              </w:rPr>
              <w:t>，内容包括：序号、顾客名称、合同编号、项目名称、规 格型号、评审日期、评审结论、参加人员、签定日期、履行情况。</w:t>
            </w:r>
          </w:p>
          <w:p>
            <w:pPr>
              <w:ind w:firstLine="1260" w:firstLineChars="600"/>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顾客名称                                   项目名称</w:t>
            </w:r>
          </w:p>
          <w:p>
            <w:pPr>
              <w:pStyle w:val="2"/>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抽查1、</w:t>
            </w:r>
            <w:r>
              <w:rPr>
                <w:rFonts w:hint="eastAsia" w:ascii="华文宋体" w:hAnsi="华文宋体" w:eastAsia="华文宋体" w:cs="华文宋体"/>
                <w:b w:val="0"/>
                <w:bCs w:val="0"/>
                <w:color w:val="auto"/>
                <w:sz w:val="21"/>
                <w:szCs w:val="21"/>
                <w:lang w:val="en-US" w:eastAsia="zh-CN"/>
              </w:rPr>
              <w:t>中南勘察基础工程</w:t>
            </w:r>
            <w:r>
              <w:rPr>
                <w:rFonts w:hint="eastAsia" w:ascii="华文宋体" w:hAnsi="华文宋体" w:eastAsia="华文宋体" w:cs="华文宋体"/>
                <w:b w:val="0"/>
                <w:bCs w:val="0"/>
                <w:color w:val="auto"/>
                <w:sz w:val="21"/>
                <w:szCs w:val="21"/>
              </w:rPr>
              <w:t xml:space="preserve">有限公司       </w:t>
            </w:r>
            <w:r>
              <w:rPr>
                <w:rFonts w:hint="eastAsia" w:ascii="华文宋体" w:hAnsi="华文宋体" w:eastAsia="华文宋体" w:cs="华文宋体"/>
                <w:b w:val="0"/>
                <w:bCs w:val="0"/>
                <w:color w:val="auto"/>
                <w:sz w:val="21"/>
                <w:szCs w:val="21"/>
                <w:lang w:val="en-US" w:eastAsia="zh-CN"/>
              </w:rPr>
              <w:t>武汉中院审判法庭配套功能完善项目桩基及基坑支护专业分包</w:t>
            </w:r>
          </w:p>
          <w:p>
            <w:pPr>
              <w:pageBreakBefore w:val="0"/>
              <w:kinsoku/>
              <w:wordWrap/>
              <w:overflowPunct/>
              <w:topLinePunct w:val="0"/>
              <w:autoSpaceDE/>
              <w:autoSpaceDN/>
              <w:bidi w:val="0"/>
              <w:spacing w:line="320" w:lineRule="exact"/>
              <w:jc w:val="both"/>
              <w:textAlignment w:val="auto"/>
              <w:rPr>
                <w:rFonts w:hint="eastAsia" w:ascii="华文宋体" w:hAnsi="华文宋体" w:eastAsia="华文宋体" w:cs="华文宋体"/>
                <w:b w:val="0"/>
                <w:bCs w:val="0"/>
                <w:color w:val="auto"/>
                <w:sz w:val="21"/>
                <w:szCs w:val="21"/>
                <w:lang w:eastAsia="zh-CN"/>
              </w:rPr>
            </w:pPr>
            <w:r>
              <w:rPr>
                <w:rFonts w:hint="eastAsia" w:ascii="华文宋体" w:hAnsi="华文宋体" w:eastAsia="华文宋体" w:cs="华文宋体"/>
                <w:b w:val="0"/>
                <w:bCs w:val="0"/>
                <w:color w:val="auto"/>
                <w:sz w:val="21"/>
                <w:szCs w:val="21"/>
              </w:rPr>
              <w:t>发包方：</w:t>
            </w:r>
            <w:r>
              <w:rPr>
                <w:rFonts w:hint="eastAsia" w:ascii="华文宋体" w:hAnsi="华文宋体" w:eastAsia="华文宋体" w:cs="华文宋体"/>
                <w:b w:val="0"/>
                <w:bCs w:val="0"/>
                <w:color w:val="auto"/>
                <w:sz w:val="21"/>
                <w:szCs w:val="21"/>
                <w:lang w:val="en-US" w:eastAsia="zh-CN"/>
              </w:rPr>
              <w:t>中南勘察基础工程</w:t>
            </w:r>
            <w:r>
              <w:rPr>
                <w:rFonts w:hint="eastAsia" w:ascii="华文宋体" w:hAnsi="华文宋体" w:eastAsia="华文宋体" w:cs="华文宋体"/>
                <w:b w:val="0"/>
                <w:bCs w:val="0"/>
                <w:color w:val="auto"/>
                <w:sz w:val="21"/>
                <w:szCs w:val="21"/>
              </w:rPr>
              <w:t>有限公司： 公司代表：</w:t>
            </w:r>
            <w:r>
              <w:rPr>
                <w:rFonts w:hint="eastAsia" w:ascii="华文宋体" w:hAnsi="华文宋体" w:eastAsia="华文宋体" w:cs="华文宋体"/>
                <w:b w:val="0"/>
                <w:bCs w:val="0"/>
                <w:color w:val="auto"/>
                <w:sz w:val="21"/>
                <w:szCs w:val="21"/>
                <w:lang w:val="en-US" w:eastAsia="zh-CN"/>
              </w:rPr>
              <w:t>黄静</w:t>
            </w:r>
            <w:r>
              <w:rPr>
                <w:rFonts w:hint="eastAsia" w:ascii="华文宋体" w:hAnsi="华文宋体" w:eastAsia="华文宋体" w:cs="华文宋体"/>
                <w:b w:val="0"/>
                <w:bCs w:val="0"/>
                <w:color w:val="auto"/>
                <w:sz w:val="21"/>
                <w:szCs w:val="21"/>
              </w:rPr>
              <w:t xml:space="preserve"> 签字盖章合同签订日期： 2</w:t>
            </w:r>
            <w:r>
              <w:rPr>
                <w:rFonts w:hint="eastAsia" w:ascii="华文宋体" w:hAnsi="华文宋体" w:eastAsia="华文宋体" w:cs="华文宋体"/>
                <w:b w:val="0"/>
                <w:bCs w:val="0"/>
                <w:color w:val="auto"/>
                <w:sz w:val="21"/>
                <w:szCs w:val="21"/>
                <w:lang w:val="en-US" w:eastAsia="zh-CN"/>
              </w:rPr>
              <w:t>018</w:t>
            </w:r>
            <w:r>
              <w:rPr>
                <w:rFonts w:hint="eastAsia" w:ascii="华文宋体" w:hAnsi="华文宋体" w:eastAsia="华文宋体" w:cs="华文宋体"/>
                <w:b w:val="0"/>
                <w:bCs w:val="0"/>
                <w:color w:val="auto"/>
                <w:sz w:val="21"/>
                <w:szCs w:val="21"/>
              </w:rPr>
              <w:t>年</w:t>
            </w:r>
            <w:r>
              <w:rPr>
                <w:rFonts w:hint="eastAsia" w:ascii="华文宋体" w:hAnsi="华文宋体" w:eastAsia="华文宋体" w:cs="华文宋体"/>
                <w:b w:val="0"/>
                <w:bCs w:val="0"/>
                <w:color w:val="auto"/>
                <w:sz w:val="21"/>
                <w:szCs w:val="21"/>
                <w:lang w:val="en-US" w:eastAsia="zh-CN"/>
              </w:rPr>
              <w:t>12</w:t>
            </w:r>
            <w:r>
              <w:rPr>
                <w:rFonts w:hint="eastAsia" w:ascii="华文宋体" w:hAnsi="华文宋体" w:eastAsia="华文宋体" w:cs="华文宋体"/>
                <w:b w:val="0"/>
                <w:bCs w:val="0"/>
                <w:color w:val="auto"/>
                <w:sz w:val="21"/>
                <w:szCs w:val="21"/>
              </w:rPr>
              <w:t>月</w:t>
            </w:r>
            <w:r>
              <w:rPr>
                <w:rFonts w:hint="eastAsia" w:ascii="华文宋体" w:hAnsi="华文宋体" w:eastAsia="华文宋体" w:cs="华文宋体"/>
                <w:b w:val="0"/>
                <w:bCs w:val="0"/>
                <w:color w:val="auto"/>
                <w:sz w:val="21"/>
                <w:szCs w:val="21"/>
                <w:lang w:val="en-US" w:eastAsia="zh-CN"/>
              </w:rPr>
              <w:t>29</w:t>
            </w:r>
            <w:r>
              <w:rPr>
                <w:rFonts w:hint="eastAsia" w:ascii="华文宋体" w:hAnsi="华文宋体" w:eastAsia="华文宋体" w:cs="华文宋体"/>
                <w:b w:val="0"/>
                <w:bCs w:val="0"/>
                <w:color w:val="auto"/>
                <w:sz w:val="21"/>
                <w:szCs w:val="21"/>
              </w:rPr>
              <w:t>日</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lang w:val="en-US" w:eastAsia="zh-CN"/>
              </w:rPr>
              <w:t>完工项目</w:t>
            </w:r>
            <w:r>
              <w:rPr>
                <w:rFonts w:hint="eastAsia" w:ascii="华文宋体" w:hAnsi="华文宋体" w:eastAsia="华文宋体" w:cs="华文宋体"/>
                <w:b w:val="0"/>
                <w:bCs w:val="0"/>
                <w:color w:val="auto"/>
                <w:sz w:val="21"/>
                <w:szCs w:val="21"/>
                <w:lang w:eastAsia="zh-CN"/>
              </w:rPr>
              <w:t>）</w:t>
            </w:r>
            <w:r>
              <w:rPr>
                <w:rFonts w:hint="eastAsia" w:ascii="华文宋体" w:hAnsi="华文宋体" w:eastAsia="华文宋体" w:cs="华文宋体"/>
                <w:b w:val="0"/>
                <w:bCs w:val="0"/>
                <w:color w:val="auto"/>
                <w:sz w:val="21"/>
                <w:szCs w:val="21"/>
                <w:lang w:val="en-US" w:eastAsia="zh-CN"/>
              </w:rPr>
              <w:t>抽查建筑施工总承包完工</w:t>
            </w:r>
            <w:r>
              <w:rPr>
                <w:rFonts w:hint="eastAsia" w:ascii="华文宋体" w:hAnsi="华文宋体" w:eastAsia="华文宋体" w:cs="华文宋体"/>
                <w:b w:val="0"/>
                <w:bCs w:val="0"/>
                <w:color w:val="auto"/>
                <w:sz w:val="21"/>
                <w:szCs w:val="21"/>
              </w:rPr>
              <w:t>项目</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rPr>
              <w:t>工程名称：</w:t>
            </w:r>
            <w:r>
              <w:rPr>
                <w:rFonts w:hint="eastAsia" w:ascii="华文宋体" w:hAnsi="华文宋体" w:eastAsia="华文宋体" w:cs="华文宋体"/>
                <w:b w:val="0"/>
                <w:bCs w:val="0"/>
                <w:color w:val="auto"/>
                <w:sz w:val="21"/>
                <w:szCs w:val="21"/>
                <w:highlight w:val="none"/>
                <w:lang w:val="en-US" w:eastAsia="zh-CN"/>
              </w:rPr>
              <w:t>武汉市中级人民法院改造工程</w:t>
            </w:r>
          </w:p>
          <w:p>
            <w:pPr>
              <w:pageBreakBefore w:val="0"/>
              <w:kinsoku/>
              <w:wordWrap/>
              <w:overflowPunct/>
              <w:topLinePunct w:val="0"/>
              <w:autoSpaceDE/>
              <w:autoSpaceDN/>
              <w:bidi w:val="0"/>
              <w:adjustRightInd w:val="0"/>
              <w:snapToGrid w:val="0"/>
              <w:spacing w:line="320" w:lineRule="exact"/>
              <w:ind w:firstLine="420" w:firstLineChars="200"/>
              <w:textAlignment w:val="auto"/>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建设单位：</w:t>
            </w:r>
            <w:r>
              <w:rPr>
                <w:rFonts w:hint="eastAsia" w:ascii="华文宋体" w:hAnsi="华文宋体" w:eastAsia="华文宋体" w:cs="华文宋体"/>
                <w:b w:val="0"/>
                <w:bCs w:val="0"/>
                <w:color w:val="auto"/>
                <w:sz w:val="21"/>
                <w:szCs w:val="21"/>
                <w:highlight w:val="none"/>
                <w:lang w:val="en-US" w:eastAsia="zh-CN"/>
              </w:rPr>
              <w:t>武汉市中级人民法院</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highlight w:val="none"/>
              </w:rPr>
            </w:pPr>
            <w:r>
              <w:rPr>
                <w:rFonts w:hint="eastAsia" w:ascii="华文宋体" w:hAnsi="华文宋体" w:eastAsia="华文宋体" w:cs="华文宋体"/>
                <w:b w:val="0"/>
                <w:bCs w:val="0"/>
                <w:color w:val="auto"/>
                <w:sz w:val="21"/>
                <w:szCs w:val="21"/>
                <w:highlight w:val="none"/>
              </w:rPr>
              <w:t>施工单位</w:t>
            </w:r>
            <w:r>
              <w:rPr>
                <w:rFonts w:hint="eastAsia" w:ascii="华文宋体" w:hAnsi="华文宋体" w:eastAsia="华文宋体" w:cs="华文宋体"/>
                <w:b w:val="0"/>
                <w:bCs w:val="0"/>
                <w:color w:val="auto"/>
                <w:sz w:val="21"/>
                <w:szCs w:val="21"/>
                <w:highlight w:val="none"/>
              </w:rPr>
              <w:tab/>
            </w:r>
            <w:r>
              <w:rPr>
                <w:rFonts w:hint="eastAsia" w:ascii="华文宋体" w:hAnsi="华文宋体" w:eastAsia="华文宋体" w:cs="华文宋体"/>
                <w:b w:val="0"/>
                <w:bCs w:val="0"/>
                <w:color w:val="auto"/>
                <w:sz w:val="21"/>
                <w:szCs w:val="21"/>
                <w:highlight w:val="none"/>
                <w:lang w:eastAsia="zh-CN"/>
              </w:rPr>
              <w:t>（</w:t>
            </w:r>
            <w:r>
              <w:rPr>
                <w:rFonts w:hint="eastAsia" w:ascii="华文宋体" w:hAnsi="华文宋体" w:eastAsia="华文宋体" w:cs="华文宋体"/>
                <w:b w:val="0"/>
                <w:bCs w:val="0"/>
                <w:color w:val="auto"/>
                <w:sz w:val="21"/>
                <w:szCs w:val="21"/>
                <w:lang w:eastAsia="zh-CN"/>
              </w:rPr>
              <w:t>武汉振辉建设有限公司</w:t>
            </w:r>
            <w:r>
              <w:rPr>
                <w:rFonts w:hint="eastAsia" w:ascii="华文宋体" w:hAnsi="华文宋体" w:eastAsia="华文宋体" w:cs="华文宋体"/>
                <w:b w:val="0"/>
                <w:bCs w:val="0"/>
                <w:color w:val="auto"/>
                <w:sz w:val="21"/>
                <w:szCs w:val="21"/>
                <w:highlight w:val="none"/>
                <w:lang w:eastAsia="zh-CN"/>
              </w:rPr>
              <w:t>，</w:t>
            </w:r>
            <w:r>
              <w:rPr>
                <w:rFonts w:hint="eastAsia" w:ascii="华文宋体" w:hAnsi="华文宋体" w:eastAsia="华文宋体" w:cs="华文宋体"/>
                <w:b w:val="0"/>
                <w:bCs w:val="0"/>
                <w:color w:val="auto"/>
                <w:sz w:val="21"/>
                <w:szCs w:val="21"/>
                <w:highlight w:val="none"/>
                <w:lang w:val="en-US" w:eastAsia="zh-CN"/>
              </w:rPr>
              <w:t>提供了较完整相关的竣工验收的资料，包括合同、施工方案评审、图纸评审、开工报告、开工令、施工日志、分部分项验收、技术交底、安全交底等相关资料9，分类装订，资料较完整。</w:t>
            </w:r>
            <w:r>
              <w:rPr>
                <w:rFonts w:hint="eastAsia" w:ascii="华文宋体" w:hAnsi="华文宋体" w:eastAsia="华文宋体" w:cs="华文宋体"/>
                <w:b w:val="0"/>
                <w:bCs w:val="0"/>
                <w:color w:val="auto"/>
                <w:sz w:val="21"/>
                <w:szCs w:val="21"/>
                <w:highlight w:val="none"/>
              </w:rPr>
              <w:t>二阶段详查。</w:t>
            </w:r>
          </w:p>
          <w:p>
            <w:pPr>
              <w:pStyle w:val="2"/>
              <w:rPr>
                <w:rFonts w:hint="eastAsia" w:ascii="华文宋体" w:hAnsi="华文宋体" w:eastAsia="华文宋体" w:cs="华文宋体"/>
                <w:b w:val="0"/>
                <w:bCs w:val="0"/>
                <w:color w:val="auto"/>
                <w:sz w:val="21"/>
                <w:szCs w:val="21"/>
                <w:lang w:eastAsia="zh-CN"/>
              </w:rPr>
            </w:pPr>
          </w:p>
          <w:p>
            <w:pPr>
              <w:pStyle w:val="2"/>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rPr>
              <w:t>抽查2、</w:t>
            </w:r>
            <w:r>
              <w:rPr>
                <w:rFonts w:hint="eastAsia" w:ascii="华文宋体" w:hAnsi="华文宋体" w:eastAsia="华文宋体" w:cs="华文宋体"/>
                <w:b w:val="0"/>
                <w:bCs w:val="0"/>
                <w:color w:val="auto"/>
                <w:sz w:val="21"/>
                <w:szCs w:val="21"/>
                <w:lang w:val="en-US" w:eastAsia="zh-CN"/>
              </w:rPr>
              <w:t>施工总承包建设项目</w:t>
            </w:r>
            <w:r>
              <w:rPr>
                <w:rFonts w:hint="eastAsia" w:ascii="华文宋体" w:hAnsi="华文宋体" w:eastAsia="华文宋体" w:cs="华文宋体"/>
                <w:b w:val="0"/>
                <w:bCs w:val="0"/>
                <w:color w:val="auto"/>
                <w:sz w:val="21"/>
                <w:szCs w:val="21"/>
              </w:rPr>
              <w:t>（</w:t>
            </w:r>
            <w:r>
              <w:rPr>
                <w:rFonts w:hint="eastAsia" w:ascii="华文宋体" w:hAnsi="华文宋体" w:eastAsia="华文宋体" w:cs="华文宋体"/>
                <w:b w:val="0"/>
                <w:bCs w:val="0"/>
                <w:color w:val="auto"/>
                <w:sz w:val="21"/>
                <w:szCs w:val="21"/>
                <w:lang w:val="en-US" w:eastAsia="zh-CN"/>
              </w:rPr>
              <w:t>在建</w:t>
            </w:r>
            <w:r>
              <w:rPr>
                <w:rFonts w:hint="eastAsia" w:ascii="华文宋体" w:hAnsi="华文宋体" w:eastAsia="华文宋体" w:cs="华文宋体"/>
                <w:b w:val="0"/>
                <w:bCs w:val="0"/>
                <w:color w:val="auto"/>
                <w:sz w:val="21"/>
                <w:szCs w:val="21"/>
              </w:rPr>
              <w:t>项目）</w:t>
            </w:r>
            <w:r>
              <w:rPr>
                <w:rFonts w:hint="eastAsia" w:ascii="华文宋体" w:hAnsi="华文宋体" w:eastAsia="华文宋体" w:cs="华文宋体"/>
                <w:b w:val="0"/>
                <w:bCs w:val="0"/>
                <w:color w:val="auto"/>
                <w:sz w:val="21"/>
                <w:szCs w:val="21"/>
                <w:lang w:val="en-US" w:eastAsia="zh-CN"/>
              </w:rPr>
              <w:t>没有提供施工现场</w:t>
            </w:r>
          </w:p>
          <w:p>
            <w:pPr>
              <w:pStyle w:val="2"/>
              <w:rPr>
                <w:rFonts w:hint="eastAsia" w:ascii="华文宋体" w:hAnsi="华文宋体" w:eastAsia="华文宋体" w:cs="华文宋体"/>
                <w:b w:val="0"/>
                <w:bCs w:val="0"/>
                <w:color w:val="auto"/>
                <w:sz w:val="21"/>
                <w:szCs w:val="21"/>
              </w:rPr>
            </w:pPr>
            <w:r>
              <w:rPr>
                <w:rFonts w:hint="eastAsia" w:ascii="华文宋体" w:hAnsi="华文宋体" w:eastAsia="华文宋体" w:cs="华文宋体"/>
                <w:b w:val="0"/>
                <w:bCs w:val="0"/>
                <w:color w:val="auto"/>
                <w:sz w:val="21"/>
                <w:szCs w:val="21"/>
              </w:rPr>
              <w:t>抽查3、</w:t>
            </w:r>
            <w:r>
              <w:rPr>
                <w:rFonts w:hint="eastAsia" w:ascii="华文宋体" w:hAnsi="华文宋体" w:eastAsia="华文宋体" w:cs="华文宋体"/>
                <w:b w:val="0"/>
                <w:bCs w:val="0"/>
                <w:color w:val="auto"/>
                <w:sz w:val="21"/>
                <w:szCs w:val="21"/>
                <w:lang w:val="en-US" w:eastAsia="zh-CN"/>
              </w:rPr>
              <w:t>武汉市东西湖城市建设投资发展有限公司    2020年老旧小区改造项目二期常青花园老旧小区改造工程</w:t>
            </w:r>
            <w:r>
              <w:rPr>
                <w:rFonts w:hint="eastAsia" w:ascii="华文宋体" w:hAnsi="华文宋体" w:eastAsia="华文宋体" w:cs="华文宋体"/>
                <w:b w:val="0"/>
                <w:bCs w:val="0"/>
                <w:color w:val="auto"/>
                <w:sz w:val="21"/>
                <w:szCs w:val="21"/>
              </w:rPr>
              <w:t xml:space="preserve"> （</w:t>
            </w:r>
            <w:r>
              <w:rPr>
                <w:rFonts w:hint="eastAsia" w:ascii="华文宋体" w:hAnsi="华文宋体" w:eastAsia="华文宋体" w:cs="华文宋体"/>
                <w:b w:val="0"/>
                <w:bCs w:val="0"/>
                <w:color w:val="auto"/>
                <w:sz w:val="21"/>
                <w:szCs w:val="21"/>
                <w:lang w:val="en-US" w:eastAsia="zh-CN"/>
              </w:rPr>
              <w:t>市政在建</w:t>
            </w:r>
            <w:r>
              <w:rPr>
                <w:rFonts w:hint="eastAsia" w:ascii="华文宋体" w:hAnsi="华文宋体" w:eastAsia="华文宋体" w:cs="华文宋体"/>
                <w:b w:val="0"/>
                <w:bCs w:val="0"/>
                <w:color w:val="auto"/>
                <w:sz w:val="21"/>
                <w:szCs w:val="21"/>
              </w:rPr>
              <w:t>项目）</w:t>
            </w:r>
          </w:p>
          <w:p>
            <w:pPr>
              <w:pStyle w:val="2"/>
              <w:rPr>
                <w:rFonts w:hint="eastAsia" w:ascii="华文宋体" w:hAnsi="华文宋体" w:eastAsia="华文宋体" w:cs="华文宋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highlight w:val="none"/>
                <w:lang w:val="en-US" w:eastAsia="zh-CN"/>
              </w:rPr>
            </w:pPr>
            <w:r>
              <w:rPr>
                <w:rFonts w:hint="eastAsia" w:ascii="华文宋体" w:hAnsi="华文宋体" w:eastAsia="华文宋体" w:cs="华文宋体"/>
                <w:b w:val="0"/>
                <w:bCs w:val="0"/>
                <w:color w:val="auto"/>
                <w:sz w:val="21"/>
                <w:szCs w:val="21"/>
                <w:highlight w:val="none"/>
                <w:lang w:val="en-US" w:eastAsia="zh-CN"/>
              </w:rPr>
              <w:t>由于近期湖北荆门地区出现疫情</w:t>
            </w:r>
            <w:r>
              <w:rPr>
                <w:rFonts w:hint="eastAsia" w:ascii="华文宋体" w:hAnsi="华文宋体" w:eastAsia="华文宋体" w:cs="华文宋体"/>
                <w:b w:val="0"/>
                <w:bCs w:val="0"/>
                <w:color w:val="auto"/>
                <w:sz w:val="21"/>
                <w:szCs w:val="21"/>
                <w:highlight w:val="none"/>
              </w:rPr>
              <w:t xml:space="preserve"> </w:t>
            </w:r>
            <w:r>
              <w:rPr>
                <w:rFonts w:hint="eastAsia" w:ascii="华文宋体" w:hAnsi="华文宋体" w:eastAsia="华文宋体" w:cs="华文宋体"/>
                <w:b w:val="0"/>
                <w:bCs w:val="0"/>
                <w:color w:val="auto"/>
                <w:sz w:val="21"/>
                <w:szCs w:val="21"/>
                <w:highlight w:val="none"/>
                <w:lang w:eastAsia="zh-CN"/>
              </w:rPr>
              <w:t>，</w:t>
            </w:r>
            <w:r>
              <w:rPr>
                <w:rFonts w:hint="eastAsia" w:ascii="华文宋体" w:hAnsi="华文宋体" w:eastAsia="华文宋体" w:cs="华文宋体"/>
                <w:b w:val="0"/>
                <w:bCs w:val="0"/>
                <w:color w:val="auto"/>
                <w:sz w:val="21"/>
                <w:szCs w:val="21"/>
                <w:highlight w:val="none"/>
                <w:lang w:val="en-US" w:eastAsia="zh-CN"/>
              </w:rPr>
              <w:t>公司负责人介绍：部分在建项目出现停工现象，从一阶段到达的现场查看，公司申报的认证范围较多（按公司资质申报），同公司领导层进行了沟通，由于疫情影响目前提供施工现场和相关证实不满足公司的申报的认证范围，公司领导层承诺，二阶段可暂缓执行3-4个月，原定的二阶段计划暂时取消。但公司后续将有相关申报范围的施工合同及相应的施工现场，认证范围有待于公二阶段最终确认。</w:t>
            </w:r>
          </w:p>
          <w:p>
            <w:pPr>
              <w:pageBreakBefore w:val="0"/>
              <w:kinsoku/>
              <w:wordWrap/>
              <w:overflowPunct/>
              <w:topLinePunct w:val="0"/>
              <w:autoSpaceDE/>
              <w:autoSpaceDN/>
              <w:bidi w:val="0"/>
              <w:spacing w:line="320" w:lineRule="exact"/>
              <w:textAlignment w:val="auto"/>
              <w:rPr>
                <w:rFonts w:hint="eastAsia" w:ascii="华文宋体" w:hAnsi="华文宋体" w:eastAsia="华文宋体" w:cs="华文宋体"/>
                <w:b w:val="0"/>
                <w:bCs w:val="0"/>
                <w:color w:val="auto"/>
                <w:sz w:val="21"/>
                <w:szCs w:val="21"/>
                <w:lang w:val="en-US" w:eastAsia="zh-CN"/>
              </w:rPr>
            </w:pPr>
            <w:r>
              <w:rPr>
                <w:rFonts w:hint="eastAsia" w:ascii="华文宋体" w:hAnsi="华文宋体" w:eastAsia="华文宋体" w:cs="华文宋体"/>
                <w:b w:val="0"/>
                <w:bCs w:val="0"/>
                <w:color w:val="auto"/>
                <w:sz w:val="21"/>
                <w:szCs w:val="21"/>
                <w:highlight w:val="none"/>
                <w:lang w:val="en-US" w:eastAsia="zh-CN"/>
              </w:rPr>
              <w:t>综上审核发现，公司暂不具备二阶段的审核的基本条件，由于近期武汉周边地区及湖北出现疫情及施工现场缺失，建议暂缓二阶段的审核。对此已和公司领导进行交流。</w:t>
            </w:r>
          </w:p>
        </w:tc>
        <w:tc>
          <w:tcPr>
            <w:tcW w:w="709" w:type="dxa"/>
          </w:tcPr>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p>
            <w:pPr>
              <w:rPr>
                <w:rFonts w:hint="eastAsia" w:asciiTheme="minorEastAsia" w:hAnsiTheme="minorEastAsia" w:eastAsiaTheme="minorEastAsia" w:cstheme="minorEastAsia"/>
                <w:color w:val="FF0000"/>
                <w:sz w:val="21"/>
                <w:szCs w:val="21"/>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rPr>
          <w:color w:val="FF0000"/>
        </w:rPr>
      </w:pPr>
    </w:p>
    <w:p>
      <w:pPr>
        <w:pStyle w:val="7"/>
        <w:rPr>
          <w:color w:val="FF0000"/>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5"/>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FDA68"/>
    <w:multiLevelType w:val="multilevel"/>
    <w:tmpl w:val="AAAFDA68"/>
    <w:lvl w:ilvl="0" w:tentative="0">
      <w:start w:val="1"/>
      <w:numFmt w:val="decimal"/>
      <w:lvlText w:val="第%1章 "/>
      <w:lvlJc w:val="left"/>
      <w:pPr>
        <w:tabs>
          <w:tab w:val="left" w:pos="420"/>
        </w:tabs>
        <w:ind w:left="425" w:hanging="425"/>
      </w:pPr>
      <w:rPr>
        <w:rFonts w:hint="default" w:ascii="宋体" w:hAnsi="宋体" w:eastAsia="宋体" w:cs="宋体"/>
      </w:rPr>
    </w:lvl>
    <w:lvl w:ilvl="1" w:tentative="0">
      <w:start w:val="1"/>
      <w:numFmt w:val="decimal"/>
      <w:pStyle w:val="3"/>
      <w:suff w:val="nothing"/>
      <w:lvlText w:val="%1.%2 "/>
      <w:lvlJc w:val="left"/>
      <w:pPr>
        <w:tabs>
          <w:tab w:val="left" w:pos="420"/>
        </w:tabs>
        <w:ind w:left="425" w:leftChars="0" w:hanging="425" w:firstLineChars="0"/>
      </w:pPr>
      <w:rPr>
        <w:rFonts w:hint="default" w:ascii="宋体" w:hAnsi="宋体" w:eastAsia="宋体" w:cs="宋体"/>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suff w:val="space"/>
      <w:lvlText w:val="%1.%2.%3 "/>
      <w:lvlJc w:val="left"/>
      <w:pPr>
        <w:tabs>
          <w:tab w:val="left" w:pos="420"/>
        </w:tabs>
        <w:ind w:left="425" w:leftChars="0" w:firstLine="0" w:firstLineChars="0"/>
      </w:pPr>
      <w:rPr>
        <w:rFonts w:hint="default" w:ascii="宋体" w:hAnsi="宋体" w:eastAsia="宋体" w:cs="宋体"/>
      </w:rPr>
    </w:lvl>
    <w:lvl w:ilvl="3" w:tentative="0">
      <w:start w:val="1"/>
      <w:numFmt w:val="decimal"/>
      <w:suff w:val="space"/>
      <w:lvlText w:val="%1.%2.%3.%4"/>
      <w:lvlJc w:val="left"/>
      <w:pPr>
        <w:tabs>
          <w:tab w:val="left" w:pos="420"/>
        </w:tabs>
        <w:ind w:left="425" w:leftChars="0" w:firstLine="0" w:firstLineChars="0"/>
      </w:pPr>
      <w:rPr>
        <w:rFonts w:hint="default" w:ascii="宋体" w:hAnsi="宋体" w:eastAsia="宋体" w:cs="宋体"/>
      </w:rPr>
    </w:lvl>
    <w:lvl w:ilvl="4" w:tentative="0">
      <w:start w:val="1"/>
      <w:numFmt w:val="decimal"/>
      <w:suff w:val="nothing"/>
      <w:lvlText w:val="%1.%2.%3.%4.%5"/>
      <w:lvlJc w:val="left"/>
      <w:pPr>
        <w:tabs>
          <w:tab w:val="left" w:pos="420"/>
        </w:tabs>
        <w:ind w:left="0" w:firstLine="425"/>
      </w:pPr>
      <w:rPr>
        <w:rFonts w:hint="default" w:ascii="宋体" w:hAnsi="宋体" w:eastAsia="宋体" w:cs="宋体"/>
      </w:rPr>
    </w:lvl>
    <w:lvl w:ilvl="5" w:tentative="0">
      <w:start w:val="1"/>
      <w:numFmt w:val="decimal"/>
      <w:suff w:val="nothing"/>
      <w:lvlText w:val="（%6）"/>
      <w:lvlJc w:val="left"/>
      <w:pPr>
        <w:ind w:left="0" w:firstLine="425"/>
      </w:pPr>
      <w:rPr>
        <w:rFonts w:hint="eastAsia" w:ascii="宋体" w:hAnsi="宋体" w:eastAsia="宋体" w:cs="宋体"/>
      </w:rPr>
    </w:lvl>
    <w:lvl w:ilvl="6" w:tentative="0">
      <w:start w:val="1"/>
      <w:numFmt w:val="decimal"/>
      <w:suff w:val="nothing"/>
      <w:lvlText w:val="%7）"/>
      <w:lvlJc w:val="left"/>
      <w:pPr>
        <w:ind w:left="0" w:firstLine="425"/>
      </w:pPr>
      <w:rPr>
        <w:rFonts w:hint="eastAsia" w:ascii="宋体" w:hAnsi="宋体" w:eastAsia="宋体" w:cs="宋体"/>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15197D"/>
    <w:rsid w:val="03531026"/>
    <w:rsid w:val="0C121FF2"/>
    <w:rsid w:val="1B3E07FE"/>
    <w:rsid w:val="1BDF4E8B"/>
    <w:rsid w:val="1D8B3AB2"/>
    <w:rsid w:val="1F7D3F74"/>
    <w:rsid w:val="37070CE9"/>
    <w:rsid w:val="44E96C12"/>
    <w:rsid w:val="46D32A9B"/>
    <w:rsid w:val="4EC3318E"/>
    <w:rsid w:val="50D86527"/>
    <w:rsid w:val="51863DD9"/>
    <w:rsid w:val="55C24197"/>
    <w:rsid w:val="5B3D6004"/>
    <w:rsid w:val="688D7FD5"/>
    <w:rsid w:val="6D775D61"/>
    <w:rsid w:val="6E7B0DC6"/>
    <w:rsid w:val="78CC1040"/>
    <w:rsid w:val="7A852E41"/>
    <w:rsid w:val="7DC121EE"/>
    <w:rsid w:val="7EEB3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numPr>
        <w:ilvl w:val="1"/>
        <w:numId w:val="1"/>
      </w:numPr>
      <w:adjustRightInd w:val="0"/>
      <w:spacing w:after="300"/>
      <w:ind w:firstLine="0" w:firstLineChars="0"/>
      <w:jc w:val="left"/>
      <w:outlineLvl w:val="1"/>
    </w:pPr>
    <w:rPr>
      <w:color w:val="00B05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Plain Text"/>
    <w:basedOn w:val="1"/>
    <w:qFormat/>
    <w:uiPriority w:val="0"/>
    <w:rPr>
      <w:rFonts w:ascii="宋体" w:hAnsi="Courier New"/>
      <w:sz w:val="24"/>
      <w:szCs w:val="20"/>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textcontents"/>
    <w:qFormat/>
    <w:uiPriority w:val="0"/>
  </w:style>
  <w:style w:type="paragraph" w:customStyle="1" w:styleId="17">
    <w:name w:val="Heading #1|1"/>
    <w:basedOn w:val="1"/>
    <w:qFormat/>
    <w:uiPriority w:val="0"/>
    <w:pPr>
      <w:widowControl w:val="0"/>
      <w:shd w:val="clear" w:color="auto" w:fill="auto"/>
      <w:spacing w:after="50"/>
      <w:jc w:val="center"/>
      <w:outlineLvl w:val="0"/>
    </w:pPr>
    <w:rPr>
      <w:rFonts w:ascii="宋体" w:hAnsi="宋体" w:eastAsia="宋体" w:cs="宋体"/>
      <w:sz w:val="36"/>
      <w:szCs w:val="36"/>
      <w:u w:val="none"/>
      <w:shd w:val="clear" w:color="auto" w:fill="auto"/>
      <w:lang w:val="zh-TW" w:eastAsia="zh-TW" w:bidi="zh-TW"/>
    </w:rPr>
  </w:style>
  <w:style w:type="paragraph" w:customStyle="1" w:styleId="18">
    <w:name w:val="Other|1"/>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2021-11-15T16:08:53Z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C52BCC855BFB4E9D836178C90651D7EC</vt:lpwstr>
  </property>
</Properties>
</file>