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bookmarkStart w:id="11" w:name="_GoBack"/>
      <w:r>
        <w:rPr>
          <w:rFonts w:hint="eastAsia" w:eastAsia="隶书"/>
          <w:sz w:val="30"/>
          <w:szCs w:val="30"/>
        </w:rPr>
        <w:drawing>
          <wp:anchor distT="0" distB="0" distL="114300" distR="114300" simplePos="0" relativeHeight="251659264" behindDoc="0" locked="0" layoutInCell="1" allowOverlap="1">
            <wp:simplePos x="0" y="0"/>
            <wp:positionH relativeFrom="column">
              <wp:posOffset>-53340</wp:posOffset>
            </wp:positionH>
            <wp:positionV relativeFrom="paragraph">
              <wp:posOffset>13970</wp:posOffset>
            </wp:positionV>
            <wp:extent cx="6351270" cy="9373870"/>
            <wp:effectExtent l="0" t="0" r="11430" b="11430"/>
            <wp:wrapNone/>
            <wp:docPr id="1" name="图片 1" descr="新文档 2022-04-13 10.23.06_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文档 2022-04-13 10.23.06_5"/>
                    <pic:cNvPicPr>
                      <a:picLocks noChangeAspect="1"/>
                    </pic:cNvPicPr>
                  </pic:nvPicPr>
                  <pic:blipFill>
                    <a:blip r:embed="rId6"/>
                    <a:stretch>
                      <a:fillRect/>
                    </a:stretch>
                  </pic:blipFill>
                  <pic:spPr>
                    <a:xfrm>
                      <a:off x="0" y="0"/>
                      <a:ext cx="6351270" cy="9373870"/>
                    </a:xfrm>
                    <a:prstGeom prst="rect">
                      <a:avLst/>
                    </a:prstGeom>
                  </pic:spPr>
                </pic:pic>
              </a:graphicData>
            </a:graphic>
          </wp:anchor>
        </w:drawing>
      </w:r>
      <w:bookmarkEnd w:id="11"/>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任丘市鸿通通讯器材有限公司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lang w:val="en-US" w:eastAsia="zh-CN"/>
              </w:rPr>
              <w:t>-</w:t>
            </w:r>
            <w:r>
              <w:rPr>
                <w:rFonts w:hint="eastAsia"/>
                <w:sz w:val="22"/>
                <w:szCs w:val="22"/>
              </w:rPr>
              <w:t>2020</w:t>
            </w:r>
          </w:p>
          <w:p>
            <w:pPr>
              <w:ind w:left="70" w:leftChars="29"/>
              <w:rPr>
                <w:sz w:val="22"/>
                <w:szCs w:val="22"/>
              </w:rPr>
            </w:pP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5" w:name="合同编号"/>
            <w:r>
              <w:rPr>
                <w:sz w:val="22"/>
                <w:szCs w:val="22"/>
              </w:rPr>
              <w:t>0034-2020-O-2022</w:t>
            </w:r>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6" w:name="初审"/>
            <w:r>
              <w:rPr>
                <w:rFonts w:hint="eastAsia"/>
                <w:sz w:val="22"/>
                <w:szCs w:val="22"/>
              </w:rPr>
              <w:t>□</w:t>
            </w:r>
            <w:bookmarkEnd w:id="6"/>
            <w:r>
              <w:rPr>
                <w:rFonts w:hint="eastAsia"/>
                <w:sz w:val="22"/>
                <w:szCs w:val="22"/>
              </w:rPr>
              <w:t>初审</w:t>
            </w:r>
            <w:bookmarkStart w:id="7" w:name="监督勾选"/>
            <w:r>
              <w:rPr>
                <w:rFonts w:hint="eastAsia"/>
                <w:sz w:val="22"/>
                <w:szCs w:val="22"/>
              </w:rPr>
              <w:t>■</w:t>
            </w:r>
            <w:bookmarkEnd w:id="7"/>
            <w:r>
              <w:rPr>
                <w:rFonts w:hint="eastAsia"/>
                <w:sz w:val="22"/>
                <w:szCs w:val="22"/>
              </w:rPr>
              <w:t>第</w:t>
            </w:r>
            <w:r>
              <w:rPr>
                <w:sz w:val="22"/>
                <w:szCs w:val="22"/>
              </w:rPr>
              <w:t xml:space="preserve">( </w:t>
            </w:r>
            <w:bookmarkStart w:id="8" w:name="监督次数"/>
            <w:r>
              <w:rPr>
                <w:sz w:val="22"/>
                <w:szCs w:val="22"/>
              </w:rPr>
              <w:t>二</w:t>
            </w:r>
            <w:bookmarkEnd w:id="8"/>
            <w:r>
              <w:rPr>
                <w:sz w:val="22"/>
                <w:szCs w:val="22"/>
              </w:rPr>
              <w:t xml:space="preserve"> )</w:t>
            </w:r>
            <w:r>
              <w:rPr>
                <w:rFonts w:hint="eastAsia"/>
                <w:sz w:val="22"/>
                <w:szCs w:val="22"/>
                <w:lang w:val="en-US" w:eastAsia="zh-CN"/>
              </w:rPr>
              <w:t>次监督</w:t>
            </w:r>
            <w:r>
              <w:rPr>
                <w:rFonts w:hint="eastAsia"/>
                <w:sz w:val="22"/>
                <w:szCs w:val="22"/>
              </w:rPr>
              <w:t>审核</w:t>
            </w:r>
            <w:bookmarkStart w:id="9" w:name="再认证勾选"/>
            <w:r>
              <w:rPr>
                <w:rFonts w:hint="eastAsia"/>
                <w:sz w:val="22"/>
                <w:szCs w:val="22"/>
              </w:rPr>
              <w:t>□</w:t>
            </w:r>
            <w:bookmarkEnd w:id="9"/>
            <w:r>
              <w:rPr>
                <w:rFonts w:hint="eastAsia"/>
                <w:sz w:val="22"/>
                <w:szCs w:val="22"/>
              </w:rPr>
              <w:t>再认证□证书转换</w:t>
            </w:r>
            <w:bookmarkStart w:id="10" w:name="特殊审核勾选"/>
            <w:r>
              <w:rPr>
                <w:rFonts w:hint="eastAsia"/>
                <w:sz w:val="22"/>
                <w:szCs w:val="22"/>
              </w:rPr>
              <w:t>□</w:t>
            </w:r>
            <w:bookmarkEnd w:id="10"/>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79"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吉洁</w:t>
            </w:r>
          </w:p>
        </w:tc>
        <w:tc>
          <w:tcPr>
            <w:tcW w:w="1184" w:type="dxa"/>
            <w:vAlign w:val="center"/>
          </w:tcPr>
          <w:p>
            <w:pPr>
              <w:jc w:val="center"/>
              <w:rPr>
                <w:rFonts w:hint="default" w:ascii="Times New Roman" w:hAnsi="Times New Roman" w:eastAsia="宋体" w:cs="Times New Roman"/>
                <w:kern w:val="2"/>
                <w:sz w:val="20"/>
                <w:lang w:val="en-US" w:eastAsia="zh-CN" w:bidi="ar-SA"/>
              </w:rPr>
            </w:pPr>
            <w:r>
              <w:rPr>
                <w:rFonts w:hint="eastAsia" w:cs="Times New Roman"/>
                <w:kern w:val="2"/>
                <w:sz w:val="20"/>
                <w:lang w:val="en-US" w:eastAsia="zh-CN" w:bidi="ar-SA"/>
              </w:rPr>
              <w:t>组长</w:t>
            </w:r>
          </w:p>
        </w:tc>
        <w:tc>
          <w:tcPr>
            <w:tcW w:w="5595" w:type="dxa"/>
            <w:gridSpan w:val="3"/>
            <w:vAlign w:val="center"/>
          </w:tcPr>
          <w:p>
            <w:pPr>
              <w:jc w:val="center"/>
              <w:rPr>
                <w:rFonts w:ascii="Times New Roman" w:hAnsi="Times New Roman" w:eastAsia="宋体" w:cs="Times New Roman"/>
                <w:kern w:val="2"/>
                <w:sz w:val="20"/>
                <w:lang w:val="de-DE" w:eastAsia="zh-CN" w:bidi="ar-SA"/>
              </w:rPr>
            </w:pPr>
            <w:r>
              <w:rPr>
                <w:sz w:val="20"/>
                <w:lang w:val="de-DE"/>
              </w:rPr>
              <w:t>2020-N1OHSMS-3022240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2022.4.8</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2022.4.8</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lang w:eastAsia="zh-CN"/>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2336"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393.5pt;margin-top:11.1pt;height:17.75pt;width:99.8pt;z-index:251660288;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4098" o:spid="_x0000_s4098" o:spt="32" type="#_x0000_t32" style="position:absolute;left:0pt;margin-left:-1.3pt;margin-top:18.15pt;height:0pt;width:489.8pt;z-index:251661312;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4414CAD"/>
    <w:rsid w:val="29493FD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1</TotalTime>
  <ScaleCrop>false</ScaleCrop>
  <LinksUpToDate>false</LinksUpToDate>
  <CharactersWithSpaces>718</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至鱼</cp:lastModifiedBy>
  <dcterms:modified xsi:type="dcterms:W3CDTF">2022-04-13T02:50:25Z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2052-11.1.0.11636</vt:lpwstr>
  </property>
</Properties>
</file>