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w:t>
            </w:r>
            <w:r>
              <w:rPr>
                <w:rFonts w:hint="eastAsia"/>
                <w:b/>
                <w:sz w:val="22"/>
                <w:szCs w:val="22"/>
                <w:u w:val="single"/>
              </w:rPr>
              <w:t>审核完成所承担的审核任务。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1305560</wp:posOffset>
                  </wp:positionH>
                  <wp:positionV relativeFrom="paragraph">
                    <wp:posOffset>250190</wp:posOffset>
                  </wp:positionV>
                  <wp:extent cx="930275" cy="447675"/>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10"/>
                          <a:stretch>
                            <a:fillRect/>
                          </a:stretch>
                        </pic:blipFill>
                        <pic:spPr>
                          <a:xfrm>
                            <a:off x="0" y="0"/>
                            <a:ext cx="930275" cy="447675"/>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2022.4.8</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9B6D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2022-04-13T02:43:36Z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ies>
</file>