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杭州康恩贝制药有限公司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jc w:val="left"/>
              <w:rPr>
                <w:sz w:val="22"/>
                <w:szCs w:val="22"/>
              </w:rPr>
            </w:pPr>
            <w:bookmarkStart w:id="1" w:name="审核依据"/>
            <w:r>
              <w:rPr>
                <w:rFonts w:hint="eastAsia"/>
                <w:lang w:eastAsia="zh-CN"/>
              </w:rPr>
              <w:t>☑</w:t>
            </w:r>
            <w:r>
              <w:rPr>
                <w:rFonts w:hint="eastAsia"/>
                <w:lang w:val="en-US" w:eastAsia="zh-CN"/>
              </w:rPr>
              <w:t>GB/T23331-2020/</w:t>
            </w:r>
            <w:r>
              <w:rPr>
                <w:rFonts w:hint="eastAsia" w:ascii="宋体" w:hAnsi="宋体"/>
              </w:rPr>
              <w:t>IS050001:2018</w:t>
            </w:r>
            <w:bookmarkEnd w:id="1"/>
            <w:r>
              <w:rPr>
                <w:rFonts w:hint="eastAsia" w:ascii="宋体" w:hAnsi="宋体"/>
                <w:lang w:val="en-US" w:eastAsia="zh-CN"/>
              </w:rPr>
              <w:t xml:space="preserve">  RB/T114-2014</w:t>
            </w:r>
            <w:bookmarkStart w:id="4" w:name="_GoBack"/>
            <w:bookmarkEnd w:id="4"/>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0670-2021-ENMS</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能源管理体系：初次认证第（二）阶段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w:t>
            </w:r>
            <w:r>
              <w:rPr>
                <w:rFonts w:hint="eastAsia"/>
                <w:sz w:val="22"/>
                <w:szCs w:val="22"/>
                <w:highlight w:val="yellow"/>
                <w:lang w:val="en-US" w:eastAsia="zh-CN"/>
              </w:rPr>
              <w:t xml:space="preserve">  </w:t>
            </w:r>
            <w:r>
              <w:rPr>
                <w:sz w:val="22"/>
                <w:szCs w:val="22"/>
                <w:highlight w:val="yellow"/>
              </w:rPr>
              <w:t>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李丽英</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w:t>
            </w:r>
            <w:r>
              <w:rPr>
                <w:rFonts w:hint="eastAsia"/>
                <w:sz w:val="22"/>
                <w:szCs w:val="22"/>
                <w:highlight w:val="yellow"/>
                <w:lang w:val="en-US" w:eastAsia="zh-CN"/>
              </w:rPr>
              <w:t xml:space="preserve">  </w:t>
            </w:r>
            <w:r>
              <w:rPr>
                <w:sz w:val="22"/>
                <w:szCs w:val="22"/>
                <w:highlight w:val="yellow"/>
              </w:rPr>
              <w:t>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firstLine="440" w:firstLineChars="200"/>
              <w:rPr>
                <w:sz w:val="22"/>
                <w:szCs w:val="22"/>
                <w:highlight w:val="yellow"/>
              </w:rPr>
            </w:pPr>
            <w:r>
              <w:rPr>
                <w:sz w:val="22"/>
                <w:szCs w:val="22"/>
                <w:highlight w:val="yellow"/>
              </w:rPr>
              <w:t>ISC-JSZJ-345</w:t>
            </w:r>
            <w:r>
              <w:rPr>
                <w:rFonts w:hint="eastAsia"/>
                <w:sz w:val="22"/>
                <w:szCs w:val="22"/>
                <w:highlight w:val="yellow"/>
                <w:lang w:val="en-US" w:eastAsia="zh-CN"/>
              </w:rPr>
              <w:t xml:space="preserve">  </w:t>
            </w:r>
            <w:r>
              <w:rPr>
                <w:sz w:val="22"/>
                <w:szCs w:val="22"/>
                <w:highlight w:val="yellow"/>
              </w:rPr>
              <w:t>苏州德品医疗科技股份有限公司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370F30"/>
    <w:rsid w:val="5DA674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2021-07-16T06:22:59Z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4D13999BC37E4B4A911925BC649A6C87</vt:lpwstr>
  </property>
</Properties>
</file>