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44"/>
          <w:szCs w:val="44"/>
        </w:rPr>
      </w:pPr>
      <w:bookmarkStart w:id="0" w:name="_Hlk73720959"/>
      <w:r>
        <w:rPr>
          <w:rFonts w:hint="eastAsia" w:ascii="隶书" w:hAnsi="宋体" w:eastAsia="隶书"/>
          <w:bCs/>
          <w:color w:val="auto"/>
          <w:sz w:val="44"/>
          <w:szCs w:val="44"/>
        </w:rPr>
        <w:t>管理体系审核记录表</w:t>
      </w:r>
    </w:p>
    <w:bookmarkEnd w:id="0"/>
    <w:p>
      <w:pPr>
        <w:rPr>
          <w:color w:val="auto"/>
          <w:sz w:val="28"/>
          <w:szCs w:val="28"/>
        </w:rPr>
      </w:pPr>
      <w:r>
        <w:rPr>
          <w:color w:val="auto"/>
          <w:sz w:val="28"/>
          <w:szCs w:val="28"/>
        </w:rPr>
        <w:ptab w:relativeTo="margin" w:alignment="center" w:leader="none"/>
      </w: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color w:val="auto"/>
                <w:sz w:val="24"/>
                <w:szCs w:val="24"/>
              </w:rPr>
            </w:pPr>
            <w:r>
              <w:rPr>
                <w:rFonts w:hint="eastAsia" w:ascii="仿宋" w:hAnsi="仿宋" w:eastAsia="仿宋" w:cs="仿宋"/>
                <w:color w:val="auto"/>
                <w:sz w:val="24"/>
                <w:szCs w:val="24"/>
              </w:rPr>
              <w:t>过程与活动、</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抽样计划</w:t>
            </w:r>
          </w:p>
        </w:tc>
        <w:tc>
          <w:tcPr>
            <w:tcW w:w="86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涉及</w:t>
            </w:r>
          </w:p>
          <w:p>
            <w:pPr>
              <w:rPr>
                <w:rFonts w:hint="eastAsia" w:ascii="仿宋" w:hAnsi="仿宋" w:eastAsia="仿宋" w:cs="仿宋"/>
                <w:color w:val="auto"/>
                <w:sz w:val="24"/>
                <w:szCs w:val="24"/>
              </w:rPr>
            </w:pPr>
            <w:r>
              <w:rPr>
                <w:rFonts w:hint="eastAsia" w:ascii="仿宋" w:hAnsi="仿宋" w:eastAsia="仿宋" w:cs="仿宋"/>
                <w:color w:val="auto"/>
                <w:sz w:val="24"/>
                <w:szCs w:val="24"/>
              </w:rPr>
              <w:t>条款</w:t>
            </w:r>
          </w:p>
        </w:tc>
        <w:tc>
          <w:tcPr>
            <w:tcW w:w="11490" w:type="dxa"/>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受审核部门： 管理层           主管领导：</w:t>
            </w:r>
            <w:r>
              <w:rPr>
                <w:rFonts w:hint="eastAsia" w:ascii="仿宋" w:hAnsi="仿宋" w:eastAsia="仿宋" w:cs="仿宋"/>
                <w:color w:val="auto"/>
                <w:sz w:val="24"/>
                <w:szCs w:val="24"/>
                <w:lang w:eastAsia="zh-CN"/>
              </w:rPr>
              <w:t>徐金池</w:t>
            </w:r>
            <w:r>
              <w:rPr>
                <w:rFonts w:hint="eastAsia" w:ascii="仿宋" w:hAnsi="仿宋" w:eastAsia="仿宋" w:cs="仿宋"/>
                <w:color w:val="auto"/>
                <w:sz w:val="24"/>
                <w:szCs w:val="24"/>
              </w:rPr>
              <w:t xml:space="preserve">   陪同人员：</w:t>
            </w:r>
            <w:r>
              <w:rPr>
                <w:rFonts w:hint="eastAsia" w:ascii="仿宋" w:hAnsi="仿宋" w:eastAsia="仿宋" w:cs="仿宋"/>
                <w:color w:val="auto"/>
                <w:sz w:val="24"/>
                <w:szCs w:val="24"/>
                <w:lang w:eastAsia="zh-CN"/>
              </w:rPr>
              <w:t>徐占起</w:t>
            </w:r>
          </w:p>
        </w:tc>
        <w:tc>
          <w:tcPr>
            <w:tcW w:w="70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spacing w:before="12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审核员：</w:t>
            </w:r>
            <w:r>
              <w:rPr>
                <w:rFonts w:hint="eastAsia" w:ascii="仿宋" w:hAnsi="仿宋" w:eastAsia="仿宋" w:cs="仿宋"/>
                <w:color w:val="auto"/>
                <w:sz w:val="24"/>
                <w:szCs w:val="24"/>
                <w:lang w:val="en-US" w:eastAsia="zh-CN"/>
              </w:rPr>
              <w:t>刘红杰</w:t>
            </w:r>
            <w:r>
              <w:rPr>
                <w:rFonts w:hint="eastAsia" w:ascii="仿宋" w:hAnsi="仿宋" w:eastAsia="仿宋" w:cs="仿宋"/>
                <w:color w:val="auto"/>
                <w:sz w:val="24"/>
                <w:szCs w:val="24"/>
              </w:rPr>
              <w:t xml:space="preserve">           审核时间：2021.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31</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审核条款：4.1/4.2/4.3/4.4/5.2/6.2/9.2/9.3</w:t>
            </w:r>
            <w:r>
              <w:rPr>
                <w:rFonts w:hint="eastAsia" w:ascii="仿宋" w:hAnsi="仿宋" w:eastAsia="仿宋" w:cs="仿宋"/>
                <w:color w:val="auto"/>
                <w:sz w:val="24"/>
                <w:szCs w:val="24"/>
                <w:lang w:val="en-US" w:eastAsia="zh-CN"/>
              </w:rPr>
              <w:t>/7.1.1</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公司概况，资质情况</w:t>
            </w:r>
          </w:p>
          <w:p>
            <w:pPr>
              <w:rPr>
                <w:rFonts w:hint="eastAsia" w:ascii="仿宋" w:hAnsi="仿宋" w:eastAsia="仿宋" w:cs="仿宋"/>
                <w:color w:val="auto"/>
                <w:sz w:val="24"/>
                <w:szCs w:val="24"/>
              </w:rPr>
            </w:pPr>
            <w:r>
              <w:rPr>
                <w:rFonts w:hint="eastAsia" w:ascii="仿宋" w:hAnsi="仿宋" w:eastAsia="仿宋" w:cs="仿宋"/>
                <w:color w:val="auto"/>
                <w:sz w:val="24"/>
                <w:szCs w:val="24"/>
              </w:rPr>
              <w:t>组织机构、体系策划实施情况</w:t>
            </w:r>
          </w:p>
          <w:p>
            <w:pPr>
              <w:rPr>
                <w:rFonts w:hint="eastAsia" w:ascii="仿宋" w:hAnsi="仿宋" w:eastAsia="仿宋" w:cs="仿宋"/>
                <w:color w:val="auto"/>
                <w:sz w:val="24"/>
                <w:szCs w:val="24"/>
              </w:rPr>
            </w:pPr>
            <w:r>
              <w:rPr>
                <w:rFonts w:hint="eastAsia" w:ascii="仿宋" w:hAnsi="仿宋" w:eastAsia="仿宋" w:cs="仿宋"/>
                <w:color w:val="auto"/>
                <w:sz w:val="24"/>
                <w:szCs w:val="24"/>
              </w:rPr>
              <w:t>认证范围确认</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适用条款</w:t>
            </w:r>
            <w:r>
              <w:rPr>
                <w:rFonts w:hint="eastAsia" w:ascii="仿宋" w:hAnsi="仿宋" w:eastAsia="仿宋" w:cs="仿宋"/>
                <w:color w:val="auto"/>
                <w:sz w:val="24"/>
                <w:szCs w:val="24"/>
              </w:rPr>
              <w:t>确认</w:t>
            </w:r>
          </w:p>
          <w:p>
            <w:pPr>
              <w:rPr>
                <w:rFonts w:hint="eastAsia" w:ascii="仿宋" w:hAnsi="仿宋" w:eastAsia="仿宋" w:cs="仿宋"/>
                <w:color w:val="auto"/>
                <w:sz w:val="24"/>
                <w:szCs w:val="24"/>
              </w:rPr>
            </w:pPr>
            <w:r>
              <w:rPr>
                <w:rFonts w:hint="eastAsia" w:ascii="仿宋" w:hAnsi="仿宋" w:eastAsia="仿宋" w:cs="仿宋"/>
                <w:color w:val="auto"/>
                <w:sz w:val="24"/>
                <w:szCs w:val="24"/>
              </w:rPr>
              <w:t>外包过程</w:t>
            </w:r>
          </w:p>
        </w:tc>
        <w:tc>
          <w:tcPr>
            <w:tcW w:w="869" w:type="dxa"/>
            <w:vAlign w:val="top"/>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4.3</w:t>
            </w:r>
          </w:p>
          <w:p>
            <w:pPr>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4</w:t>
            </w:r>
          </w:p>
          <w:p>
            <w:pPr>
              <w:rPr>
                <w:rFonts w:hint="eastAsia" w:ascii="仿宋" w:hAnsi="仿宋" w:eastAsia="仿宋" w:cs="仿宋"/>
                <w:color w:val="auto"/>
                <w:sz w:val="24"/>
                <w:szCs w:val="24"/>
              </w:rPr>
            </w:pPr>
          </w:p>
        </w:tc>
        <w:tc>
          <w:tcPr>
            <w:tcW w:w="11490" w:type="dxa"/>
            <w:vAlign w:val="top"/>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总经理：</w:t>
            </w:r>
            <w:r>
              <w:rPr>
                <w:rFonts w:hint="eastAsia" w:ascii="仿宋" w:hAnsi="仿宋" w:eastAsia="仿宋" w:cs="仿宋"/>
                <w:color w:val="auto"/>
                <w:sz w:val="24"/>
                <w:szCs w:val="24"/>
                <w:lang w:val="en-US" w:eastAsia="zh-CN"/>
              </w:rPr>
              <w:t>徐金池</w:t>
            </w:r>
            <w:r>
              <w:rPr>
                <w:rFonts w:hint="eastAsia" w:ascii="仿宋" w:hAnsi="仿宋" w:eastAsia="仿宋" w:cs="仿宋"/>
                <w:color w:val="auto"/>
                <w:sz w:val="24"/>
                <w:szCs w:val="24"/>
              </w:rPr>
              <w:t>；管理者代表：</w:t>
            </w:r>
            <w:r>
              <w:rPr>
                <w:rFonts w:hint="eastAsia" w:ascii="仿宋" w:hAnsi="仿宋" w:eastAsia="仿宋" w:cs="仿宋"/>
                <w:color w:val="auto"/>
                <w:sz w:val="24"/>
                <w:szCs w:val="24"/>
                <w:lang w:val="en-US" w:eastAsia="zh-CN"/>
              </w:rPr>
              <w:t>徐占起</w:t>
            </w:r>
          </w:p>
          <w:p>
            <w:pPr>
              <w:rPr>
                <w:rFonts w:hint="eastAsia" w:ascii="仿宋" w:hAnsi="仿宋" w:eastAsia="仿宋" w:cs="仿宋"/>
                <w:color w:val="auto"/>
                <w:sz w:val="24"/>
                <w:szCs w:val="24"/>
              </w:rPr>
            </w:pPr>
            <w:r>
              <w:rPr>
                <w:rFonts w:hint="eastAsia" w:ascii="仿宋" w:hAnsi="仿宋" w:eastAsia="仿宋" w:cs="仿宋"/>
                <w:color w:val="auto"/>
                <w:sz w:val="24"/>
                <w:szCs w:val="24"/>
              </w:rPr>
              <w:t>■按照认证范围公司提供的法律证明文件有：营业执照，现场查阅原件有效。</w:t>
            </w:r>
          </w:p>
          <w:p>
            <w:pPr>
              <w:keepNext w:val="0"/>
              <w:keepLines w:val="0"/>
              <w:widowControl/>
              <w:suppressLineNumbers w:val="0"/>
              <w:jc w:val="left"/>
              <w:rPr>
                <w:rFonts w:hint="eastAsia" w:ascii="仿宋" w:hAnsi="仿宋" w:eastAsia="仿宋" w:cs="仿宋"/>
                <w:color w:val="auto"/>
                <w:sz w:val="24"/>
                <w:szCs w:val="24"/>
                <w:lang w:val="en-GB" w:eastAsia="zh-CN"/>
              </w:rPr>
            </w:pPr>
            <w:r>
              <w:rPr>
                <w:rFonts w:hint="eastAsia" w:ascii="仿宋" w:hAnsi="仿宋" w:eastAsia="仿宋" w:cs="仿宋"/>
                <w:color w:val="auto"/>
                <w:sz w:val="24"/>
                <w:szCs w:val="24"/>
              </w:rPr>
              <w:t>受审核方</w:t>
            </w:r>
            <w:r>
              <w:rPr>
                <w:rFonts w:hint="eastAsia" w:ascii="仿宋" w:hAnsi="仿宋" w:eastAsia="仿宋" w:cs="仿宋"/>
                <w:color w:val="auto"/>
                <w:sz w:val="24"/>
                <w:szCs w:val="24"/>
                <w:lang w:eastAsia="zh-CN"/>
              </w:rPr>
              <w:t>十堰起丰汽车零部件有限公司</w:t>
            </w:r>
            <w:r>
              <w:rPr>
                <w:rFonts w:hint="eastAsia" w:ascii="仿宋" w:hAnsi="仿宋" w:eastAsia="仿宋" w:cs="仿宋"/>
                <w:color w:val="auto"/>
                <w:sz w:val="24"/>
                <w:szCs w:val="24"/>
              </w:rPr>
              <w:t>成立于20</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日，注册资本</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00万元，位于</w:t>
            </w:r>
            <w:bookmarkStart w:id="1" w:name="注册地址"/>
            <w:r>
              <w:rPr>
                <w:rFonts w:hint="eastAsia" w:ascii="仿宋" w:hAnsi="仿宋" w:eastAsia="仿宋" w:cs="仿宋"/>
                <w:color w:val="auto"/>
                <w:sz w:val="24"/>
                <w:szCs w:val="24"/>
              </w:rPr>
              <w:t>湖北省十堰经济技术开发区白浪汽配城马路坎南街1号综合楼301号</w:t>
            </w:r>
            <w:bookmarkEnd w:id="1"/>
            <w:r>
              <w:rPr>
                <w:rFonts w:hint="eastAsia" w:ascii="仿宋" w:hAnsi="仿宋" w:eastAsia="仿宋" w:cs="仿宋"/>
                <w:color w:val="auto"/>
                <w:sz w:val="24"/>
                <w:szCs w:val="24"/>
                <w:lang w:eastAsia="zh-CN"/>
              </w:rPr>
              <w:t>，占地面积</w:t>
            </w:r>
            <w:r>
              <w:rPr>
                <w:rFonts w:hint="eastAsia" w:ascii="仿宋" w:hAnsi="仿宋" w:eastAsia="仿宋" w:cs="仿宋"/>
                <w:color w:val="auto"/>
                <w:sz w:val="24"/>
                <w:szCs w:val="24"/>
                <w:lang w:val="en-US" w:eastAsia="zh-CN"/>
              </w:rPr>
              <w:t>约500</w:t>
            </w:r>
            <w:r>
              <w:rPr>
                <w:rFonts w:hint="eastAsia" w:ascii="仿宋" w:hAnsi="仿宋" w:eastAsia="仿宋" w:cs="仿宋"/>
                <w:color w:val="auto"/>
                <w:sz w:val="24"/>
                <w:szCs w:val="24"/>
                <w:lang w:eastAsia="zh-CN"/>
              </w:rPr>
              <w:t>平米，其中办公面积约</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lang w:eastAsia="zh-CN"/>
              </w:rPr>
              <w:t>平米，生产车间约</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lang w:eastAsia="zh-CN"/>
              </w:rPr>
              <w:t>平米，主要从事</w:t>
            </w:r>
            <w:r>
              <w:rPr>
                <w:rFonts w:hint="eastAsia" w:ascii="仿宋" w:hAnsi="仿宋" w:eastAsia="仿宋" w:cs="仿宋"/>
                <w:color w:val="auto"/>
                <w:sz w:val="24"/>
                <w:szCs w:val="24"/>
              </w:rPr>
              <w:t>汽车零部件、紧固件、金属结构件的加工</w:t>
            </w:r>
            <w:r>
              <w:rPr>
                <w:rFonts w:hint="eastAsia" w:ascii="仿宋" w:hAnsi="仿宋" w:eastAsia="仿宋" w:cs="仿宋"/>
                <w:color w:val="auto"/>
                <w:sz w:val="24"/>
                <w:szCs w:val="24"/>
                <w:lang w:eastAsia="zh-CN"/>
              </w:rPr>
              <w:t>。</w:t>
            </w:r>
          </w:p>
          <w:p>
            <w:pPr>
              <w:rPr>
                <w:rFonts w:hint="eastAsia" w:ascii="仿宋" w:hAnsi="仿宋" w:eastAsia="仿宋" w:cs="仿宋"/>
                <w:color w:val="auto"/>
                <w:sz w:val="24"/>
                <w:szCs w:val="24"/>
                <w:lang w:val="en-GB"/>
              </w:rPr>
            </w:pPr>
            <w:r>
              <w:rPr>
                <w:rFonts w:hint="eastAsia" w:ascii="仿宋" w:hAnsi="仿宋" w:eastAsia="仿宋" w:cs="仿宋"/>
                <w:color w:val="auto"/>
                <w:sz w:val="24"/>
                <w:szCs w:val="24"/>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仿宋" w:hAnsi="仿宋" w:eastAsia="仿宋" w:cs="仿宋"/>
                <w:color w:val="auto"/>
                <w:sz w:val="24"/>
                <w:szCs w:val="24"/>
                <w:lang w:val="en-GB"/>
              </w:rPr>
              <w:t>通过制定管理制度、作业文件及相关措施，对活动的主要环节实施了有效的控制。</w:t>
            </w:r>
            <w:r>
              <w:rPr>
                <w:rFonts w:hint="eastAsia" w:ascii="仿宋" w:hAnsi="仿宋" w:eastAsia="仿宋" w:cs="仿宋"/>
                <w:color w:val="auto"/>
                <w:sz w:val="24"/>
                <w:szCs w:val="24"/>
              </w:rPr>
              <w:t>各种制度及规定基本建立。管理手册中对组织机构和职责进行了策划，形成了文件。组织机构的设置，职责、权限的分配基本明确，基本适宜，人力资源基本满足需求。</w:t>
            </w:r>
            <w:r>
              <w:rPr>
                <w:rFonts w:hint="eastAsia" w:ascii="仿宋" w:hAnsi="仿宋" w:eastAsia="仿宋" w:cs="仿宋"/>
                <w:color w:val="auto"/>
                <w:sz w:val="24"/>
                <w:szCs w:val="24"/>
                <w:lang w:eastAsia="zh-CN"/>
              </w:rPr>
              <w:t>策划管理体系时，公司</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与其宗旨和战略方向相关并影响其实现质量管理体系预期结果的能力的各种外部和内部因素。</w:t>
            </w:r>
            <w:r>
              <w:rPr>
                <w:rFonts w:hint="eastAsia" w:ascii="仿宋" w:hAnsi="仿宋" w:eastAsia="仿宋" w:cs="仿宋"/>
                <w:color w:val="auto"/>
                <w:sz w:val="24"/>
                <w:szCs w:val="24"/>
                <w:lang w:eastAsia="zh-CN"/>
              </w:rPr>
              <w:t>同时，</w:t>
            </w: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了</w:t>
            </w:r>
            <w:r>
              <w:rPr>
                <w:rFonts w:hint="eastAsia" w:ascii="仿宋" w:hAnsi="仿宋" w:eastAsia="仿宋" w:cs="仿宋"/>
                <w:color w:val="auto"/>
                <w:sz w:val="24"/>
                <w:szCs w:val="24"/>
              </w:rPr>
              <w:t>与质量管理体系有关的相关方</w:t>
            </w:r>
            <w:r>
              <w:rPr>
                <w:rFonts w:hint="eastAsia" w:ascii="仿宋" w:hAnsi="仿宋" w:eastAsia="仿宋" w:cs="仿宋"/>
                <w:color w:val="auto"/>
                <w:sz w:val="24"/>
                <w:szCs w:val="24"/>
                <w:lang w:eastAsia="zh-CN"/>
              </w:rPr>
              <w:t>及相关要求。并根据所确定的各种因素及相关方和其要求，确定了公司应对的风险和机遇，并对应对措施进行了策划。</w:t>
            </w:r>
          </w:p>
          <w:p>
            <w:pPr>
              <w:rPr>
                <w:rFonts w:hint="eastAsia" w:ascii="仿宋" w:hAnsi="仿宋" w:eastAsia="仿宋" w:cs="仿宋"/>
                <w:color w:val="auto"/>
                <w:sz w:val="24"/>
                <w:szCs w:val="24"/>
              </w:rPr>
            </w:pPr>
            <w:r>
              <w:rPr>
                <w:rFonts w:hint="eastAsia" w:ascii="仿宋" w:hAnsi="仿宋" w:eastAsia="仿宋" w:cs="仿宋"/>
                <w:color w:val="auto"/>
                <w:sz w:val="24"/>
                <w:szCs w:val="24"/>
              </w:rPr>
              <w:t>■审核组与受审核方</w:t>
            </w:r>
            <w:r>
              <w:rPr>
                <w:rFonts w:hint="eastAsia" w:ascii="仿宋" w:hAnsi="仿宋" w:eastAsia="仿宋" w:cs="仿宋"/>
                <w:color w:val="auto"/>
                <w:sz w:val="24"/>
                <w:szCs w:val="24"/>
                <w:lang w:eastAsia="zh-CN"/>
              </w:rPr>
              <w:t>管代</w:t>
            </w:r>
            <w:r>
              <w:rPr>
                <w:rFonts w:hint="eastAsia" w:ascii="仿宋" w:hAnsi="仿宋" w:eastAsia="仿宋" w:cs="仿宋"/>
                <w:color w:val="auto"/>
                <w:sz w:val="24"/>
                <w:szCs w:val="24"/>
              </w:rPr>
              <w:t>现场确认的</w:t>
            </w:r>
            <w:r>
              <w:rPr>
                <w:rFonts w:hint="eastAsia" w:ascii="仿宋" w:hAnsi="仿宋" w:eastAsia="仿宋" w:cs="仿宋"/>
                <w:color w:val="auto"/>
                <w:sz w:val="24"/>
                <w:szCs w:val="24"/>
                <w:lang w:eastAsia="zh-CN"/>
              </w:rPr>
              <w:t>审核</w:t>
            </w:r>
            <w:r>
              <w:rPr>
                <w:rFonts w:hint="eastAsia" w:ascii="仿宋" w:hAnsi="仿宋" w:eastAsia="仿宋" w:cs="仿宋"/>
                <w:color w:val="auto"/>
                <w:sz w:val="24"/>
                <w:szCs w:val="24"/>
              </w:rPr>
              <w:t>范围：</w:t>
            </w:r>
          </w:p>
          <w:p>
            <w:pPr>
              <w:rPr>
                <w:rFonts w:hint="eastAsia" w:ascii="仿宋" w:hAnsi="仿宋" w:eastAsia="仿宋" w:cs="仿宋"/>
                <w:color w:val="auto"/>
                <w:kern w:val="0"/>
                <w:sz w:val="24"/>
                <w:szCs w:val="24"/>
                <w:lang w:eastAsia="zh-CN"/>
              </w:rPr>
            </w:pPr>
            <w:r>
              <w:rPr>
                <w:rFonts w:hint="eastAsia" w:ascii="仿宋" w:hAnsi="仿宋" w:eastAsia="仿宋" w:cs="仿宋"/>
                <w:color w:val="auto"/>
                <w:sz w:val="24"/>
                <w:szCs w:val="24"/>
              </w:rPr>
              <w:t>QMS:</w:t>
            </w:r>
            <w:r>
              <w:rPr>
                <w:rFonts w:hint="eastAsia" w:ascii="仿宋" w:hAnsi="仿宋" w:eastAsia="仿宋"/>
                <w:color w:val="auto"/>
                <w:sz w:val="24"/>
                <w:szCs w:val="24"/>
              </w:rPr>
              <w:t>汽车零部件、紧固件、金属结构件的加工</w:t>
            </w:r>
          </w:p>
          <w:p>
            <w:pP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不适用条款</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GB/T19001-2016标准的8.3条款</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公司根据目前的“汽车零部件、紧固件、金属结构件的加工”范围，依据国标、行业标准、顾客提供的图纸,按顾客的技术要求生产，工艺成熟稳定，无设计开发要求，,因此标准8.3条款“产品和服务的设计和开发”要求暂不适用。理由充分</w:t>
            </w:r>
            <w:r>
              <w:rPr>
                <w:rFonts w:hint="eastAsia" w:ascii="仿宋" w:hAnsi="仿宋" w:eastAsia="仿宋" w:cs="仿宋"/>
                <w:color w:val="auto"/>
                <w:sz w:val="24"/>
                <w:szCs w:val="24"/>
              </w:rPr>
              <w:t>。</w:t>
            </w:r>
          </w:p>
          <w:p>
            <w:pPr>
              <w:rPr>
                <w:rFonts w:hint="default" w:ascii="仿宋" w:hAnsi="仿宋" w:eastAsia="仿宋" w:cs="仿宋"/>
                <w:color w:val="auto"/>
                <w:sz w:val="24"/>
                <w:szCs w:val="24"/>
                <w:u w:val="none"/>
                <w:lang w:val="en-US"/>
              </w:rPr>
            </w:pPr>
            <w:r>
              <w:rPr>
                <w:rFonts w:hint="eastAsia" w:ascii="仿宋" w:hAnsi="仿宋" w:eastAsia="仿宋" w:cs="仿宋"/>
                <w:color w:val="auto"/>
                <w:sz w:val="24"/>
                <w:szCs w:val="24"/>
              </w:rPr>
              <w:t>■</w:t>
            </w:r>
            <w:r>
              <w:rPr>
                <w:rFonts w:hint="eastAsia" w:ascii="仿宋" w:hAnsi="仿宋" w:eastAsia="仿宋" w:cs="仿宋"/>
                <w:color w:val="auto"/>
                <w:sz w:val="24"/>
                <w:szCs w:val="24"/>
                <w:u w:val="none"/>
              </w:rPr>
              <w:t>外包过程：</w:t>
            </w:r>
            <w:r>
              <w:rPr>
                <w:rFonts w:hint="eastAsia" w:ascii="仿宋" w:hAnsi="仿宋" w:eastAsia="仿宋" w:cs="仿宋"/>
                <w:color w:val="auto"/>
                <w:sz w:val="24"/>
                <w:szCs w:val="24"/>
                <w:u w:val="none"/>
                <w:lang w:val="en-US" w:eastAsia="zh-CN"/>
              </w:rPr>
              <w:t>调质处理、表面处理</w:t>
            </w:r>
          </w:p>
          <w:p>
            <w:pPr>
              <w:rPr>
                <w:rFonts w:hint="eastAsia" w:ascii="仿宋" w:hAnsi="仿宋" w:eastAsia="仿宋" w:cs="仿宋"/>
                <w:color w:val="auto"/>
                <w:sz w:val="24"/>
                <w:szCs w:val="24"/>
              </w:rPr>
            </w:pPr>
            <w:r>
              <w:rPr>
                <w:rFonts w:hint="eastAsia" w:ascii="仿宋" w:hAnsi="仿宋" w:eastAsia="仿宋" w:cs="仿宋"/>
                <w:color w:val="auto"/>
                <w:sz w:val="24"/>
                <w:szCs w:val="24"/>
              </w:rPr>
              <w:t>■管理体系覆盖人数</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w:t>
            </w:r>
          </w:p>
        </w:tc>
        <w:tc>
          <w:tcPr>
            <w:tcW w:w="709" w:type="dxa"/>
          </w:tcPr>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管理方针和目标的适宜性</w:t>
            </w:r>
          </w:p>
          <w:p>
            <w:pPr>
              <w:rPr>
                <w:rFonts w:hint="eastAsia" w:ascii="仿宋" w:hAnsi="仿宋" w:eastAsia="仿宋" w:cs="仿宋"/>
                <w:color w:val="auto"/>
                <w:sz w:val="24"/>
                <w:szCs w:val="24"/>
              </w:rPr>
            </w:pPr>
          </w:p>
        </w:tc>
        <w:tc>
          <w:tcPr>
            <w:tcW w:w="869"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5.2     6.2</w:t>
            </w:r>
          </w:p>
        </w:tc>
        <w:tc>
          <w:tcPr>
            <w:tcW w:w="11490" w:type="dxa"/>
            <w:vAlign w:val="top"/>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质量</w:t>
            </w:r>
            <w:r>
              <w:rPr>
                <w:rFonts w:hint="eastAsia" w:ascii="仿宋" w:hAnsi="仿宋" w:eastAsia="仿宋" w:cs="仿宋"/>
                <w:color w:val="auto"/>
                <w:sz w:val="24"/>
                <w:szCs w:val="24"/>
                <w:lang w:eastAsia="zh-CN"/>
              </w:rPr>
              <w:t>方针：诚信为本，以质量求生存，科技创新，追求行业领先水平</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质量目标：产品一次交验合格率：&gt;99% (废品率&lt;1%)；顾客满意率： &gt;95%；合同履约率：   100%  </w:t>
            </w:r>
          </w:p>
          <w:p>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基本符合标准要求。在方针框架下展开，并分解到各职能部门。</w:t>
            </w:r>
          </w:p>
        </w:tc>
        <w:tc>
          <w:tcPr>
            <w:tcW w:w="709" w:type="dxa"/>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622"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内部、外部资源</w:t>
            </w:r>
          </w:p>
        </w:tc>
        <w:tc>
          <w:tcPr>
            <w:tcW w:w="869" w:type="dxa"/>
            <w:vAlign w:val="top"/>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7.1.1</w:t>
            </w:r>
          </w:p>
        </w:tc>
        <w:tc>
          <w:tcPr>
            <w:tcW w:w="11490"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企业配备管理体系运行所需资源</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人员：企业目前主要工作人员</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名</w:t>
            </w:r>
          </w:p>
          <w:p>
            <w:pPr>
              <w:numPr>
                <w:ilvl w:val="0"/>
                <w:numId w:val="0"/>
              </w:num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基础设施</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生产配备：64O数控车床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4O自动钻床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滚丝机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32义表车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切割机、电焊机</w:t>
            </w:r>
            <w:bookmarkStart w:id="3" w:name="_GoBack"/>
            <w:bookmarkEnd w:id="3"/>
            <w:r>
              <w:rPr>
                <w:rFonts w:hint="eastAsia" w:ascii="仿宋" w:hAnsi="仿宋" w:eastAsia="仿宋" w:cs="仿宋"/>
                <w:color w:val="auto"/>
                <w:sz w:val="24"/>
                <w:szCs w:val="24"/>
                <w:lang w:val="en-US" w:eastAsia="zh-CN"/>
              </w:rPr>
              <w:t>等；</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办公设备：电话，电脑、打印机、复印机、空调、办公桌椅等办公和通讯设备。 </w:t>
            </w:r>
          </w:p>
          <w:p>
            <w:pPr>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外部资源：如供方、客户等相关方。</w:t>
            </w:r>
          </w:p>
          <w:p>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基本符合要求。</w:t>
            </w:r>
          </w:p>
        </w:tc>
        <w:tc>
          <w:tcPr>
            <w:tcW w:w="709" w:type="dxa"/>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内审、管理评审策划和实施的符合性及可信性</w:t>
            </w:r>
          </w:p>
        </w:tc>
        <w:tc>
          <w:tcPr>
            <w:tcW w:w="869" w:type="dxa"/>
            <w:vAlign w:val="top"/>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9.2</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9.3</w:t>
            </w:r>
          </w:p>
        </w:tc>
        <w:tc>
          <w:tcPr>
            <w:tcW w:w="11490"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15-16</w:t>
            </w:r>
            <w:r>
              <w:rPr>
                <w:rFonts w:hint="eastAsia" w:ascii="仿宋" w:hAnsi="仿宋" w:eastAsia="仿宋" w:cs="仿宋"/>
                <w:color w:val="auto"/>
                <w:sz w:val="24"/>
                <w:szCs w:val="24"/>
              </w:rPr>
              <w:t>日进行内部审核，提供内部审核计划、内审检查表、不合格报告、内部质量管理体系审核报告等，基本符合要求。</w:t>
            </w:r>
          </w:p>
          <w:p>
            <w:pPr>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日进行管理评审，由总经理主持会议，有管理评审计划、管理评审输入资料—各部门工作总结、管理评审报告等，内容基本可信，有效。</w:t>
            </w:r>
          </w:p>
        </w:tc>
        <w:tc>
          <w:tcPr>
            <w:tcW w:w="709" w:type="dxa"/>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622"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申请资料信息的核实确认</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确定第二阶段</w:t>
            </w:r>
          </w:p>
          <w:p>
            <w:pPr>
              <w:rPr>
                <w:rFonts w:hint="eastAsia" w:ascii="仿宋" w:hAnsi="仿宋" w:eastAsia="仿宋" w:cs="仿宋"/>
                <w:color w:val="auto"/>
                <w:sz w:val="24"/>
                <w:szCs w:val="24"/>
              </w:rPr>
            </w:pPr>
          </w:p>
        </w:tc>
        <w:tc>
          <w:tcPr>
            <w:tcW w:w="869" w:type="dxa"/>
            <w:vAlign w:val="top"/>
          </w:tcPr>
          <w:p>
            <w:pPr>
              <w:rPr>
                <w:rFonts w:hint="eastAsia" w:ascii="仿宋" w:hAnsi="仿宋" w:eastAsia="仿宋" w:cs="仿宋"/>
                <w:color w:val="auto"/>
                <w:sz w:val="24"/>
                <w:szCs w:val="24"/>
              </w:rPr>
            </w:pPr>
          </w:p>
        </w:tc>
        <w:tc>
          <w:tcPr>
            <w:tcW w:w="11490" w:type="dxa"/>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提供营业执照</w:t>
            </w:r>
            <w:r>
              <w:rPr>
                <w:rFonts w:hint="eastAsia" w:ascii="仿宋" w:hAnsi="仿宋" w:eastAsia="仿宋" w:cs="仿宋"/>
                <w:color w:val="auto"/>
                <w:sz w:val="24"/>
                <w:szCs w:val="24"/>
                <w:lang w:eastAsia="zh-CN"/>
              </w:rPr>
              <w:t>，查看原件有效。</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计量器具校准证书。</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第二阶段审核所需资源的配置较充分</w:t>
            </w:r>
            <w:r>
              <w:rPr>
                <w:rFonts w:hint="eastAsia" w:ascii="仿宋" w:hAnsi="仿宋" w:eastAsia="仿宋" w:cs="仿宋"/>
                <w:color w:val="auto"/>
                <w:sz w:val="24"/>
                <w:szCs w:val="24"/>
                <w:lang w:eastAsia="zh-CN"/>
              </w:rPr>
              <w:t>。</w:t>
            </w:r>
          </w:p>
          <w:p>
            <w:pPr>
              <w:rPr>
                <w:rFonts w:hint="eastAsia" w:ascii="仿宋" w:hAnsi="仿宋" w:eastAsia="仿宋" w:cs="仿宋"/>
                <w:color w:val="auto"/>
                <w:sz w:val="24"/>
                <w:szCs w:val="24"/>
              </w:rPr>
            </w:pPr>
            <w:r>
              <w:rPr>
                <w:rFonts w:hint="eastAsia" w:ascii="仿宋" w:hAnsi="仿宋" w:eastAsia="仿宋" w:cs="仿宋"/>
                <w:color w:val="auto"/>
                <w:sz w:val="24"/>
                <w:szCs w:val="24"/>
              </w:rPr>
              <w:t>商定第二阶段审核时间：20</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日</w:t>
            </w:r>
          </w:p>
        </w:tc>
        <w:tc>
          <w:tcPr>
            <w:tcW w:w="709" w:type="dxa"/>
          </w:tcPr>
          <w:p>
            <w:pPr>
              <w:rPr>
                <w:rFonts w:hint="eastAsia" w:ascii="仿宋" w:hAnsi="仿宋" w:eastAsia="仿宋" w:cs="仿宋"/>
                <w:color w:val="auto"/>
                <w:sz w:val="24"/>
                <w:szCs w:val="24"/>
              </w:rPr>
            </w:pPr>
          </w:p>
        </w:tc>
      </w:tr>
    </w:tbl>
    <w:p>
      <w:pPr>
        <w:rPr>
          <w:color w:val="auto"/>
          <w:sz w:val="28"/>
          <w:szCs w:val="28"/>
        </w:rPr>
      </w:pPr>
    </w:p>
    <w:p>
      <w:pPr>
        <w:pStyle w:val="4"/>
        <w:ind w:firstLine="4760" w:firstLineChars="1700"/>
        <w:rPr>
          <w:color w:val="auto"/>
          <w:sz w:val="28"/>
          <w:szCs w:val="28"/>
        </w:rPr>
      </w:pPr>
      <w:r>
        <w:rPr>
          <w:color w:val="auto"/>
          <w:sz w:val="28"/>
          <w:szCs w:val="28"/>
        </w:rPr>
        <w:t xml:space="preserve">  </w:t>
      </w:r>
      <w:bookmarkStart w:id="2" w:name="_Hlk73721021"/>
      <w:r>
        <w:rPr>
          <w:color w:val="auto"/>
          <w:sz w:val="28"/>
          <w:szCs w:val="28"/>
        </w:rPr>
        <w:t xml:space="preserve"> </w:t>
      </w:r>
      <w:r>
        <w:rPr>
          <w:rFonts w:hint="eastAsia" w:ascii="隶书" w:hAnsi="宋体" w:eastAsia="隶书"/>
          <w:bCs/>
          <w:color w:val="auto"/>
          <w:sz w:val="44"/>
          <w:szCs w:val="44"/>
        </w:rPr>
        <w:t>管理体系审核记录表</w:t>
      </w:r>
      <w:bookmarkEnd w:id="2"/>
    </w:p>
    <w:p>
      <w:pPr>
        <w:pStyle w:val="4"/>
        <w:rPr>
          <w:color w:val="auto"/>
          <w:sz w:val="28"/>
          <w:szCs w:val="28"/>
        </w:rPr>
      </w:pPr>
    </w:p>
    <w:tbl>
      <w:tblPr>
        <w:tblStyle w:val="6"/>
        <w:tblpPr w:leftFromText="180" w:rightFromText="180" w:vertAnchor="text" w:horzAnchor="page" w:tblpX="82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仿宋" w:hAnsi="仿宋" w:eastAsia="仿宋" w:cs="仿宋"/>
                <w:color w:val="auto"/>
                <w:sz w:val="24"/>
                <w:szCs w:val="24"/>
              </w:rPr>
            </w:pPr>
            <w:r>
              <w:rPr>
                <w:rFonts w:hint="eastAsia" w:ascii="仿宋" w:hAnsi="仿宋" w:eastAsia="仿宋" w:cs="仿宋"/>
                <w:color w:val="auto"/>
                <w:sz w:val="24"/>
                <w:szCs w:val="24"/>
              </w:rPr>
              <w:t>过程与活动、</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抽样计划</w:t>
            </w:r>
          </w:p>
        </w:tc>
        <w:tc>
          <w:tcPr>
            <w:tcW w:w="86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涉及</w:t>
            </w:r>
          </w:p>
          <w:p>
            <w:pPr>
              <w:rPr>
                <w:rFonts w:hint="eastAsia" w:ascii="仿宋" w:hAnsi="仿宋" w:eastAsia="仿宋" w:cs="仿宋"/>
                <w:color w:val="auto"/>
                <w:sz w:val="24"/>
                <w:szCs w:val="24"/>
              </w:rPr>
            </w:pPr>
            <w:r>
              <w:rPr>
                <w:rFonts w:hint="eastAsia" w:ascii="仿宋" w:hAnsi="仿宋" w:eastAsia="仿宋" w:cs="仿宋"/>
                <w:color w:val="auto"/>
                <w:sz w:val="24"/>
                <w:szCs w:val="24"/>
              </w:rPr>
              <w:t>条款</w:t>
            </w:r>
          </w:p>
        </w:tc>
        <w:tc>
          <w:tcPr>
            <w:tcW w:w="11490" w:type="dxa"/>
            <w:vAlign w:val="center"/>
          </w:tcPr>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受审核部门：办公室             主管领导：</w:t>
            </w:r>
            <w:r>
              <w:rPr>
                <w:rFonts w:hint="eastAsia" w:ascii="仿宋" w:hAnsi="仿宋" w:eastAsia="仿宋" w:cs="仿宋"/>
                <w:color w:val="auto"/>
                <w:sz w:val="24"/>
                <w:szCs w:val="24"/>
                <w:lang w:val="en-US" w:eastAsia="zh-CN"/>
              </w:rPr>
              <w:t>徐朝普</w:t>
            </w:r>
            <w:r>
              <w:rPr>
                <w:rFonts w:hint="eastAsia" w:ascii="仿宋" w:hAnsi="仿宋" w:eastAsia="仿宋" w:cs="仿宋"/>
                <w:color w:val="auto"/>
                <w:sz w:val="24"/>
                <w:szCs w:val="24"/>
              </w:rPr>
              <w:t xml:space="preserve">      陪同人员：</w:t>
            </w:r>
            <w:r>
              <w:rPr>
                <w:rFonts w:hint="eastAsia" w:ascii="仿宋" w:hAnsi="仿宋" w:eastAsia="仿宋" w:cs="仿宋"/>
                <w:color w:val="auto"/>
                <w:sz w:val="24"/>
                <w:szCs w:val="24"/>
                <w:lang w:val="en-US" w:eastAsia="zh-CN"/>
              </w:rPr>
              <w:t>徐占起</w:t>
            </w:r>
            <w:r>
              <w:rPr>
                <w:rFonts w:hint="eastAsia" w:ascii="仿宋" w:hAnsi="仿宋" w:eastAsia="仿宋" w:cs="仿宋"/>
                <w:color w:val="auto"/>
                <w:sz w:val="24"/>
                <w:szCs w:val="24"/>
              </w:rPr>
              <w:t xml:space="preserve"> </w:t>
            </w:r>
          </w:p>
        </w:tc>
        <w:tc>
          <w:tcPr>
            <w:tcW w:w="70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spacing w:before="12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审核员：</w:t>
            </w:r>
            <w:r>
              <w:rPr>
                <w:rFonts w:hint="eastAsia" w:ascii="仿宋" w:hAnsi="仿宋" w:eastAsia="仿宋" w:cs="仿宋"/>
                <w:color w:val="auto"/>
                <w:sz w:val="24"/>
                <w:szCs w:val="24"/>
                <w:lang w:val="en-US" w:eastAsia="zh-CN"/>
              </w:rPr>
              <w:t>刘本胜</w:t>
            </w:r>
            <w:r>
              <w:rPr>
                <w:rFonts w:hint="eastAsia" w:ascii="仿宋" w:hAnsi="仿宋" w:eastAsia="仿宋" w:cs="仿宋"/>
                <w:color w:val="auto"/>
                <w:sz w:val="24"/>
                <w:szCs w:val="24"/>
              </w:rPr>
              <w:t xml:space="preserve">          审核时间：2021.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31</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审核条款：7.1.2/7.1.6/7.5</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t>人员、组织的知识、体系文件的建立</w:t>
            </w:r>
          </w:p>
        </w:tc>
        <w:tc>
          <w:tcPr>
            <w:tcW w:w="869"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t>7.1.2/7.1.6/7.5</w:t>
            </w:r>
          </w:p>
        </w:tc>
        <w:tc>
          <w:tcPr>
            <w:tcW w:w="11490"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目前企业拥有职工</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人，包括管理人员4人、生产人员、业务人员等。</w:t>
            </w:r>
          </w:p>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策划了公司管理体系文件，包括以下层次：</w:t>
            </w:r>
          </w:p>
          <w:p>
            <w:pPr>
              <w:ind w:right="105"/>
              <w:jc w:val="both"/>
              <w:outlineLvl w:val="0"/>
              <w:rPr>
                <w:rFonts w:hint="eastAsia" w:ascii="仿宋" w:hAnsi="仿宋" w:eastAsia="仿宋" w:cs="仿宋"/>
                <w:color w:val="auto"/>
                <w:sz w:val="24"/>
                <w:szCs w:val="24"/>
              </w:rPr>
            </w:pPr>
            <w:r>
              <w:rPr>
                <w:rFonts w:hint="eastAsia" w:ascii="仿宋" w:hAnsi="仿宋" w:eastAsia="仿宋" w:cs="仿宋"/>
                <w:color w:val="auto"/>
                <w:sz w:val="24"/>
                <w:szCs w:val="24"/>
              </w:rPr>
              <w:t>1.质量手册</w:t>
            </w:r>
            <w:r>
              <w:rPr>
                <w:rFonts w:hint="eastAsia" w:ascii="仿宋" w:hAnsi="仿宋" w:eastAsia="仿宋" w:cs="仿宋"/>
                <w:color w:val="auto"/>
                <w:sz w:val="24"/>
                <w:szCs w:val="24"/>
                <w:lang w:eastAsia="zh-CN"/>
              </w:rPr>
              <w:t>SYQF</w:t>
            </w:r>
            <w:r>
              <w:rPr>
                <w:rFonts w:hint="eastAsia" w:ascii="仿宋" w:hAnsi="仿宋" w:eastAsia="仿宋" w:cs="仿宋"/>
                <w:color w:val="auto"/>
                <w:sz w:val="24"/>
                <w:szCs w:val="24"/>
              </w:rPr>
              <w:t>-SC-</w:t>
            </w:r>
            <w:r>
              <w:rPr>
                <w:rFonts w:hint="eastAsia" w:ascii="仿宋" w:hAnsi="仿宋" w:eastAsia="仿宋" w:cs="仿宋"/>
                <w:color w:val="auto"/>
                <w:sz w:val="24"/>
                <w:szCs w:val="24"/>
                <w:lang w:eastAsia="zh-CN"/>
              </w:rPr>
              <w:t>2021</w:t>
            </w:r>
            <w:r>
              <w:rPr>
                <w:rFonts w:hint="eastAsia" w:ascii="仿宋" w:hAnsi="仿宋" w:eastAsia="仿宋" w:cs="仿宋"/>
                <w:color w:val="auto"/>
                <w:sz w:val="24"/>
                <w:szCs w:val="24"/>
              </w:rPr>
              <w:t xml:space="preserve"> A0版，202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年1月</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日发表实施（含质量方针、目标）</w:t>
            </w:r>
          </w:p>
          <w:p>
            <w:pPr>
              <w:ind w:right="105"/>
              <w:jc w:val="both"/>
              <w:outlineLvl w:val="0"/>
              <w:rPr>
                <w:rFonts w:hint="eastAsia" w:ascii="仿宋" w:hAnsi="仿宋" w:eastAsia="仿宋" w:cs="仿宋"/>
                <w:color w:val="auto"/>
                <w:sz w:val="24"/>
                <w:szCs w:val="24"/>
              </w:rPr>
            </w:pPr>
            <w:r>
              <w:rPr>
                <w:rFonts w:hint="eastAsia" w:ascii="仿宋" w:hAnsi="仿宋" w:eastAsia="仿宋" w:cs="仿宋"/>
                <w:color w:val="auto"/>
                <w:sz w:val="24"/>
                <w:szCs w:val="24"/>
              </w:rPr>
              <w:t>2.程序文件</w:t>
            </w:r>
            <w:r>
              <w:rPr>
                <w:rFonts w:hint="eastAsia" w:ascii="仿宋" w:hAnsi="仿宋" w:eastAsia="仿宋" w:cs="仿宋"/>
                <w:color w:val="auto"/>
                <w:sz w:val="24"/>
                <w:szCs w:val="24"/>
                <w:lang w:eastAsia="zh-CN"/>
              </w:rPr>
              <w:t>SYQF-CX-2021</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A0版，202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年1月</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日发表实施，含1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个文件，包括标准要求的程序.</w:t>
            </w:r>
          </w:p>
          <w:p>
            <w:pPr>
              <w:rPr>
                <w:rFonts w:hint="eastAsia" w:ascii="仿宋" w:hAnsi="仿宋" w:eastAsia="仿宋" w:cs="仿宋"/>
                <w:color w:val="auto"/>
                <w:sz w:val="24"/>
                <w:szCs w:val="24"/>
              </w:rPr>
            </w:pPr>
            <w:r>
              <w:rPr>
                <w:rFonts w:hint="eastAsia" w:ascii="仿宋" w:hAnsi="仿宋" w:eastAsia="仿宋" w:cs="仿宋"/>
                <w:color w:val="auto"/>
                <w:sz w:val="24"/>
                <w:szCs w:val="24"/>
              </w:rPr>
              <w:t>3.管理、作业文件汇编，包括：岗位人员任职要求、质量目标统计分析考核办法、公司设施管理规定等。</w:t>
            </w:r>
          </w:p>
          <w:p>
            <w:pPr>
              <w:rPr>
                <w:rFonts w:hint="eastAsia" w:ascii="仿宋" w:hAnsi="仿宋" w:eastAsia="仿宋" w:cs="仿宋"/>
                <w:color w:val="auto"/>
                <w:sz w:val="24"/>
                <w:szCs w:val="24"/>
              </w:rPr>
            </w:pPr>
            <w:r>
              <w:rPr>
                <w:rFonts w:hint="eastAsia" w:ascii="仿宋" w:hAnsi="仿宋" w:eastAsia="仿宋" w:cs="仿宋"/>
                <w:color w:val="auto"/>
                <w:sz w:val="24"/>
                <w:szCs w:val="24"/>
              </w:rPr>
              <w:t>4.体系运行所需要的记录</w:t>
            </w:r>
          </w:p>
          <w:p>
            <w:pPr>
              <w:rPr>
                <w:rFonts w:hint="eastAsia" w:ascii="仿宋" w:hAnsi="仿宋" w:eastAsia="仿宋" w:cs="仿宋"/>
                <w:color w:val="auto"/>
                <w:sz w:val="24"/>
                <w:szCs w:val="24"/>
              </w:rPr>
            </w:pPr>
            <w:r>
              <w:rPr>
                <w:rFonts w:hint="eastAsia" w:ascii="仿宋" w:hAnsi="仿宋" w:eastAsia="仿宋" w:cs="仿宋"/>
                <w:color w:val="auto"/>
                <w:sz w:val="24"/>
                <w:szCs w:val="24"/>
              </w:rPr>
              <w:t>成文信息管理目前基本满足要求。</w:t>
            </w:r>
          </w:p>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编制了文件控制程序，用于对管理体系文件的管理</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对外来文件进行了识别收集，现场提供有《外来文件清单》包括产品质量法、合同法、标准化法、公司法、相关标准规范：质量管理体系 要求</w:t>
            </w:r>
            <w:r>
              <w:rPr>
                <w:rFonts w:hint="eastAsia" w:ascii="仿宋" w:hAnsi="仿宋" w:eastAsia="仿宋" w:cs="仿宋"/>
                <w:color w:val="auto"/>
                <w:sz w:val="24"/>
                <w:szCs w:val="24"/>
              </w:rPr>
              <w:tab/>
            </w:r>
            <w:r>
              <w:rPr>
                <w:rFonts w:hint="eastAsia" w:ascii="仿宋" w:hAnsi="仿宋" w:eastAsia="仿宋" w:cs="仿宋"/>
                <w:color w:val="auto"/>
                <w:sz w:val="24"/>
                <w:szCs w:val="24"/>
              </w:rPr>
              <w:t>GB/T19001-2016、质量管理体系 基础和术语</w:t>
            </w:r>
            <w:r>
              <w:rPr>
                <w:rFonts w:hint="eastAsia" w:ascii="仿宋" w:hAnsi="仿宋" w:eastAsia="仿宋" w:cs="仿宋"/>
                <w:color w:val="auto"/>
                <w:sz w:val="24"/>
                <w:szCs w:val="24"/>
              </w:rPr>
              <w:tab/>
            </w:r>
            <w:r>
              <w:rPr>
                <w:rFonts w:hint="eastAsia" w:ascii="仿宋" w:hAnsi="仿宋" w:eastAsia="仿宋" w:cs="仿宋"/>
                <w:color w:val="auto"/>
                <w:sz w:val="24"/>
                <w:szCs w:val="24"/>
              </w:rPr>
              <w:t>GB/T19000-2016、中华人民共和国产品质量法</w:t>
            </w:r>
            <w:r>
              <w:rPr>
                <w:rFonts w:hint="eastAsia" w:ascii="仿宋" w:hAnsi="仿宋" w:eastAsia="仿宋" w:cs="仿宋"/>
                <w:color w:val="auto"/>
                <w:sz w:val="24"/>
                <w:szCs w:val="24"/>
              </w:rPr>
              <w:tab/>
            </w:r>
            <w:r>
              <w:rPr>
                <w:rFonts w:hint="eastAsia" w:ascii="仿宋" w:hAnsi="仿宋" w:eastAsia="仿宋" w:cs="仿宋"/>
                <w:color w:val="auto"/>
                <w:sz w:val="24"/>
                <w:szCs w:val="24"/>
              </w:rPr>
              <w:t>2018年、中华人民共和国标准化法</w:t>
            </w:r>
            <w:r>
              <w:rPr>
                <w:rFonts w:hint="eastAsia" w:ascii="仿宋" w:hAnsi="仿宋" w:eastAsia="仿宋" w:cs="仿宋"/>
                <w:color w:val="auto"/>
                <w:sz w:val="24"/>
                <w:szCs w:val="24"/>
              </w:rPr>
              <w:tab/>
            </w:r>
            <w:r>
              <w:rPr>
                <w:rFonts w:hint="eastAsia" w:ascii="仿宋" w:hAnsi="仿宋" w:eastAsia="仿宋" w:cs="仿宋"/>
                <w:color w:val="auto"/>
                <w:sz w:val="24"/>
                <w:szCs w:val="24"/>
              </w:rPr>
              <w:t>2018年、中华人民共和国安全生产法</w:t>
            </w:r>
            <w:r>
              <w:rPr>
                <w:rFonts w:hint="eastAsia" w:ascii="仿宋" w:hAnsi="仿宋" w:eastAsia="仿宋" w:cs="仿宋"/>
                <w:color w:val="auto"/>
                <w:sz w:val="24"/>
                <w:szCs w:val="24"/>
              </w:rPr>
              <w:tab/>
            </w:r>
            <w:r>
              <w:rPr>
                <w:rFonts w:hint="eastAsia" w:ascii="仿宋" w:hAnsi="仿宋" w:eastAsia="仿宋" w:cs="仿宋"/>
                <w:color w:val="auto"/>
                <w:sz w:val="24"/>
                <w:szCs w:val="24"/>
              </w:rPr>
              <w:t>2021年、民法典</w:t>
            </w:r>
            <w:r>
              <w:rPr>
                <w:rFonts w:hint="eastAsia" w:ascii="仿宋" w:hAnsi="仿宋" w:eastAsia="仿宋" w:cs="仿宋"/>
                <w:color w:val="auto"/>
                <w:sz w:val="24"/>
                <w:szCs w:val="24"/>
              </w:rPr>
              <w:tab/>
            </w:r>
            <w:r>
              <w:rPr>
                <w:rFonts w:hint="eastAsia" w:ascii="仿宋" w:hAnsi="仿宋" w:eastAsia="仿宋" w:cs="仿宋"/>
                <w:color w:val="auto"/>
                <w:sz w:val="24"/>
                <w:szCs w:val="24"/>
              </w:rPr>
              <w:t>2021年、金属切削机床 机械加工件通用技术条件</w:t>
            </w:r>
            <w:r>
              <w:rPr>
                <w:rFonts w:hint="eastAsia" w:ascii="仿宋" w:hAnsi="仿宋" w:eastAsia="仿宋" w:cs="仿宋"/>
                <w:color w:val="auto"/>
                <w:sz w:val="24"/>
                <w:szCs w:val="24"/>
              </w:rPr>
              <w:tab/>
            </w:r>
            <w:r>
              <w:rPr>
                <w:rFonts w:hint="eastAsia" w:ascii="仿宋" w:hAnsi="仿宋" w:eastAsia="仿宋" w:cs="仿宋"/>
                <w:color w:val="auto"/>
                <w:sz w:val="24"/>
                <w:szCs w:val="24"/>
              </w:rPr>
              <w:t>GB/T 25376-2010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汽车标准件产品编号规则</w:t>
            </w:r>
            <w:r>
              <w:rPr>
                <w:rFonts w:hint="eastAsia" w:ascii="仿宋" w:hAnsi="仿宋" w:eastAsia="仿宋" w:cs="仿宋"/>
                <w:color w:val="auto"/>
                <w:sz w:val="24"/>
                <w:szCs w:val="24"/>
              </w:rPr>
              <w:tab/>
            </w:r>
            <w:r>
              <w:rPr>
                <w:rFonts w:hint="eastAsia" w:ascii="仿宋" w:hAnsi="仿宋" w:eastAsia="仿宋" w:cs="仿宋"/>
                <w:color w:val="auto"/>
                <w:sz w:val="24"/>
                <w:szCs w:val="24"/>
              </w:rPr>
              <w:t>QC/T 326-2013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金属热处理工艺　术语</w:t>
            </w:r>
            <w:r>
              <w:rPr>
                <w:rFonts w:hint="eastAsia" w:ascii="仿宋" w:hAnsi="仿宋" w:eastAsia="仿宋" w:cs="仿宋"/>
                <w:color w:val="auto"/>
                <w:sz w:val="24"/>
                <w:szCs w:val="24"/>
              </w:rPr>
              <w:tab/>
            </w:r>
            <w:r>
              <w:rPr>
                <w:rFonts w:hint="eastAsia" w:ascii="仿宋" w:hAnsi="仿宋" w:eastAsia="仿宋" w:cs="仿宋"/>
                <w:color w:val="auto"/>
                <w:sz w:val="24"/>
                <w:szCs w:val="24"/>
              </w:rPr>
              <w:t>GB/T 7232-2012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汽车紧固件设计扭矩验证方法及判定规则DB45/T 1836-2018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汽车用螺纹紧固件紧固扭矩</w:t>
            </w:r>
            <w:r>
              <w:rPr>
                <w:rFonts w:hint="eastAsia" w:ascii="仿宋" w:hAnsi="仿宋" w:eastAsia="仿宋" w:cs="仿宋"/>
                <w:color w:val="auto"/>
                <w:sz w:val="24"/>
                <w:szCs w:val="24"/>
              </w:rPr>
              <w:tab/>
            </w:r>
            <w:r>
              <w:rPr>
                <w:rFonts w:hint="eastAsia" w:ascii="仿宋" w:hAnsi="仿宋" w:eastAsia="仿宋" w:cs="仿宋"/>
                <w:color w:val="auto"/>
                <w:sz w:val="24"/>
                <w:szCs w:val="24"/>
              </w:rPr>
              <w:t>QC/T 518-2013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紧固件表面缺陷 螺栓、螺钉和螺柱 特殊要求</w:t>
            </w:r>
            <w:r>
              <w:rPr>
                <w:rFonts w:hint="eastAsia" w:ascii="仿宋" w:hAnsi="仿宋" w:eastAsia="仿宋" w:cs="仿宋"/>
                <w:color w:val="auto"/>
                <w:sz w:val="24"/>
                <w:szCs w:val="24"/>
              </w:rPr>
              <w:tab/>
            </w:r>
            <w:r>
              <w:rPr>
                <w:rFonts w:hint="eastAsia" w:ascii="仿宋" w:hAnsi="仿宋" w:eastAsia="仿宋" w:cs="仿宋"/>
                <w:color w:val="auto"/>
                <w:sz w:val="24"/>
                <w:szCs w:val="24"/>
              </w:rPr>
              <w:t>GB/T 5779.3-2000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 螺栓、螺钉和螺柱 公称长度和螺纹长度</w:t>
            </w:r>
            <w:r>
              <w:rPr>
                <w:rFonts w:hint="eastAsia" w:ascii="仿宋" w:hAnsi="仿宋" w:eastAsia="仿宋" w:cs="仿宋"/>
                <w:color w:val="auto"/>
                <w:sz w:val="24"/>
                <w:szCs w:val="24"/>
              </w:rPr>
              <w:tab/>
            </w:r>
            <w:r>
              <w:rPr>
                <w:rFonts w:hint="eastAsia" w:ascii="仿宋" w:hAnsi="仿宋" w:eastAsia="仿宋" w:cs="仿宋"/>
                <w:color w:val="auto"/>
                <w:sz w:val="24"/>
                <w:szCs w:val="24"/>
              </w:rPr>
              <w:t>GB/T 3106-2016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紧固件公差 螺栓、螺钉、螺柱和螺母</w:t>
            </w:r>
            <w:r>
              <w:rPr>
                <w:rFonts w:hint="eastAsia" w:ascii="仿宋" w:hAnsi="仿宋" w:eastAsia="仿宋" w:cs="仿宋"/>
                <w:color w:val="auto"/>
                <w:sz w:val="24"/>
                <w:szCs w:val="24"/>
              </w:rPr>
              <w:tab/>
            </w:r>
            <w:r>
              <w:rPr>
                <w:rFonts w:hint="eastAsia" w:ascii="仿宋" w:hAnsi="仿宋" w:eastAsia="仿宋" w:cs="仿宋"/>
                <w:color w:val="auto"/>
                <w:sz w:val="24"/>
                <w:szCs w:val="24"/>
              </w:rPr>
              <w:t>GB/T 3103.1-2002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 螺栓、螺钉、螺柱和螺母 通用技术条件GB/T 16938-2008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金属切削机床 机械加工件通用技术条件</w:t>
            </w:r>
            <w:r>
              <w:rPr>
                <w:rFonts w:hint="eastAsia" w:ascii="仿宋" w:hAnsi="仿宋" w:eastAsia="仿宋" w:cs="仿宋"/>
                <w:color w:val="auto"/>
                <w:sz w:val="24"/>
                <w:szCs w:val="24"/>
              </w:rPr>
              <w:tab/>
            </w:r>
            <w:r>
              <w:rPr>
                <w:rFonts w:hint="eastAsia" w:ascii="仿宋" w:hAnsi="仿宋" w:eastAsia="仿宋" w:cs="仿宋"/>
                <w:color w:val="auto"/>
                <w:sz w:val="24"/>
                <w:szCs w:val="24"/>
              </w:rPr>
              <w:t>GB/T 25376-2010</w:t>
            </w:r>
            <w:r>
              <w:rPr>
                <w:rFonts w:hint="eastAsia" w:ascii="仿宋" w:hAnsi="仿宋" w:eastAsia="仿宋" w:cs="仿宋"/>
                <w:color w:val="auto"/>
                <w:sz w:val="24"/>
                <w:szCs w:val="24"/>
                <w:lang w:eastAsia="zh-CN"/>
              </w:rPr>
              <w:t>。</w:t>
            </w:r>
          </w:p>
          <w:p>
            <w:pPr>
              <w:ind w:firstLine="120" w:firstLineChars="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等经常上网查询，以更新最新版本</w:t>
            </w:r>
            <w:r>
              <w:rPr>
                <w:rFonts w:hint="eastAsia" w:ascii="仿宋" w:hAnsi="仿宋" w:eastAsia="仿宋" w:cs="仿宋"/>
                <w:color w:val="auto"/>
                <w:sz w:val="24"/>
                <w:szCs w:val="24"/>
                <w:lang w:eastAsia="zh-CN"/>
              </w:rPr>
              <w:t>。</w:t>
            </w:r>
          </w:p>
        </w:tc>
        <w:tc>
          <w:tcPr>
            <w:tcW w:w="709" w:type="dxa"/>
          </w:tcPr>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c>
      </w:tr>
    </w:tbl>
    <w:p>
      <w:pPr>
        <w:pStyle w:val="4"/>
        <w:rPr>
          <w:color w:val="auto"/>
          <w:sz w:val="28"/>
          <w:szCs w:val="28"/>
        </w:rPr>
      </w:pPr>
    </w:p>
    <w:p>
      <w:pPr>
        <w:pStyle w:val="4"/>
        <w:ind w:firstLine="5320" w:firstLineChars="1900"/>
        <w:rPr>
          <w:color w:val="auto"/>
          <w:sz w:val="28"/>
          <w:szCs w:val="28"/>
        </w:rPr>
      </w:pPr>
    </w:p>
    <w:p>
      <w:pPr>
        <w:pStyle w:val="4"/>
        <w:ind w:firstLine="5320" w:firstLineChars="1900"/>
        <w:rPr>
          <w:color w:val="auto"/>
          <w:sz w:val="28"/>
          <w:szCs w:val="28"/>
        </w:rPr>
      </w:pPr>
      <w:r>
        <w:rPr>
          <w:color w:val="auto"/>
          <w:sz w:val="28"/>
          <w:szCs w:val="28"/>
        </w:rPr>
        <w:t xml:space="preserve"> </w:t>
      </w:r>
      <w:r>
        <w:rPr>
          <w:rFonts w:hint="eastAsia" w:ascii="隶书" w:hAnsi="宋体" w:eastAsia="隶书"/>
          <w:bCs/>
          <w:color w:val="auto"/>
          <w:sz w:val="44"/>
          <w:szCs w:val="44"/>
        </w:rPr>
        <w:t>管理体系审核记录表</w:t>
      </w:r>
    </w:p>
    <w:p>
      <w:pPr>
        <w:spacing w:line="480" w:lineRule="exact"/>
        <w:rPr>
          <w:rFonts w:ascii="隶书" w:hAnsi="宋体" w:eastAsia="隶书"/>
          <w:bCs/>
          <w:color w:val="auto"/>
          <w:sz w:val="28"/>
          <w:szCs w:val="28"/>
        </w:rPr>
      </w:pPr>
    </w:p>
    <w:tbl>
      <w:tblPr>
        <w:tblStyle w:val="6"/>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2" w:type="dxa"/>
            <w:vMerge w:val="restart"/>
            <w:vAlign w:val="center"/>
          </w:tcPr>
          <w:p>
            <w:pPr>
              <w:spacing w:before="120"/>
              <w:jc w:val="center"/>
              <w:rPr>
                <w:rFonts w:hint="eastAsia" w:ascii="仿宋" w:hAnsi="仿宋" w:eastAsia="仿宋" w:cs="仿宋"/>
                <w:color w:val="auto"/>
                <w:sz w:val="24"/>
                <w:szCs w:val="24"/>
              </w:rPr>
            </w:pPr>
            <w:r>
              <w:rPr>
                <w:rFonts w:hint="eastAsia" w:ascii="仿宋" w:hAnsi="仿宋" w:eastAsia="仿宋" w:cs="仿宋"/>
                <w:color w:val="auto"/>
                <w:sz w:val="24"/>
                <w:szCs w:val="24"/>
              </w:rPr>
              <w:t>过程与活动、</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抽样计划</w:t>
            </w:r>
          </w:p>
        </w:tc>
        <w:tc>
          <w:tcPr>
            <w:tcW w:w="86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涉及</w:t>
            </w:r>
          </w:p>
          <w:p>
            <w:pPr>
              <w:rPr>
                <w:rFonts w:hint="eastAsia" w:ascii="仿宋" w:hAnsi="仿宋" w:eastAsia="仿宋" w:cs="仿宋"/>
                <w:color w:val="auto"/>
                <w:sz w:val="24"/>
                <w:szCs w:val="24"/>
              </w:rPr>
            </w:pPr>
            <w:r>
              <w:rPr>
                <w:rFonts w:hint="eastAsia" w:ascii="仿宋" w:hAnsi="仿宋" w:eastAsia="仿宋" w:cs="仿宋"/>
                <w:color w:val="auto"/>
                <w:sz w:val="24"/>
                <w:szCs w:val="24"/>
              </w:rPr>
              <w:t>条款</w:t>
            </w:r>
          </w:p>
        </w:tc>
        <w:tc>
          <w:tcPr>
            <w:tcW w:w="11490"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受审核部门：生产部 </w:t>
            </w:r>
            <w:r>
              <w:rPr>
                <w:rFonts w:hint="eastAsia" w:ascii="仿宋" w:hAnsi="仿宋" w:eastAsia="仿宋" w:cs="仿宋"/>
                <w:color w:val="auto"/>
                <w:sz w:val="24"/>
                <w:szCs w:val="24"/>
                <w:lang w:val="en-US" w:eastAsia="zh-CN"/>
              </w:rPr>
              <w:t>/供销部</w:t>
            </w:r>
            <w:r>
              <w:rPr>
                <w:rFonts w:hint="eastAsia" w:ascii="仿宋" w:hAnsi="仿宋" w:eastAsia="仿宋" w:cs="仿宋"/>
                <w:color w:val="auto"/>
                <w:sz w:val="24"/>
                <w:szCs w:val="24"/>
              </w:rPr>
              <w:t xml:space="preserve">      主管领导：</w:t>
            </w:r>
            <w:r>
              <w:rPr>
                <w:rFonts w:hint="eastAsia" w:ascii="仿宋" w:hAnsi="仿宋" w:eastAsia="仿宋" w:cs="仿宋"/>
                <w:color w:val="auto"/>
                <w:sz w:val="24"/>
                <w:szCs w:val="24"/>
                <w:lang w:val="en-US" w:eastAsia="zh-CN"/>
              </w:rPr>
              <w:t>李文涛/</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徐占起</w:t>
            </w:r>
            <w:r>
              <w:rPr>
                <w:rFonts w:hint="eastAsia" w:ascii="仿宋" w:hAnsi="仿宋" w:eastAsia="仿宋" w:cs="仿宋"/>
                <w:color w:val="auto"/>
                <w:sz w:val="24"/>
                <w:szCs w:val="24"/>
              </w:rPr>
              <w:t xml:space="preserve">   陪同人员：</w:t>
            </w:r>
          </w:p>
        </w:tc>
        <w:tc>
          <w:tcPr>
            <w:tcW w:w="709" w:type="dxa"/>
            <w:vMerge w:val="restart"/>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spacing w:before="12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审核员：</w:t>
            </w:r>
            <w:r>
              <w:rPr>
                <w:rFonts w:hint="eastAsia" w:ascii="仿宋" w:hAnsi="仿宋" w:eastAsia="仿宋" w:cs="仿宋"/>
                <w:color w:val="auto"/>
                <w:sz w:val="24"/>
                <w:szCs w:val="24"/>
                <w:lang w:val="en-US" w:eastAsia="zh-CN"/>
              </w:rPr>
              <w:t>刘本胜</w:t>
            </w:r>
            <w:r>
              <w:rPr>
                <w:rFonts w:hint="eastAsia" w:ascii="仿宋" w:hAnsi="仿宋" w:eastAsia="仿宋" w:cs="仿宋"/>
                <w:color w:val="auto"/>
                <w:sz w:val="24"/>
                <w:szCs w:val="24"/>
              </w:rPr>
              <w:t xml:space="preserve">             审核时间：2021</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31</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22" w:type="dxa"/>
            <w:vMerge w:val="continue"/>
            <w:vAlign w:val="center"/>
          </w:tcPr>
          <w:p>
            <w:pPr>
              <w:rPr>
                <w:rFonts w:hint="eastAsia" w:ascii="仿宋" w:hAnsi="仿宋" w:eastAsia="仿宋" w:cs="仿宋"/>
                <w:color w:val="auto"/>
                <w:sz w:val="24"/>
                <w:szCs w:val="24"/>
              </w:rPr>
            </w:pPr>
          </w:p>
        </w:tc>
        <w:tc>
          <w:tcPr>
            <w:tcW w:w="869" w:type="dxa"/>
            <w:vMerge w:val="continue"/>
            <w:vAlign w:val="center"/>
          </w:tcPr>
          <w:p>
            <w:pPr>
              <w:rPr>
                <w:rFonts w:hint="eastAsia" w:ascii="仿宋" w:hAnsi="仿宋" w:eastAsia="仿宋" w:cs="仿宋"/>
                <w:color w:val="auto"/>
                <w:sz w:val="24"/>
                <w:szCs w:val="24"/>
              </w:rPr>
            </w:pPr>
          </w:p>
        </w:tc>
        <w:tc>
          <w:tcPr>
            <w:tcW w:w="11490" w:type="dxa"/>
            <w:vAlign w:val="center"/>
          </w:tcPr>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审核条款：</w:t>
            </w:r>
            <w:r>
              <w:rPr>
                <w:rFonts w:hint="eastAsia" w:ascii="仿宋" w:hAnsi="仿宋" w:eastAsia="仿宋" w:cs="仿宋"/>
                <w:b/>
                <w:color w:val="auto"/>
                <w:sz w:val="24"/>
                <w:szCs w:val="24"/>
              </w:rPr>
              <w:t>7.1.3/7.1.4/7.1.5/8.1/8.5.1</w:t>
            </w:r>
            <w:r>
              <w:rPr>
                <w:rFonts w:hint="eastAsia" w:ascii="仿宋" w:hAnsi="仿宋" w:eastAsia="仿宋" w:cs="仿宋"/>
                <w:b/>
                <w:color w:val="auto"/>
                <w:sz w:val="24"/>
                <w:szCs w:val="24"/>
                <w:lang w:val="en-US" w:eastAsia="zh-CN"/>
              </w:rPr>
              <w:t xml:space="preserve">       </w:t>
            </w:r>
          </w:p>
        </w:tc>
        <w:tc>
          <w:tcPr>
            <w:tcW w:w="709" w:type="dxa"/>
            <w:vMerge w:val="continue"/>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t>人员、组织的知识、体系文件的建立</w:t>
            </w:r>
          </w:p>
        </w:tc>
        <w:tc>
          <w:tcPr>
            <w:tcW w:w="869" w:type="dxa"/>
          </w:tcPr>
          <w:p>
            <w:pPr>
              <w:rPr>
                <w:rFonts w:hint="eastAsia" w:ascii="仿宋" w:hAnsi="仿宋" w:eastAsia="仿宋" w:cs="仿宋"/>
                <w:color w:val="auto"/>
                <w:sz w:val="24"/>
                <w:szCs w:val="24"/>
              </w:rPr>
            </w:pPr>
            <w:r>
              <w:rPr>
                <w:rFonts w:hint="eastAsia" w:ascii="仿宋" w:hAnsi="仿宋" w:eastAsia="仿宋" w:cs="仿宋"/>
                <w:b/>
                <w:color w:val="auto"/>
                <w:sz w:val="24"/>
                <w:szCs w:val="24"/>
              </w:rPr>
              <w:t>7.1.3/7.1.4/7.1.5/8.1/8.3/8.5.1</w:t>
            </w:r>
          </w:p>
        </w:tc>
        <w:tc>
          <w:tcPr>
            <w:tcW w:w="11490" w:type="dxa"/>
          </w:tcPr>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配备有办公室、车间等设施，办公主要设施：电话，电脑、打印机、复印机、空调、办公桌椅等，满足办公需求。</w:t>
            </w:r>
          </w:p>
          <w:p>
            <w:pPr>
              <w:rPr>
                <w:rFonts w:hint="eastAsia" w:ascii="仿宋" w:hAnsi="仿宋" w:eastAsia="仿宋" w:cs="仿宋"/>
                <w:color w:val="auto"/>
                <w:sz w:val="24"/>
                <w:szCs w:val="24"/>
              </w:rPr>
            </w:pPr>
            <w:r>
              <w:rPr>
                <w:rFonts w:hint="eastAsia" w:ascii="仿宋" w:hAnsi="仿宋" w:eastAsia="仿宋" w:cs="仿宋"/>
                <w:color w:val="auto"/>
                <w:sz w:val="24"/>
                <w:szCs w:val="24"/>
              </w:rPr>
              <w:t>主要生产设备：配64O数控车床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4O自动钻床</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滚丝机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32义表车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切割机、电焊机</w:t>
            </w:r>
            <w:r>
              <w:rPr>
                <w:rFonts w:hint="eastAsia" w:ascii="仿宋" w:hAnsi="仿宋" w:eastAsia="仿宋" w:cs="仿宋"/>
                <w:color w:val="auto"/>
                <w:sz w:val="24"/>
                <w:szCs w:val="24"/>
              </w:rPr>
              <w:t>等，满足生产需求。</w:t>
            </w:r>
          </w:p>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工作环境：车间占地面积约</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平，办公室面积约</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布局相对合理，场所卫生较整洁，工作环境尚可，设备摆放较有序；</w:t>
            </w:r>
          </w:p>
          <w:p>
            <w:pPr>
              <w:rPr>
                <w:rFonts w:hint="eastAsia" w:ascii="仿宋" w:hAnsi="仿宋" w:eastAsia="仿宋" w:cs="仿宋"/>
                <w:color w:val="auto"/>
                <w:sz w:val="24"/>
                <w:szCs w:val="24"/>
              </w:rPr>
            </w:pPr>
            <w:r>
              <w:rPr>
                <w:rFonts w:hint="eastAsia" w:ascii="仿宋" w:hAnsi="仿宋" w:eastAsia="仿宋" w:cs="仿宋"/>
                <w:color w:val="auto"/>
                <w:sz w:val="24"/>
                <w:szCs w:val="24"/>
              </w:rPr>
              <w:t>办公环境：环境整洁，配备有空调，</w:t>
            </w:r>
          </w:p>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检验检测设备：卡尺</w:t>
            </w:r>
            <w:r>
              <w:rPr>
                <w:rFonts w:hint="eastAsia" w:ascii="仿宋" w:hAnsi="仿宋" w:eastAsia="仿宋" w:cs="仿宋"/>
                <w:color w:val="auto"/>
                <w:sz w:val="24"/>
                <w:szCs w:val="24"/>
                <w:lang w:val="en-US" w:eastAsia="zh-CN"/>
              </w:rPr>
              <w:t>、外径千分尺、</w:t>
            </w:r>
            <w:r>
              <w:rPr>
                <w:rFonts w:hint="eastAsia" w:ascii="仿宋" w:hAnsi="仿宋" w:eastAsia="仿宋" w:cs="仿宋"/>
                <w:color w:val="auto"/>
                <w:sz w:val="24"/>
                <w:szCs w:val="24"/>
              </w:rPr>
              <w:t>塞规等，满足检验需求。</w:t>
            </w:r>
          </w:p>
          <w:p>
            <w:pPr>
              <w:spacing w:after="120"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r>
              <w:rPr>
                <w:rFonts w:hint="eastAsia" w:ascii="仿宋" w:hAnsi="仿宋" w:eastAsia="仿宋" w:cs="仿宋"/>
                <w:color w:val="auto"/>
                <w:sz w:val="24"/>
                <w:szCs w:val="24"/>
              </w:rPr>
              <w:t>根据公司产品和服务特点，不适用条款为8.3,</w:t>
            </w:r>
            <w:r>
              <w:rPr>
                <w:rFonts w:hint="eastAsia" w:ascii="仿宋" w:hAnsi="仿宋" w:eastAsia="仿宋" w:cs="仿宋"/>
                <w:color w:val="auto"/>
                <w:sz w:val="24"/>
                <w:szCs w:val="24"/>
                <w:lang w:val="en-US" w:eastAsia="zh-CN"/>
              </w:rPr>
              <w:t>公司根据目前的“汽车零部件、紧固件、金属结构件的加工”范围，依据国标、行业标准、顾客提供的图纸,按顾客的技术要求生产，工艺成熟稳定，无设计开发要求，,因此标准8.3条款“产品和服务的设计和开发”要求暂不适用，</w:t>
            </w:r>
            <w:r>
              <w:rPr>
                <w:rFonts w:hint="eastAsia" w:ascii="仿宋" w:hAnsi="仿宋" w:eastAsia="仿宋" w:cs="仿宋"/>
                <w:color w:val="auto"/>
                <w:sz w:val="24"/>
                <w:szCs w:val="24"/>
              </w:rPr>
              <w:t>企业确保不因删减影响本企业提供满足顾客和适用的法规要求的产品的能力，也不免除本企业相关责任。</w:t>
            </w:r>
          </w:p>
          <w:p>
            <w:pPr>
              <w:rPr>
                <w:rFonts w:hint="eastAsia" w:ascii="仿宋" w:hAnsi="仿宋" w:eastAsia="仿宋" w:cs="仿宋"/>
                <w:color w:val="auto"/>
                <w:sz w:val="24"/>
                <w:szCs w:val="24"/>
              </w:rPr>
            </w:pPr>
            <w:r>
              <w:rPr>
                <w:rFonts w:hint="eastAsia" w:ascii="仿宋" w:hAnsi="仿宋" w:eastAsia="仿宋" w:cs="仿宋"/>
                <w:color w:val="auto"/>
                <w:sz w:val="24"/>
                <w:szCs w:val="24"/>
              </w:rPr>
              <w:sym w:font="Wingdings 2" w:char="F098"/>
            </w:r>
          </w:p>
          <w:p>
            <w:pPr>
              <w:rPr>
                <w:rFonts w:hint="eastAsia" w:ascii="仿宋" w:hAnsi="仿宋" w:eastAsia="仿宋" w:cs="仿宋"/>
                <w:color w:val="auto"/>
                <w:sz w:val="24"/>
                <w:szCs w:val="24"/>
              </w:rPr>
            </w:pPr>
            <w:r>
              <w:rPr>
                <w:rFonts w:hint="eastAsia" w:ascii="仿宋" w:hAnsi="仿宋" w:eastAsia="仿宋" w:cs="仿宋"/>
                <w:color w:val="auto"/>
                <w:sz w:val="24"/>
                <w:szCs w:val="24"/>
              </w:rPr>
              <w:t>1、建立了质量目标</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2、收集的相关法律法规、技术标准：质量法、合同法、标准化法、公司法、相关标准规范：质量管理体系 要求</w:t>
            </w:r>
            <w:r>
              <w:rPr>
                <w:rFonts w:hint="eastAsia" w:ascii="仿宋" w:hAnsi="仿宋" w:eastAsia="仿宋" w:cs="仿宋"/>
                <w:color w:val="auto"/>
                <w:sz w:val="24"/>
                <w:szCs w:val="24"/>
              </w:rPr>
              <w:tab/>
            </w:r>
            <w:r>
              <w:rPr>
                <w:rFonts w:hint="eastAsia" w:ascii="仿宋" w:hAnsi="仿宋" w:eastAsia="仿宋" w:cs="仿宋"/>
                <w:color w:val="auto"/>
                <w:sz w:val="24"/>
                <w:szCs w:val="24"/>
              </w:rPr>
              <w:t>GB/T19001-2016、质量管理体系 基础和术语</w:t>
            </w:r>
            <w:r>
              <w:rPr>
                <w:rFonts w:hint="eastAsia" w:ascii="仿宋" w:hAnsi="仿宋" w:eastAsia="仿宋" w:cs="仿宋"/>
                <w:color w:val="auto"/>
                <w:sz w:val="24"/>
                <w:szCs w:val="24"/>
              </w:rPr>
              <w:tab/>
            </w:r>
            <w:r>
              <w:rPr>
                <w:rFonts w:hint="eastAsia" w:ascii="仿宋" w:hAnsi="仿宋" w:eastAsia="仿宋" w:cs="仿宋"/>
                <w:color w:val="auto"/>
                <w:sz w:val="24"/>
                <w:szCs w:val="24"/>
              </w:rPr>
              <w:t>GB/T19000-2016、中华人民共和国产品质量法</w:t>
            </w:r>
            <w:r>
              <w:rPr>
                <w:rFonts w:hint="eastAsia" w:ascii="仿宋" w:hAnsi="仿宋" w:eastAsia="仿宋" w:cs="仿宋"/>
                <w:color w:val="auto"/>
                <w:sz w:val="24"/>
                <w:szCs w:val="24"/>
              </w:rPr>
              <w:tab/>
            </w:r>
            <w:r>
              <w:rPr>
                <w:rFonts w:hint="eastAsia" w:ascii="仿宋" w:hAnsi="仿宋" w:eastAsia="仿宋" w:cs="仿宋"/>
                <w:color w:val="auto"/>
                <w:sz w:val="24"/>
                <w:szCs w:val="24"/>
              </w:rPr>
              <w:t>2018年、中华人民共和国标准化法</w:t>
            </w:r>
            <w:r>
              <w:rPr>
                <w:rFonts w:hint="eastAsia" w:ascii="仿宋" w:hAnsi="仿宋" w:eastAsia="仿宋" w:cs="仿宋"/>
                <w:color w:val="auto"/>
                <w:sz w:val="24"/>
                <w:szCs w:val="24"/>
              </w:rPr>
              <w:tab/>
            </w:r>
            <w:r>
              <w:rPr>
                <w:rFonts w:hint="eastAsia" w:ascii="仿宋" w:hAnsi="仿宋" w:eastAsia="仿宋" w:cs="仿宋"/>
                <w:color w:val="auto"/>
                <w:sz w:val="24"/>
                <w:szCs w:val="24"/>
              </w:rPr>
              <w:t>2018年、中华人民共和国安全生产法</w:t>
            </w:r>
            <w:r>
              <w:rPr>
                <w:rFonts w:hint="eastAsia" w:ascii="仿宋" w:hAnsi="仿宋" w:eastAsia="仿宋" w:cs="仿宋"/>
                <w:color w:val="auto"/>
                <w:sz w:val="24"/>
                <w:szCs w:val="24"/>
              </w:rPr>
              <w:tab/>
            </w:r>
            <w:r>
              <w:rPr>
                <w:rFonts w:hint="eastAsia" w:ascii="仿宋" w:hAnsi="仿宋" w:eastAsia="仿宋" w:cs="仿宋"/>
                <w:color w:val="auto"/>
                <w:sz w:val="24"/>
                <w:szCs w:val="24"/>
                <w:lang w:val="en-US" w:eastAsia="zh-CN"/>
              </w:rPr>
              <w:t>2021</w:t>
            </w:r>
            <w:r>
              <w:rPr>
                <w:rFonts w:hint="eastAsia" w:ascii="仿宋" w:hAnsi="仿宋" w:eastAsia="仿宋" w:cs="仿宋"/>
                <w:color w:val="auto"/>
                <w:sz w:val="24"/>
                <w:szCs w:val="24"/>
              </w:rPr>
              <w:t>年、民法典</w:t>
            </w:r>
            <w:r>
              <w:rPr>
                <w:rFonts w:hint="eastAsia" w:ascii="仿宋" w:hAnsi="仿宋" w:eastAsia="仿宋" w:cs="仿宋"/>
                <w:color w:val="auto"/>
                <w:sz w:val="24"/>
                <w:szCs w:val="24"/>
              </w:rPr>
              <w:tab/>
            </w:r>
            <w:r>
              <w:rPr>
                <w:rFonts w:hint="eastAsia" w:ascii="仿宋" w:hAnsi="仿宋" w:eastAsia="仿宋" w:cs="仿宋"/>
                <w:color w:val="auto"/>
                <w:sz w:val="24"/>
                <w:szCs w:val="24"/>
              </w:rPr>
              <w:t>2021年、金属切削机床 机械加工件通用技术条件</w:t>
            </w:r>
            <w:r>
              <w:rPr>
                <w:rFonts w:hint="eastAsia" w:ascii="仿宋" w:hAnsi="仿宋" w:eastAsia="仿宋" w:cs="仿宋"/>
                <w:color w:val="auto"/>
                <w:sz w:val="24"/>
                <w:szCs w:val="24"/>
              </w:rPr>
              <w:tab/>
            </w:r>
            <w:r>
              <w:rPr>
                <w:rFonts w:hint="eastAsia" w:ascii="仿宋" w:hAnsi="仿宋" w:eastAsia="仿宋" w:cs="仿宋"/>
                <w:color w:val="auto"/>
                <w:sz w:val="24"/>
                <w:szCs w:val="24"/>
              </w:rPr>
              <w:t>GB/T 25376-2010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汽车标准件产品编号规则</w:t>
            </w:r>
            <w:r>
              <w:rPr>
                <w:rFonts w:hint="eastAsia" w:ascii="仿宋" w:hAnsi="仿宋" w:eastAsia="仿宋" w:cs="仿宋"/>
                <w:color w:val="auto"/>
                <w:sz w:val="24"/>
                <w:szCs w:val="24"/>
              </w:rPr>
              <w:tab/>
            </w:r>
            <w:r>
              <w:rPr>
                <w:rFonts w:hint="eastAsia" w:ascii="仿宋" w:hAnsi="仿宋" w:eastAsia="仿宋" w:cs="仿宋"/>
                <w:color w:val="auto"/>
                <w:sz w:val="24"/>
                <w:szCs w:val="24"/>
              </w:rPr>
              <w:t>QC/T 326-2013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金属热处理工艺　术语</w:t>
            </w:r>
            <w:r>
              <w:rPr>
                <w:rFonts w:hint="eastAsia" w:ascii="仿宋" w:hAnsi="仿宋" w:eastAsia="仿宋" w:cs="仿宋"/>
                <w:color w:val="auto"/>
                <w:sz w:val="24"/>
                <w:szCs w:val="24"/>
              </w:rPr>
              <w:tab/>
            </w:r>
            <w:r>
              <w:rPr>
                <w:rFonts w:hint="eastAsia" w:ascii="仿宋" w:hAnsi="仿宋" w:eastAsia="仿宋" w:cs="仿宋"/>
                <w:color w:val="auto"/>
                <w:sz w:val="24"/>
                <w:szCs w:val="24"/>
              </w:rPr>
              <w:t>GB/T 7232-2012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汽车紧固件设计扭矩验证方法及判定规则DB45/T 1836-2018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汽车用螺纹紧固件紧固扭矩</w:t>
            </w:r>
            <w:r>
              <w:rPr>
                <w:rFonts w:hint="eastAsia" w:ascii="仿宋" w:hAnsi="仿宋" w:eastAsia="仿宋" w:cs="仿宋"/>
                <w:color w:val="auto"/>
                <w:sz w:val="24"/>
                <w:szCs w:val="24"/>
              </w:rPr>
              <w:tab/>
            </w:r>
            <w:r>
              <w:rPr>
                <w:rFonts w:hint="eastAsia" w:ascii="仿宋" w:hAnsi="仿宋" w:eastAsia="仿宋" w:cs="仿宋"/>
                <w:color w:val="auto"/>
                <w:sz w:val="24"/>
                <w:szCs w:val="24"/>
              </w:rPr>
              <w:t>QC/T 518-2013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紧固件表面缺陷 螺栓、螺钉和螺柱 特殊要求</w:t>
            </w:r>
            <w:r>
              <w:rPr>
                <w:rFonts w:hint="eastAsia" w:ascii="仿宋" w:hAnsi="仿宋" w:eastAsia="仿宋" w:cs="仿宋"/>
                <w:color w:val="auto"/>
                <w:sz w:val="24"/>
                <w:szCs w:val="24"/>
              </w:rPr>
              <w:tab/>
            </w:r>
            <w:r>
              <w:rPr>
                <w:rFonts w:hint="eastAsia" w:ascii="仿宋" w:hAnsi="仿宋" w:eastAsia="仿宋" w:cs="仿宋"/>
                <w:color w:val="auto"/>
                <w:sz w:val="24"/>
                <w:szCs w:val="24"/>
              </w:rPr>
              <w:t>GB/T 5779.3-2000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 螺栓、螺钉和螺柱 公称长度和螺纹长度</w:t>
            </w:r>
            <w:r>
              <w:rPr>
                <w:rFonts w:hint="eastAsia" w:ascii="仿宋" w:hAnsi="仿宋" w:eastAsia="仿宋" w:cs="仿宋"/>
                <w:color w:val="auto"/>
                <w:sz w:val="24"/>
                <w:szCs w:val="24"/>
              </w:rPr>
              <w:tab/>
            </w:r>
            <w:r>
              <w:rPr>
                <w:rFonts w:hint="eastAsia" w:ascii="仿宋" w:hAnsi="仿宋" w:eastAsia="仿宋" w:cs="仿宋"/>
                <w:color w:val="auto"/>
                <w:sz w:val="24"/>
                <w:szCs w:val="24"/>
              </w:rPr>
              <w:t>GB/T 3106-2016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紧固件公差 螺栓、螺钉、螺柱和螺母</w:t>
            </w:r>
            <w:r>
              <w:rPr>
                <w:rFonts w:hint="eastAsia" w:ascii="仿宋" w:hAnsi="仿宋" w:eastAsia="仿宋" w:cs="仿宋"/>
                <w:color w:val="auto"/>
                <w:sz w:val="24"/>
                <w:szCs w:val="24"/>
              </w:rPr>
              <w:tab/>
            </w:r>
            <w:r>
              <w:rPr>
                <w:rFonts w:hint="eastAsia" w:ascii="仿宋" w:hAnsi="仿宋" w:eastAsia="仿宋" w:cs="仿宋"/>
                <w:color w:val="auto"/>
                <w:sz w:val="24"/>
                <w:szCs w:val="24"/>
              </w:rPr>
              <w:t>GB/T 3103.1-2002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紧固件 螺栓、螺钉、螺柱和螺母 通用技术条件</w:t>
            </w:r>
            <w:r>
              <w:rPr>
                <w:rFonts w:hint="eastAsia" w:ascii="仿宋" w:hAnsi="仿宋" w:eastAsia="仿宋" w:cs="仿宋"/>
                <w:color w:val="auto"/>
                <w:sz w:val="24"/>
                <w:szCs w:val="24"/>
              </w:rPr>
              <w:tab/>
            </w:r>
            <w:r>
              <w:rPr>
                <w:rFonts w:hint="eastAsia" w:ascii="仿宋" w:hAnsi="仿宋" w:eastAsia="仿宋" w:cs="仿宋"/>
                <w:color w:val="auto"/>
                <w:sz w:val="24"/>
                <w:szCs w:val="24"/>
              </w:rPr>
              <w:t>GB/T 16938-2008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金属切削机床 机械加工件通用技术条件</w:t>
            </w:r>
            <w:r>
              <w:rPr>
                <w:rFonts w:hint="eastAsia" w:ascii="仿宋" w:hAnsi="仿宋" w:eastAsia="仿宋" w:cs="仿宋"/>
                <w:color w:val="auto"/>
                <w:sz w:val="24"/>
                <w:szCs w:val="24"/>
              </w:rPr>
              <w:tab/>
            </w:r>
            <w:r>
              <w:rPr>
                <w:rFonts w:hint="eastAsia" w:ascii="仿宋" w:hAnsi="仿宋" w:eastAsia="仿宋" w:cs="仿宋"/>
                <w:color w:val="auto"/>
                <w:sz w:val="24"/>
                <w:szCs w:val="24"/>
              </w:rPr>
              <w:t>GB/T 25376-2010</w:t>
            </w:r>
          </w:p>
          <w:p>
            <w:pPr>
              <w:rPr>
                <w:rFonts w:hint="eastAsia" w:ascii="仿宋" w:hAnsi="仿宋" w:eastAsia="仿宋" w:cs="仿宋"/>
                <w:color w:val="auto"/>
                <w:sz w:val="24"/>
                <w:szCs w:val="24"/>
              </w:rPr>
            </w:pPr>
            <w:r>
              <w:rPr>
                <w:rFonts w:hint="eastAsia" w:ascii="仿宋" w:hAnsi="仿宋" w:eastAsia="仿宋" w:cs="仿宋"/>
                <w:color w:val="auto"/>
                <w:sz w:val="24"/>
                <w:szCs w:val="24"/>
              </w:rPr>
              <w:t>现场询问了解的产品和服务实现流程为：</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汽车零部件、紧固件、金属结构件的加工流程：</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原材料采购--下料--机械加工（</w:t>
            </w:r>
            <w:r>
              <w:rPr>
                <w:rFonts w:hint="eastAsia" w:ascii="仿宋" w:hAnsi="仿宋" w:eastAsia="仿宋" w:cs="仿宋"/>
                <w:color w:val="auto"/>
                <w:sz w:val="24"/>
                <w:szCs w:val="24"/>
                <w:lang w:val="en-US" w:eastAsia="zh-CN"/>
              </w:rPr>
              <w:t>车、滚丝、钻孔</w:t>
            </w:r>
            <w:r>
              <w:rPr>
                <w:rFonts w:hint="eastAsia" w:ascii="仿宋" w:hAnsi="仿宋" w:eastAsia="仿宋" w:cs="仿宋"/>
                <w:color w:val="auto"/>
                <w:sz w:val="24"/>
                <w:szCs w:val="24"/>
                <w:lang w:eastAsia="zh-CN"/>
              </w:rPr>
              <w:t>）--调质</w:t>
            </w:r>
            <w:r>
              <w:rPr>
                <w:rFonts w:hint="eastAsia" w:ascii="仿宋" w:hAnsi="仿宋" w:eastAsia="仿宋" w:cs="仿宋"/>
                <w:color w:val="auto"/>
                <w:sz w:val="24"/>
                <w:szCs w:val="24"/>
                <w:lang w:val="en-US" w:eastAsia="zh-CN"/>
              </w:rPr>
              <w:t>处理</w:t>
            </w:r>
            <w:r>
              <w:rPr>
                <w:rFonts w:hint="eastAsia" w:ascii="仿宋" w:hAnsi="仿宋" w:eastAsia="仿宋" w:cs="仿宋"/>
                <w:color w:val="auto"/>
                <w:sz w:val="24"/>
                <w:szCs w:val="24"/>
                <w:lang w:eastAsia="zh-CN"/>
              </w:rPr>
              <w:t>--表面处理--检验--出库-客户交付</w:t>
            </w:r>
          </w:p>
          <w:p>
            <w:pPr>
              <w:rPr>
                <w:rFonts w:hint="eastAsia" w:ascii="仿宋" w:hAnsi="仿宋" w:eastAsia="仿宋" w:cs="仿宋"/>
                <w:color w:val="auto"/>
                <w:sz w:val="24"/>
                <w:szCs w:val="24"/>
                <w:highlight w:val="yellow"/>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规定了产品实现所需的设备设施、人员等资源要求</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编制了《设备管理制度》、《顾客满意度调查制度》等作业文件。</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需确认过程：</w:t>
            </w:r>
            <w:r>
              <w:rPr>
                <w:rFonts w:hint="eastAsia" w:ascii="仿宋" w:hAnsi="仿宋" w:eastAsia="仿宋" w:cs="仿宋"/>
                <w:color w:val="auto"/>
                <w:sz w:val="24"/>
                <w:szCs w:val="24"/>
                <w:lang w:val="en-US" w:eastAsia="zh-CN"/>
              </w:rPr>
              <w:t>钻孔</w:t>
            </w:r>
            <w:r>
              <w:rPr>
                <w:rFonts w:hint="eastAsia" w:ascii="仿宋" w:hAnsi="仿宋" w:eastAsia="仿宋" w:cs="仿宋"/>
                <w:color w:val="auto"/>
                <w:sz w:val="24"/>
                <w:szCs w:val="24"/>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关键过程：</w:t>
            </w:r>
            <w:r>
              <w:rPr>
                <w:rFonts w:hint="eastAsia" w:ascii="仿宋" w:hAnsi="仿宋" w:eastAsia="仿宋" w:cs="仿宋"/>
                <w:color w:val="auto"/>
                <w:sz w:val="24"/>
                <w:szCs w:val="24"/>
                <w:lang w:val="en-US" w:eastAsia="zh-CN"/>
              </w:rPr>
              <w:t>机械加工</w:t>
            </w:r>
            <w:r>
              <w:rPr>
                <w:rFonts w:hint="eastAsia" w:ascii="仿宋" w:hAnsi="仿宋" w:eastAsia="仿宋" w:cs="仿宋"/>
                <w:color w:val="auto"/>
                <w:sz w:val="24"/>
                <w:szCs w:val="24"/>
              </w:rPr>
              <w:t>；</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外包过程：</w:t>
            </w:r>
            <w:r>
              <w:rPr>
                <w:rFonts w:hint="eastAsia" w:ascii="仿宋" w:hAnsi="仿宋" w:eastAsia="仿宋" w:cs="仿宋"/>
                <w:color w:val="auto"/>
                <w:sz w:val="24"/>
                <w:szCs w:val="24"/>
                <w:u w:val="none"/>
                <w:lang w:val="en-US" w:eastAsia="zh-CN"/>
              </w:rPr>
              <w:t>调质处理、表面处理</w:t>
            </w:r>
            <w:r>
              <w:rPr>
                <w:rFonts w:hint="eastAsia" w:ascii="仿宋" w:hAnsi="仿宋" w:eastAsia="仿宋" w:cs="仿宋"/>
                <w:color w:val="auto"/>
                <w:sz w:val="24"/>
                <w:szCs w:val="24"/>
                <w:lang w:val="en-US" w:eastAsia="zh-CN"/>
              </w:rPr>
              <w:t>;</w:t>
            </w:r>
          </w:p>
        </w:tc>
        <w:tc>
          <w:tcPr>
            <w:tcW w:w="709" w:type="dxa"/>
          </w:tcPr>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c>
      </w:tr>
    </w:tbl>
    <w:p>
      <w:pPr>
        <w:tabs>
          <w:tab w:val="center" w:pos="4153"/>
          <w:tab w:val="right" w:pos="8306"/>
        </w:tabs>
        <w:snapToGrid w:val="0"/>
        <w:jc w:val="left"/>
        <w:rPr>
          <w:color w:val="auto"/>
          <w:sz w:val="28"/>
          <w:szCs w:val="28"/>
        </w:rPr>
      </w:pPr>
      <w:r>
        <w:rPr>
          <w:rFonts w:hint="eastAsia"/>
          <w:color w:val="auto"/>
          <w:sz w:val="28"/>
          <w:szCs w:val="28"/>
        </w:rPr>
        <w:t>说明：不符合标注N</w:t>
      </w:r>
    </w:p>
    <w:p>
      <w:pPr>
        <w:pStyle w:val="4"/>
        <w:rPr>
          <w:color w:val="auto"/>
          <w:sz w:val="28"/>
          <w:szCs w:val="28"/>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64680"/>
    <w:multiLevelType w:val="singleLevel"/>
    <w:tmpl w:val="EC56468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06DE"/>
    <w:rsid w:val="00026492"/>
    <w:rsid w:val="00096C61"/>
    <w:rsid w:val="000970D2"/>
    <w:rsid w:val="000B61BF"/>
    <w:rsid w:val="001A2C1B"/>
    <w:rsid w:val="002206DE"/>
    <w:rsid w:val="00282FA9"/>
    <w:rsid w:val="00397C32"/>
    <w:rsid w:val="003A221D"/>
    <w:rsid w:val="003E2F83"/>
    <w:rsid w:val="0059294F"/>
    <w:rsid w:val="005B42AE"/>
    <w:rsid w:val="00675CE1"/>
    <w:rsid w:val="006F0CF2"/>
    <w:rsid w:val="00723D9D"/>
    <w:rsid w:val="007A11C6"/>
    <w:rsid w:val="007B4FCC"/>
    <w:rsid w:val="007E7B24"/>
    <w:rsid w:val="00811BAE"/>
    <w:rsid w:val="00841BFE"/>
    <w:rsid w:val="008E226D"/>
    <w:rsid w:val="008E2A3F"/>
    <w:rsid w:val="009A51BB"/>
    <w:rsid w:val="009D0F2E"/>
    <w:rsid w:val="00AF548D"/>
    <w:rsid w:val="00B04829"/>
    <w:rsid w:val="00B07541"/>
    <w:rsid w:val="00B7316D"/>
    <w:rsid w:val="00B820CF"/>
    <w:rsid w:val="00BB1ABE"/>
    <w:rsid w:val="00BF4ACB"/>
    <w:rsid w:val="00C234F6"/>
    <w:rsid w:val="00C37FE6"/>
    <w:rsid w:val="00CF2FF2"/>
    <w:rsid w:val="00CF5171"/>
    <w:rsid w:val="00D9015A"/>
    <w:rsid w:val="00DA0B82"/>
    <w:rsid w:val="00DC3741"/>
    <w:rsid w:val="00DE7659"/>
    <w:rsid w:val="00E84486"/>
    <w:rsid w:val="00F03B62"/>
    <w:rsid w:val="00F47958"/>
    <w:rsid w:val="00F62633"/>
    <w:rsid w:val="01342BC1"/>
    <w:rsid w:val="04B454B4"/>
    <w:rsid w:val="06B325D5"/>
    <w:rsid w:val="0DE36467"/>
    <w:rsid w:val="0E9F5CCF"/>
    <w:rsid w:val="0ED4728E"/>
    <w:rsid w:val="0F745305"/>
    <w:rsid w:val="16924C2A"/>
    <w:rsid w:val="18342C07"/>
    <w:rsid w:val="1C963EAD"/>
    <w:rsid w:val="1E4E5F8E"/>
    <w:rsid w:val="1E6B33FE"/>
    <w:rsid w:val="21461BF3"/>
    <w:rsid w:val="228B483B"/>
    <w:rsid w:val="26286A02"/>
    <w:rsid w:val="26F612F8"/>
    <w:rsid w:val="27C960B2"/>
    <w:rsid w:val="28763C46"/>
    <w:rsid w:val="2A23644C"/>
    <w:rsid w:val="2B1B25D6"/>
    <w:rsid w:val="30651E12"/>
    <w:rsid w:val="35AF7077"/>
    <w:rsid w:val="403E4FA3"/>
    <w:rsid w:val="41A418D8"/>
    <w:rsid w:val="41C46DAE"/>
    <w:rsid w:val="45400046"/>
    <w:rsid w:val="4AE81626"/>
    <w:rsid w:val="54B0529E"/>
    <w:rsid w:val="54B67013"/>
    <w:rsid w:val="55B84E20"/>
    <w:rsid w:val="5D3E2079"/>
    <w:rsid w:val="5F6D5FCE"/>
    <w:rsid w:val="648F121A"/>
    <w:rsid w:val="65880BC5"/>
    <w:rsid w:val="672E0A9C"/>
    <w:rsid w:val="6B442DAC"/>
    <w:rsid w:val="6C645CEF"/>
    <w:rsid w:val="6CF531B9"/>
    <w:rsid w:val="6E793FFA"/>
    <w:rsid w:val="71DC79CC"/>
    <w:rsid w:val="72E56675"/>
    <w:rsid w:val="74586BA5"/>
    <w:rsid w:val="7A920D5E"/>
    <w:rsid w:val="7E3F0F2C"/>
    <w:rsid w:val="7ECA2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after="12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正文文本 字符"/>
    <w:basedOn w:val="7"/>
    <w:link w:val="2"/>
    <w:qFormat/>
    <w:uiPriority w:val="0"/>
    <w:rPr>
      <w:rFonts w:ascii="Times New Roman" w:hAnsi="Times New Roman" w:eastAsia="宋体" w:cs="Times New Roman"/>
      <w:kern w:val="2"/>
      <w:sz w:val="21"/>
      <w:szCs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588</Words>
  <Characters>3354</Characters>
  <Lines>27</Lines>
  <Paragraphs>7</Paragraphs>
  <TotalTime>1</TotalTime>
  <ScaleCrop>false</ScaleCrop>
  <LinksUpToDate>false</LinksUpToDate>
  <CharactersWithSpaces>3935</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大漠孤烟</cp:lastModifiedBy>
  <dcterms:modified xsi:type="dcterms:W3CDTF">2021-08-25T13:18:58Z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